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B568C" w14:textId="77777777" w:rsidR="00C02BF4" w:rsidRPr="00FA5F77" w:rsidRDefault="00C02BF4" w:rsidP="00C02BF4">
      <w:pPr>
        <w:spacing w:after="120" w:line="240" w:lineRule="auto"/>
        <w:rPr>
          <w:rFonts w:ascii="Aharoni" w:hAnsi="Aharoni" w:cs="Aharoni"/>
          <w:b/>
          <w:color w:val="A5A5A5"/>
          <w:sz w:val="20"/>
          <w:szCs w:val="14"/>
          <w:lang w:val="en-GB"/>
        </w:rPr>
      </w:pPr>
    </w:p>
    <w:p w14:paraId="7C11A684" w14:textId="02495498" w:rsidR="004D1D10" w:rsidRDefault="00C02BF4" w:rsidP="00FA5F77">
      <w:pPr>
        <w:spacing w:after="120" w:line="240" w:lineRule="auto"/>
        <w:rPr>
          <w:rFonts w:ascii="Aharoni" w:hAnsi="Aharoni" w:cs="Aharoni"/>
          <w:b/>
          <w:color w:val="538135" w:themeColor="accent6" w:themeShade="BF"/>
          <w:sz w:val="56"/>
          <w:szCs w:val="44"/>
          <w:lang w:val="en-GB"/>
        </w:rPr>
      </w:pPr>
      <w:r w:rsidRPr="00FA5F77">
        <w:rPr>
          <w:rFonts w:ascii="Aharoni" w:hAnsi="Aharoni" w:cs="Aharoni"/>
          <w:b/>
          <w:color w:val="A5A5A5"/>
          <w:sz w:val="56"/>
          <w:szCs w:val="44"/>
          <w:lang w:val="en-GB"/>
        </w:rPr>
        <w:t>AGENDA</w:t>
      </w:r>
      <w:r w:rsidR="00FA5F77" w:rsidRPr="00FA5F77">
        <w:rPr>
          <w:rFonts w:ascii="Aharoni" w:hAnsi="Aharoni" w:cs="Aharoni"/>
          <w:b/>
          <w:color w:val="A5A5A5"/>
          <w:sz w:val="56"/>
          <w:szCs w:val="44"/>
          <w:lang w:val="en-GB"/>
        </w:rPr>
        <w:t xml:space="preserve"> </w:t>
      </w:r>
      <w:r w:rsidR="00CE700E" w:rsidRPr="0077374B">
        <w:rPr>
          <w:rFonts w:ascii="Aharoni" w:hAnsi="Aharoni" w:cs="Aharoni"/>
          <w:b/>
          <w:color w:val="A5A5A5"/>
          <w:sz w:val="96"/>
          <w:szCs w:val="52"/>
          <w:lang w:val="en-GB"/>
        </w:rPr>
        <w:t xml:space="preserve">– </w:t>
      </w:r>
      <w:r w:rsidR="00CE700E" w:rsidRPr="0077374B">
        <w:rPr>
          <w:rFonts w:ascii="Aharoni" w:hAnsi="Aharoni" w:cs="Aharoni"/>
          <w:b/>
          <w:color w:val="FF0000"/>
          <w:sz w:val="96"/>
          <w:szCs w:val="52"/>
          <w:lang w:val="en-GB"/>
        </w:rPr>
        <w:t>DRAFT!!!</w:t>
      </w:r>
    </w:p>
    <w:p w14:paraId="3427F738" w14:textId="22D97673" w:rsidR="00255C66" w:rsidRPr="00255C66" w:rsidRDefault="00D720D1" w:rsidP="004D1D10">
      <w:pPr>
        <w:spacing w:after="0" w:line="240" w:lineRule="auto"/>
        <w:rPr>
          <w:rFonts w:ascii="Aharoni" w:hAnsi="Aharoni" w:cs="Aharoni"/>
          <w:b/>
          <w:color w:val="538135" w:themeColor="accent6" w:themeShade="BF"/>
          <w:sz w:val="48"/>
          <w:szCs w:val="36"/>
          <w:lang w:val="en-GB"/>
        </w:rPr>
      </w:pPr>
      <w:r>
        <w:rPr>
          <w:b/>
          <w:bCs/>
          <w:noProof/>
          <w:color w:val="BF8F00" w:themeColor="accent4" w:themeShade="BF"/>
          <w:sz w:val="40"/>
          <w:szCs w:val="40"/>
        </w:rPr>
        <w:drawing>
          <wp:inline distT="0" distB="0" distL="0" distR="0" wp14:anchorId="0BA1E023" wp14:editId="1FF608C1">
            <wp:extent cx="6245225" cy="1576705"/>
            <wp:effectExtent l="0" t="0" r="317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1316" w14:textId="3669D21C" w:rsidR="00D720D1" w:rsidRPr="00D720D1" w:rsidRDefault="00DA51F9" w:rsidP="00D720D1">
      <w:pPr>
        <w:spacing w:after="0" w:line="240" w:lineRule="auto"/>
        <w:rPr>
          <w:color w:val="0563C1"/>
          <w:u w:val="single"/>
        </w:rPr>
      </w:pPr>
      <w:r w:rsidRPr="00D720D1">
        <w:rPr>
          <w:rStyle w:val="Absatz-Standardschriftart1"/>
          <w:rFonts w:ascii="Arial" w:eastAsia="Calibri" w:hAnsi="Arial" w:cs="Arial"/>
          <w:b/>
          <w:color w:val="C45911" w:themeColor="accent2" w:themeShade="BF"/>
          <w:sz w:val="20"/>
          <w:szCs w:val="18"/>
        </w:rPr>
        <w:t xml:space="preserve">Link to the </w:t>
      </w:r>
      <w:r w:rsidR="008265C8">
        <w:rPr>
          <w:rStyle w:val="Absatz-Standardschriftart1"/>
          <w:rFonts w:ascii="Arial" w:eastAsia="Calibri" w:hAnsi="Arial" w:cs="Arial"/>
          <w:b/>
          <w:color w:val="C45911" w:themeColor="accent2" w:themeShade="BF"/>
          <w:sz w:val="20"/>
          <w:szCs w:val="18"/>
        </w:rPr>
        <w:t>Webinar registration</w:t>
      </w:r>
      <w:r w:rsidR="0049624D" w:rsidRPr="00D720D1">
        <w:rPr>
          <w:rStyle w:val="Absatz-Standardschriftart1"/>
          <w:rFonts w:ascii="Arial" w:eastAsia="Calibri" w:hAnsi="Arial" w:cs="Arial"/>
          <w:b/>
          <w:color w:val="C45911" w:themeColor="accent2" w:themeShade="BF"/>
          <w:sz w:val="20"/>
          <w:szCs w:val="18"/>
        </w:rPr>
        <w:t>:</w:t>
      </w:r>
      <w:r w:rsidR="00D720D1" w:rsidRPr="00D720D1">
        <w:rPr>
          <w:rStyle w:val="Absatz-Standardschriftart1"/>
          <w:rFonts w:ascii="Arial" w:eastAsia="Calibri" w:hAnsi="Arial" w:cs="Arial"/>
          <w:b/>
          <w:color w:val="C45911" w:themeColor="accent2" w:themeShade="BF"/>
          <w:sz w:val="20"/>
          <w:szCs w:val="18"/>
        </w:rPr>
        <w:t xml:space="preserve"> </w:t>
      </w:r>
      <w:hyperlink r:id="rId8" w:history="1">
        <w:r w:rsidR="00D720D1" w:rsidRPr="00D720D1">
          <w:rPr>
            <w:rStyle w:val="Hyperlink"/>
          </w:rPr>
          <w:t>https://zoom.us/webinar/register/WN_AQQfw5rLRcuz_</w:t>
        </w:r>
      </w:hyperlink>
      <w:hyperlink r:id="rId9" w:history="1">
        <w:r w:rsidR="00D720D1" w:rsidRPr="00D720D1">
          <w:rPr>
            <w:rStyle w:val="Hyperlink"/>
          </w:rPr>
          <w:t>A1DE45EUQ</w:t>
        </w:r>
      </w:hyperlink>
      <w:r w:rsidR="00D720D1" w:rsidRPr="00D720D1">
        <w:rPr>
          <w:color w:val="0563C1"/>
          <w:u w:val="single"/>
        </w:rPr>
        <w:t xml:space="preserve"> </w:t>
      </w:r>
    </w:p>
    <w:p w14:paraId="7BE4AC59" w14:textId="0EB4C4C0" w:rsidR="00FA5F77" w:rsidRDefault="00FA5F77" w:rsidP="00D46C40">
      <w:pPr>
        <w:spacing w:after="0" w:line="240" w:lineRule="auto"/>
        <w:rPr>
          <w:rStyle w:val="Hyperlink"/>
        </w:rPr>
      </w:pPr>
    </w:p>
    <w:p w14:paraId="47ECBB50" w14:textId="592EC491" w:rsidR="00FA5F77" w:rsidRPr="00D720D1" w:rsidRDefault="00D720D1" w:rsidP="00D46C40">
      <w:pPr>
        <w:spacing w:after="0" w:line="240" w:lineRule="auto"/>
        <w:rPr>
          <w:rStyle w:val="Hyperlink"/>
          <w:color w:val="C45911" w:themeColor="accent2" w:themeShade="BF"/>
          <w:sz w:val="28"/>
          <w:szCs w:val="28"/>
          <w:u w:val="none"/>
        </w:rPr>
      </w:pPr>
      <w:r>
        <w:rPr>
          <w:b/>
          <w:bCs/>
          <w:color w:val="833C0B" w:themeColor="accent2" w:themeShade="80"/>
          <w:sz w:val="40"/>
          <w:szCs w:val="40"/>
        </w:rPr>
        <w:t>AWARENESS RAISING</w:t>
      </w:r>
      <w:r w:rsidR="00FA5F77" w:rsidRPr="00D720D1">
        <w:rPr>
          <w:b/>
          <w:bCs/>
          <w:color w:val="833C0B" w:themeColor="accent2" w:themeShade="80"/>
          <w:sz w:val="40"/>
          <w:szCs w:val="40"/>
        </w:rPr>
        <w:t xml:space="preserve">: </w:t>
      </w:r>
      <w:r w:rsidRPr="00D720D1">
        <w:rPr>
          <w:color w:val="C45911" w:themeColor="accent2" w:themeShade="BF"/>
          <w:sz w:val="24"/>
          <w:szCs w:val="24"/>
        </w:rPr>
        <w:t>human rights, non-discrimination and inclusion at local level</w:t>
      </w:r>
    </w:p>
    <w:tbl>
      <w:tblPr>
        <w:tblStyle w:val="ListTable7Colorful-Accent3"/>
        <w:tblW w:w="9900" w:type="dxa"/>
        <w:tblLook w:val="04A0" w:firstRow="1" w:lastRow="0" w:firstColumn="1" w:lastColumn="0" w:noHBand="0" w:noVBand="1"/>
      </w:tblPr>
      <w:tblGrid>
        <w:gridCol w:w="1325"/>
        <w:gridCol w:w="4066"/>
        <w:gridCol w:w="4509"/>
      </w:tblGrid>
      <w:tr w:rsidR="00D720D1" w:rsidRPr="00D720D1" w14:paraId="2A9AB7BD" w14:textId="77777777" w:rsidTr="00F112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25" w:type="dxa"/>
            <w:tcBorders>
              <w:bottom w:val="single" w:sz="8" w:space="0" w:color="C45911" w:themeColor="accent2" w:themeShade="BF"/>
            </w:tcBorders>
          </w:tcPr>
          <w:p w14:paraId="729F33C3" w14:textId="77777777" w:rsidR="00FA5F77" w:rsidRPr="00D720D1" w:rsidRDefault="00FA5F77" w:rsidP="00FA5F77">
            <w:pPr>
              <w:jc w:val="left"/>
              <w:rPr>
                <w:b/>
                <w:bCs/>
                <w:color w:val="C45911" w:themeColor="accent2" w:themeShade="BF"/>
                <w:sz w:val="24"/>
                <w:szCs w:val="20"/>
              </w:rPr>
            </w:pPr>
            <w:r w:rsidRPr="00D720D1">
              <w:rPr>
                <w:b/>
                <w:bCs/>
                <w:color w:val="C45911" w:themeColor="accent2" w:themeShade="BF"/>
                <w:sz w:val="24"/>
                <w:szCs w:val="20"/>
              </w:rPr>
              <w:t>Time</w:t>
            </w:r>
          </w:p>
        </w:tc>
        <w:tc>
          <w:tcPr>
            <w:tcW w:w="4066" w:type="dxa"/>
            <w:tcBorders>
              <w:bottom w:val="single" w:sz="8" w:space="0" w:color="C45911" w:themeColor="accent2" w:themeShade="BF"/>
            </w:tcBorders>
          </w:tcPr>
          <w:p w14:paraId="6091C1C4" w14:textId="77777777" w:rsidR="00FA5F77" w:rsidRPr="00D720D1" w:rsidRDefault="00FA5F77" w:rsidP="00FA5F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  <w:sz w:val="24"/>
                <w:szCs w:val="20"/>
              </w:rPr>
            </w:pPr>
            <w:r w:rsidRPr="00D720D1">
              <w:rPr>
                <w:b/>
                <w:bCs/>
                <w:color w:val="C45911" w:themeColor="accent2" w:themeShade="BF"/>
                <w:sz w:val="24"/>
                <w:szCs w:val="20"/>
              </w:rPr>
              <w:t>Session</w:t>
            </w:r>
          </w:p>
        </w:tc>
        <w:tc>
          <w:tcPr>
            <w:tcW w:w="4509" w:type="dxa"/>
            <w:tcBorders>
              <w:bottom w:val="single" w:sz="8" w:space="0" w:color="C45911" w:themeColor="accent2" w:themeShade="BF"/>
            </w:tcBorders>
          </w:tcPr>
          <w:p w14:paraId="52C354D8" w14:textId="62822B6D" w:rsidR="00FA5F77" w:rsidRPr="00D720D1" w:rsidRDefault="00FA5F77" w:rsidP="00FA5F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  <w:sz w:val="24"/>
                <w:szCs w:val="20"/>
              </w:rPr>
            </w:pPr>
          </w:p>
        </w:tc>
      </w:tr>
      <w:tr w:rsidR="00F112A7" w14:paraId="2F7882B0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top w:val="single" w:sz="8" w:space="0" w:color="C45911" w:themeColor="accent2" w:themeShade="BF"/>
              <w:right w:val="single" w:sz="8" w:space="0" w:color="C45911" w:themeColor="accent2" w:themeShade="BF"/>
            </w:tcBorders>
          </w:tcPr>
          <w:p w14:paraId="0C879C43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 w:rsidRPr="00C02BF4">
              <w:rPr>
                <w:sz w:val="20"/>
                <w:szCs w:val="16"/>
              </w:rPr>
              <w:t>1</w:t>
            </w:r>
            <w:r>
              <w:rPr>
                <w:sz w:val="20"/>
                <w:szCs w:val="16"/>
              </w:rPr>
              <w:t>0</w:t>
            </w:r>
            <w:r w:rsidRPr="00C02BF4">
              <w:rPr>
                <w:sz w:val="20"/>
                <w:szCs w:val="16"/>
              </w:rPr>
              <w:t>:</w:t>
            </w:r>
            <w:r>
              <w:rPr>
                <w:sz w:val="20"/>
                <w:szCs w:val="16"/>
              </w:rPr>
              <w:t>45</w:t>
            </w:r>
            <w:r w:rsidRPr="00C02BF4">
              <w:rPr>
                <w:sz w:val="20"/>
                <w:szCs w:val="16"/>
              </w:rPr>
              <w:t xml:space="preserve"> – 11:</w:t>
            </w:r>
            <w:r>
              <w:rPr>
                <w:sz w:val="20"/>
                <w:szCs w:val="16"/>
              </w:rPr>
              <w:t xml:space="preserve">05 </w:t>
            </w:r>
          </w:p>
        </w:tc>
        <w:tc>
          <w:tcPr>
            <w:tcW w:w="4066" w:type="dxa"/>
            <w:tcBorders>
              <w:top w:val="single" w:sz="8" w:space="0" w:color="C45911" w:themeColor="accent2" w:themeShade="BF"/>
              <w:left w:val="single" w:sz="8" w:space="0" w:color="C45911" w:themeColor="accent2" w:themeShade="BF"/>
            </w:tcBorders>
          </w:tcPr>
          <w:p w14:paraId="49827E92" w14:textId="77777777" w:rsidR="00FA5F77" w:rsidRPr="00C02BF4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77E2">
              <w:rPr>
                <w:rFonts w:cs="Arial"/>
                <w:szCs w:val="21"/>
              </w:rPr>
              <w:t>Check-in of Participants</w:t>
            </w:r>
            <w:r>
              <w:rPr>
                <w:rFonts w:cs="Arial"/>
                <w:szCs w:val="21"/>
              </w:rPr>
              <w:t xml:space="preserve"> and instructions on Zoom Webinar features </w:t>
            </w:r>
          </w:p>
        </w:tc>
        <w:tc>
          <w:tcPr>
            <w:tcW w:w="4509" w:type="dxa"/>
            <w:tcBorders>
              <w:top w:val="single" w:sz="8" w:space="0" w:color="C45911" w:themeColor="accent2" w:themeShade="BF"/>
            </w:tcBorders>
          </w:tcPr>
          <w:p w14:paraId="2E3E84C7" w14:textId="77777777" w:rsidR="00FA5F77" w:rsidRPr="00053DA5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/>
                <w:sz w:val="20"/>
                <w:szCs w:val="20"/>
                <w:lang w:eastAsia="de-DE"/>
              </w:rPr>
            </w:pPr>
          </w:p>
        </w:tc>
      </w:tr>
      <w:tr w:rsidR="00FA5F77" w14:paraId="25C6EB13" w14:textId="77777777" w:rsidTr="00F112A7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3D3A5CD9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 w:rsidRPr="00C02BF4">
              <w:rPr>
                <w:sz w:val="20"/>
                <w:szCs w:val="16"/>
              </w:rPr>
              <w:t>11</w:t>
            </w:r>
            <w:r>
              <w:rPr>
                <w:sz w:val="20"/>
                <w:szCs w:val="16"/>
              </w:rPr>
              <w:t>:05</w:t>
            </w:r>
            <w:r w:rsidRPr="00C02BF4">
              <w:rPr>
                <w:sz w:val="20"/>
                <w:szCs w:val="16"/>
              </w:rPr>
              <w:t xml:space="preserve"> – 11</w:t>
            </w:r>
            <w:r>
              <w:rPr>
                <w:sz w:val="20"/>
                <w:szCs w:val="16"/>
              </w:rPr>
              <w:t>:15</w:t>
            </w:r>
            <w:r w:rsidRPr="00C02BF4">
              <w:rPr>
                <w:sz w:val="20"/>
                <w:szCs w:val="16"/>
              </w:rPr>
              <w:t xml:space="preserve"> 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0308D28B" w14:textId="12553EF8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szCs w:val="21"/>
              </w:rPr>
              <w:t xml:space="preserve">Welcome by the </w:t>
            </w:r>
            <w:r w:rsidR="00D720D1">
              <w:rPr>
                <w:rFonts w:cs="Arial"/>
                <w:szCs w:val="21"/>
              </w:rPr>
              <w:t xml:space="preserve">Standing Conference of Towns and </w:t>
            </w:r>
            <w:r w:rsidR="002B2036">
              <w:rPr>
                <w:rFonts w:cs="Arial"/>
                <w:szCs w:val="21"/>
              </w:rPr>
              <w:t>Municipalities</w:t>
            </w:r>
            <w:r>
              <w:rPr>
                <w:rFonts w:cs="Arial"/>
                <w:szCs w:val="21"/>
              </w:rPr>
              <w:t xml:space="preserve">, GIZ and NALAS </w:t>
            </w:r>
            <w:r>
              <w:t xml:space="preserve"> </w:t>
            </w:r>
          </w:p>
          <w:p w14:paraId="0481CC95" w14:textId="77777777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7D8FFD" w14:textId="6C091641" w:rsidR="00D720D1" w:rsidRDefault="00D720D1" w:rsidP="00D72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Bad Words Series </w:t>
            </w:r>
          </w:p>
          <w:p w14:paraId="39C08D3F" w14:textId="77777777" w:rsidR="00FA5F77" w:rsidRPr="00D13EF2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35E82">
              <w:rPr>
                <w:i/>
                <w:iCs/>
              </w:rPr>
              <w:t>Video</w:t>
            </w:r>
          </w:p>
        </w:tc>
        <w:tc>
          <w:tcPr>
            <w:tcW w:w="4509" w:type="dxa"/>
          </w:tcPr>
          <w:p w14:paraId="2AF76B2E" w14:textId="0C645E9A" w:rsidR="00FA5F77" w:rsidRPr="008F0A6F" w:rsidRDefault="00D720D1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Mirjana Komnenović</w:t>
            </w:r>
            <w:r w:rsidR="00FA5F77" w:rsidRPr="008F0A6F">
              <w:rPr>
                <w:sz w:val="20"/>
                <w:szCs w:val="20"/>
              </w:rPr>
              <w:t xml:space="preserve"> </w:t>
            </w:r>
            <w:hyperlink r:id="rId10" w:history="1"/>
            <w:r w:rsidR="00FA5F77" w:rsidRPr="008F0A6F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SCTM</w:t>
            </w:r>
            <w:r w:rsidR="00FA5F77" w:rsidRPr="008F0A6F">
              <w:rPr>
                <w:sz w:val="20"/>
                <w:szCs w:val="20"/>
              </w:rPr>
              <w:t xml:space="preserve"> Project Coordinator </w:t>
            </w:r>
          </w:p>
          <w:p w14:paraId="25CE239A" w14:textId="00B08158" w:rsidR="00D720D1" w:rsidRDefault="00D720D1" w:rsidP="00D72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20D1">
              <w:rPr>
                <w:b/>
                <w:bCs/>
                <w:sz w:val="20"/>
                <w:szCs w:val="20"/>
              </w:rPr>
              <w:t>Igor</w:t>
            </w:r>
            <w:r w:rsidRPr="00D720D1">
              <w:rPr>
                <w:sz w:val="20"/>
                <w:szCs w:val="20"/>
              </w:rPr>
              <w:t xml:space="preserve"> </w:t>
            </w:r>
            <w:r w:rsidRPr="00D720D1">
              <w:rPr>
                <w:b/>
                <w:bCs/>
                <w:sz w:val="20"/>
                <w:szCs w:val="20"/>
              </w:rPr>
              <w:t>Miskovic</w:t>
            </w:r>
            <w:r>
              <w:rPr>
                <w:b/>
                <w:bCs/>
                <w:sz w:val="20"/>
                <w:szCs w:val="20"/>
              </w:rPr>
              <w:t xml:space="preserve"> – </w:t>
            </w:r>
            <w:r w:rsidRPr="00D720D1">
              <w:rPr>
                <w:sz w:val="20"/>
                <w:szCs w:val="20"/>
              </w:rPr>
              <w:t>GIZ BA</w:t>
            </w:r>
          </w:p>
          <w:p w14:paraId="1AC6DBC5" w14:textId="018DFEA9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35E82">
              <w:rPr>
                <w:b/>
                <w:bCs/>
                <w:sz w:val="20"/>
                <w:szCs w:val="20"/>
              </w:rPr>
              <w:t>Boran Ivanoski</w:t>
            </w:r>
            <w:r w:rsidRPr="008F0A6F">
              <w:rPr>
                <w:sz w:val="20"/>
                <w:szCs w:val="20"/>
              </w:rPr>
              <w:t xml:space="preserve"> – NALAS Programme Officer </w:t>
            </w:r>
          </w:p>
          <w:p w14:paraId="59E9C38C" w14:textId="77777777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7FFA76D" w14:textId="1CFB6ECE" w:rsidR="00D720D1" w:rsidRPr="00435E82" w:rsidRDefault="00814D8D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11" w:history="1">
              <w:r w:rsidR="00D720D1" w:rsidRPr="00D720D1">
                <w:rPr>
                  <w:rStyle w:val="Hyperlink"/>
                  <w:sz w:val="20"/>
                  <w:szCs w:val="20"/>
                </w:rPr>
                <w:t>https://www.youtube.com/watch?v=1wxb4Ak1iz4</w:t>
              </w:r>
            </w:hyperlink>
          </w:p>
        </w:tc>
      </w:tr>
      <w:tr w:rsidR="00FA5F77" w14:paraId="2E4E5962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5B34EFB9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 w:rsidRPr="00C02BF4">
              <w:rPr>
                <w:sz w:val="20"/>
                <w:szCs w:val="16"/>
              </w:rPr>
              <w:t>11:</w:t>
            </w:r>
            <w:r>
              <w:rPr>
                <w:sz w:val="20"/>
                <w:szCs w:val="16"/>
              </w:rPr>
              <w:t>15</w:t>
            </w:r>
            <w:r w:rsidRPr="00C02BF4">
              <w:rPr>
                <w:sz w:val="20"/>
                <w:szCs w:val="16"/>
              </w:rPr>
              <w:t xml:space="preserve"> – 11:</w:t>
            </w:r>
            <w:r>
              <w:rPr>
                <w:sz w:val="20"/>
                <w:szCs w:val="16"/>
              </w:rPr>
              <w:t>25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18DD7269" w14:textId="77777777" w:rsidR="00FA5F77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 w:rsidRPr="002377E2">
              <w:rPr>
                <w:rFonts w:cs="Arial"/>
                <w:szCs w:val="21"/>
              </w:rPr>
              <w:t xml:space="preserve">First participant interaction </w:t>
            </w:r>
          </w:p>
          <w:p w14:paraId="027AF6B2" w14:textId="5F2768FD" w:rsidR="00FA5F77" w:rsidRPr="00435E82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35E82">
              <w:rPr>
                <w:rFonts w:cs="Arial"/>
                <w:i/>
                <w:iCs/>
                <w:szCs w:val="21"/>
              </w:rPr>
              <w:t>Opinion poll</w:t>
            </w:r>
            <w:r w:rsidR="00D720D1">
              <w:rPr>
                <w:rFonts w:cs="Arial"/>
                <w:i/>
                <w:iCs/>
                <w:szCs w:val="21"/>
              </w:rPr>
              <w:t xml:space="preserve"> – Quiz </w:t>
            </w:r>
          </w:p>
        </w:tc>
        <w:tc>
          <w:tcPr>
            <w:tcW w:w="4509" w:type="dxa"/>
          </w:tcPr>
          <w:p w14:paraId="4256C841" w14:textId="77777777" w:rsidR="00FA5F77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808080"/>
                <w:sz w:val="20"/>
                <w:szCs w:val="20"/>
                <w:lang w:eastAsia="de-DE"/>
              </w:rPr>
            </w:pPr>
          </w:p>
          <w:p w14:paraId="164D4B4C" w14:textId="77777777" w:rsidR="00FA5F77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A5F77" w14:paraId="4DA14F54" w14:textId="77777777" w:rsidTr="00F112A7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0EC7D5FA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 w:rsidRPr="00C02BF4">
              <w:rPr>
                <w:sz w:val="20"/>
                <w:szCs w:val="16"/>
              </w:rPr>
              <w:t>11:</w:t>
            </w:r>
            <w:r>
              <w:rPr>
                <w:sz w:val="20"/>
                <w:szCs w:val="16"/>
              </w:rPr>
              <w:t xml:space="preserve">25 – </w:t>
            </w:r>
            <w:r w:rsidRPr="00C02BF4">
              <w:rPr>
                <w:sz w:val="20"/>
                <w:szCs w:val="16"/>
              </w:rPr>
              <w:t>1</w:t>
            </w:r>
            <w:r>
              <w:rPr>
                <w:sz w:val="20"/>
                <w:szCs w:val="16"/>
              </w:rPr>
              <w:t>1</w:t>
            </w:r>
            <w:r w:rsidRPr="00C02BF4">
              <w:rPr>
                <w:sz w:val="20"/>
                <w:szCs w:val="16"/>
              </w:rPr>
              <w:t>:</w:t>
            </w:r>
            <w:r>
              <w:rPr>
                <w:sz w:val="20"/>
                <w:szCs w:val="16"/>
              </w:rPr>
              <w:t>40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23689557" w14:textId="0537594D" w:rsidR="00FA5F77" w:rsidRPr="00435E82" w:rsidRDefault="00F112A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AWARENESS RAISING - </w:t>
            </w:r>
            <w:r w:rsidRPr="00F112A7">
              <w:rPr>
                <w:rFonts w:cs="Arial"/>
                <w:szCs w:val="21"/>
              </w:rPr>
              <w:t>human rights, non-discrimination and inclusion at local level</w:t>
            </w:r>
          </w:p>
          <w:p w14:paraId="7E35E2F3" w14:textId="77777777" w:rsidR="00FA5F77" w:rsidRPr="00435E82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szCs w:val="21"/>
              </w:rPr>
            </w:pPr>
            <w:r w:rsidRPr="00435E82">
              <w:rPr>
                <w:rFonts w:cs="Arial"/>
                <w:i/>
                <w:iCs/>
                <w:szCs w:val="21"/>
              </w:rPr>
              <w:t xml:space="preserve">Presentation </w:t>
            </w:r>
          </w:p>
        </w:tc>
        <w:tc>
          <w:tcPr>
            <w:tcW w:w="4509" w:type="dxa"/>
          </w:tcPr>
          <w:p w14:paraId="5C8D5D17" w14:textId="77777777" w:rsidR="00F112A7" w:rsidRDefault="00F112A7" w:rsidP="00F1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112A7">
              <w:rPr>
                <w:b/>
                <w:bCs/>
                <w:sz w:val="20"/>
                <w:szCs w:val="20"/>
              </w:rPr>
              <w:t>Slavica Biljarska Mircheski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435E82">
              <w:rPr>
                <w:sz w:val="20"/>
                <w:szCs w:val="20"/>
              </w:rPr>
              <w:t>– Expert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5074E4" w14:textId="36392C93" w:rsidR="00F112A7" w:rsidRDefault="00F112A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A5F77" w14:paraId="1965E269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406D3723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 w:rsidRPr="00C02BF4">
              <w:rPr>
                <w:sz w:val="20"/>
                <w:szCs w:val="16"/>
              </w:rPr>
              <w:t>1</w:t>
            </w:r>
            <w:r>
              <w:rPr>
                <w:sz w:val="20"/>
                <w:szCs w:val="16"/>
              </w:rPr>
              <w:t>1</w:t>
            </w:r>
            <w:r w:rsidRPr="00C02BF4">
              <w:rPr>
                <w:sz w:val="20"/>
                <w:szCs w:val="16"/>
              </w:rPr>
              <w:t>:</w:t>
            </w:r>
            <w:r>
              <w:rPr>
                <w:sz w:val="20"/>
                <w:szCs w:val="16"/>
              </w:rPr>
              <w:t>40</w:t>
            </w:r>
            <w:r w:rsidRPr="00C02BF4">
              <w:rPr>
                <w:sz w:val="20"/>
                <w:szCs w:val="16"/>
              </w:rPr>
              <w:t xml:space="preserve"> –</w:t>
            </w:r>
            <w:r>
              <w:rPr>
                <w:sz w:val="20"/>
                <w:szCs w:val="16"/>
              </w:rPr>
              <w:t xml:space="preserve"> </w:t>
            </w:r>
            <w:r w:rsidRPr="00C02BF4">
              <w:rPr>
                <w:sz w:val="20"/>
                <w:szCs w:val="16"/>
              </w:rPr>
              <w:t>1</w:t>
            </w:r>
            <w:r>
              <w:rPr>
                <w:sz w:val="20"/>
                <w:szCs w:val="16"/>
              </w:rPr>
              <w:t>1</w:t>
            </w:r>
            <w:r w:rsidRPr="00C02BF4">
              <w:rPr>
                <w:sz w:val="20"/>
                <w:szCs w:val="16"/>
              </w:rPr>
              <w:t>:</w:t>
            </w:r>
            <w:r>
              <w:rPr>
                <w:sz w:val="20"/>
                <w:szCs w:val="16"/>
              </w:rPr>
              <w:t>50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38FA6F25" w14:textId="77777777" w:rsidR="00F112A7" w:rsidRDefault="00F112A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2A7">
              <w:t xml:space="preserve">Youth Center "Vermont", Brcko, </w:t>
            </w:r>
            <w:r>
              <w:t>Bosnia and Herzegovina</w:t>
            </w:r>
          </w:p>
          <w:p w14:paraId="5F21B175" w14:textId="7A23582B" w:rsidR="00FA5F77" w:rsidRPr="00F112A7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E82">
              <w:rPr>
                <w:rFonts w:cs="Arial"/>
                <w:i/>
                <w:iCs/>
                <w:szCs w:val="21"/>
              </w:rPr>
              <w:t>Presentation</w:t>
            </w:r>
            <w:r w:rsidRPr="00D13EF2">
              <w:rPr>
                <w:rFonts w:cs="Arial"/>
                <w:i/>
                <w:iCs/>
                <w:szCs w:val="21"/>
              </w:rPr>
              <w:t xml:space="preserve"> – good practice</w:t>
            </w:r>
          </w:p>
        </w:tc>
        <w:tc>
          <w:tcPr>
            <w:tcW w:w="4509" w:type="dxa"/>
          </w:tcPr>
          <w:p w14:paraId="2AA1B9E9" w14:textId="15C7B999" w:rsidR="00D720D1" w:rsidRPr="00971F62" w:rsidRDefault="00D720D1" w:rsidP="00F1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0D1">
              <w:rPr>
                <w:b/>
                <w:bCs/>
                <w:sz w:val="20"/>
                <w:szCs w:val="20"/>
              </w:rPr>
              <w:t>Ferida Meškovic</w:t>
            </w:r>
            <w:r>
              <w:rPr>
                <w:b/>
                <w:bCs/>
                <w:sz w:val="20"/>
                <w:szCs w:val="20"/>
              </w:rPr>
              <w:t xml:space="preserve"> - </w:t>
            </w:r>
            <w:r w:rsidR="00F112A7" w:rsidRPr="00F112A7">
              <w:rPr>
                <w:sz w:val="20"/>
                <w:szCs w:val="20"/>
              </w:rPr>
              <w:t>Project Associate</w:t>
            </w:r>
            <w:r w:rsidR="00F112A7" w:rsidRPr="00D720D1">
              <w:rPr>
                <w:sz w:val="20"/>
                <w:szCs w:val="20"/>
              </w:rPr>
              <w:t xml:space="preserve"> </w:t>
            </w:r>
          </w:p>
        </w:tc>
      </w:tr>
      <w:tr w:rsidR="00FA5F77" w14:paraId="4B878FD2" w14:textId="77777777" w:rsidTr="00F112A7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74AB838C" w14:textId="77777777" w:rsidR="00FA5F77" w:rsidRPr="00C02BF4" w:rsidRDefault="00FA5F77" w:rsidP="00FA5F77">
            <w:pPr>
              <w:jc w:val="lef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11:50 – 12:00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72E294E8" w14:textId="5EFFDA19" w:rsidR="00FA5F77" w:rsidRDefault="00E93EC1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Municipality of Raska, Serbia</w:t>
            </w:r>
          </w:p>
          <w:p w14:paraId="79777CA4" w14:textId="77777777" w:rsidR="00FA5F77" w:rsidRPr="00435E82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 w:rsidRPr="00435E82">
              <w:rPr>
                <w:rFonts w:cs="Arial"/>
                <w:i/>
                <w:iCs/>
                <w:szCs w:val="21"/>
              </w:rPr>
              <w:t>Presentation</w:t>
            </w:r>
            <w:r>
              <w:rPr>
                <w:rFonts w:cs="Arial"/>
                <w:i/>
                <w:iCs/>
                <w:szCs w:val="21"/>
              </w:rPr>
              <w:t xml:space="preserve"> </w:t>
            </w:r>
            <w:r w:rsidRPr="00D13EF2">
              <w:rPr>
                <w:rFonts w:cs="Arial"/>
                <w:i/>
                <w:iCs/>
                <w:szCs w:val="21"/>
              </w:rPr>
              <w:t>– good practice</w:t>
            </w:r>
          </w:p>
        </w:tc>
        <w:tc>
          <w:tcPr>
            <w:tcW w:w="4509" w:type="dxa"/>
          </w:tcPr>
          <w:p w14:paraId="2583C775" w14:textId="79C43A3E" w:rsidR="00FA5F77" w:rsidRPr="00435E82" w:rsidRDefault="00E93EC1" w:rsidP="00F11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bookmarkStart w:id="0" w:name="_Hlk58246716"/>
            <w:r w:rsidRPr="00E93EC1">
              <w:rPr>
                <w:b/>
                <w:bCs/>
                <w:sz w:val="20"/>
                <w:szCs w:val="20"/>
              </w:rPr>
              <w:t>Srdjan Vasiljevic</w:t>
            </w:r>
            <w:bookmarkEnd w:id="0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CD3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CD3" w:rsidRPr="00C00CD3">
              <w:rPr>
                <w:sz w:val="20"/>
                <w:szCs w:val="20"/>
              </w:rPr>
              <w:t>Municipality of Raska, Serbia</w:t>
            </w:r>
            <w:r w:rsidR="00C00CD3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  <w:tr w:rsidR="00FA5F77" w14:paraId="444BC428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2AA54D99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12:00 – 12:10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229EA60C" w14:textId="77777777" w:rsidR="00FA5F77" w:rsidRPr="00971F62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 w:rsidRPr="009669BA">
              <w:rPr>
                <w:rFonts w:cs="Arial"/>
                <w:i/>
                <w:iCs/>
                <w:szCs w:val="21"/>
              </w:rPr>
              <w:t>Break</w:t>
            </w:r>
            <w:r>
              <w:rPr>
                <w:rFonts w:cs="Arial"/>
                <w:szCs w:val="21"/>
              </w:rPr>
              <w:t xml:space="preserve"> </w:t>
            </w:r>
          </w:p>
        </w:tc>
        <w:tc>
          <w:tcPr>
            <w:tcW w:w="4509" w:type="dxa"/>
          </w:tcPr>
          <w:p w14:paraId="3B54EE6E" w14:textId="77777777" w:rsidR="00FA5F77" w:rsidRPr="00971F62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FA5F77" w14:paraId="200CEF83" w14:textId="77777777" w:rsidTr="00F112A7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29B11656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12:10 – 12:15 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09B2B8FD" w14:textId="704037F1" w:rsidR="00FA5F77" w:rsidRPr="00F112A7" w:rsidRDefault="00F112A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0000"/>
                <w:szCs w:val="21"/>
              </w:rPr>
            </w:pPr>
            <w:r w:rsidRPr="00F112A7">
              <w:rPr>
                <w:rFonts w:cs="Arial"/>
                <w:color w:val="FF0000"/>
                <w:szCs w:val="21"/>
              </w:rPr>
              <w:t>TBI</w:t>
            </w:r>
          </w:p>
          <w:p w14:paraId="553F5C6C" w14:textId="02FD5EB8" w:rsidR="00FA5F77" w:rsidRPr="00F112A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szCs w:val="21"/>
              </w:rPr>
            </w:pPr>
            <w:r w:rsidRPr="00D46C40">
              <w:rPr>
                <w:rFonts w:cs="Arial"/>
                <w:i/>
                <w:iCs/>
                <w:szCs w:val="21"/>
              </w:rPr>
              <w:t xml:space="preserve">Video </w:t>
            </w:r>
          </w:p>
        </w:tc>
        <w:tc>
          <w:tcPr>
            <w:tcW w:w="4509" w:type="dxa"/>
          </w:tcPr>
          <w:p w14:paraId="7AC98554" w14:textId="743D7A28" w:rsidR="00FA5F77" w:rsidRPr="00D46C40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FA5F77" w14:paraId="43F3F7A8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2B4D4224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12:15 – 12:45 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4DEF38D7" w14:textId="791D26E6" w:rsidR="00FA5F77" w:rsidRDefault="00F112A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Awareness Raising </w:t>
            </w:r>
            <w:r w:rsidR="00FA5F77">
              <w:rPr>
                <w:rFonts w:cs="Arial"/>
                <w:szCs w:val="21"/>
              </w:rPr>
              <w:t xml:space="preserve">– challenges </w:t>
            </w:r>
          </w:p>
          <w:p w14:paraId="6D64812B" w14:textId="77777777" w:rsidR="00FA5F77" w:rsidRPr="008E3A15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szCs w:val="21"/>
              </w:rPr>
            </w:pPr>
            <w:r w:rsidRPr="008E3A15">
              <w:rPr>
                <w:rFonts w:cs="Arial"/>
                <w:i/>
                <w:iCs/>
                <w:szCs w:val="21"/>
              </w:rPr>
              <w:t>Virtual Panel Discussion</w:t>
            </w:r>
          </w:p>
        </w:tc>
        <w:tc>
          <w:tcPr>
            <w:tcW w:w="4509" w:type="dxa"/>
          </w:tcPr>
          <w:p w14:paraId="13C2B98E" w14:textId="3B83B684" w:rsidR="00FA5F77" w:rsidRDefault="00F112A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20D1">
              <w:rPr>
                <w:b/>
                <w:bCs/>
                <w:sz w:val="20"/>
                <w:szCs w:val="20"/>
              </w:rPr>
              <w:t>Ferida Meškovic</w:t>
            </w:r>
          </w:p>
          <w:p w14:paraId="46FDC509" w14:textId="205EF69C" w:rsidR="00F112A7" w:rsidRDefault="00F112A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112A7">
              <w:rPr>
                <w:b/>
                <w:bCs/>
                <w:sz w:val="20"/>
                <w:szCs w:val="20"/>
              </w:rPr>
              <w:t>Slavica Biljarska Mircheski</w:t>
            </w:r>
          </w:p>
          <w:p w14:paraId="14C77C30" w14:textId="3326AA9B" w:rsidR="00F112A7" w:rsidRPr="008E3A15" w:rsidRDefault="00E93EC1" w:rsidP="00F11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b/>
                <w:bCs/>
                <w:color w:val="7B7B7B" w:themeColor="accent3" w:themeShade="BF"/>
                <w:sz w:val="20"/>
                <w:szCs w:val="20"/>
                <w:u w:val="none"/>
              </w:rPr>
            </w:pPr>
            <w:r w:rsidRPr="00E93EC1">
              <w:rPr>
                <w:b/>
                <w:bCs/>
                <w:sz w:val="20"/>
                <w:szCs w:val="20"/>
              </w:rPr>
              <w:t>Srdjan Vasiljevic</w:t>
            </w:r>
          </w:p>
        </w:tc>
      </w:tr>
      <w:tr w:rsidR="00FA5F77" w14:paraId="1735E66A" w14:textId="77777777" w:rsidTr="00F112A7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0170C70B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12:45 – 12:55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5E90B0C2" w14:textId="77777777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 w:rsidRPr="002377E2">
              <w:rPr>
                <w:rFonts w:cs="Arial"/>
                <w:szCs w:val="21"/>
              </w:rPr>
              <w:t>Q&amp;A with participants</w:t>
            </w:r>
          </w:p>
        </w:tc>
        <w:tc>
          <w:tcPr>
            <w:tcW w:w="4509" w:type="dxa"/>
          </w:tcPr>
          <w:p w14:paraId="6FD9F26B" w14:textId="77777777" w:rsidR="00FA5F77" w:rsidRPr="00971F62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FA5F77" w14:paraId="2276D942" w14:textId="77777777" w:rsidTr="00F11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09D52795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12:55 – 13:05 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515C4603" w14:textId="77777777" w:rsidR="00FA5F77" w:rsidRPr="002377E2" w:rsidRDefault="00FA5F77" w:rsidP="00F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Project expected results and benefits for the municipalities</w:t>
            </w:r>
          </w:p>
        </w:tc>
        <w:tc>
          <w:tcPr>
            <w:tcW w:w="4509" w:type="dxa"/>
          </w:tcPr>
          <w:p w14:paraId="5BF6B47C" w14:textId="10070A27" w:rsidR="00BA7F99" w:rsidRPr="00971F62" w:rsidRDefault="00FA5F77" w:rsidP="00BA7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35E82">
              <w:rPr>
                <w:b/>
                <w:bCs/>
                <w:sz w:val="20"/>
                <w:szCs w:val="20"/>
              </w:rPr>
              <w:t>Boran Ivanoski</w:t>
            </w:r>
          </w:p>
        </w:tc>
      </w:tr>
      <w:tr w:rsidR="00FA5F77" w14:paraId="5B775163" w14:textId="77777777" w:rsidTr="00F112A7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5" w:type="dxa"/>
            <w:tcBorders>
              <w:right w:val="single" w:sz="8" w:space="0" w:color="C45911" w:themeColor="accent2" w:themeShade="BF"/>
            </w:tcBorders>
          </w:tcPr>
          <w:p w14:paraId="44797525" w14:textId="77777777" w:rsidR="00FA5F77" w:rsidRDefault="00FA5F77" w:rsidP="00FA5F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13:05-13:10</w:t>
            </w:r>
          </w:p>
        </w:tc>
        <w:tc>
          <w:tcPr>
            <w:tcW w:w="4066" w:type="dxa"/>
            <w:tcBorders>
              <w:left w:val="single" w:sz="8" w:space="0" w:color="C45911" w:themeColor="accent2" w:themeShade="BF"/>
            </w:tcBorders>
          </w:tcPr>
          <w:p w14:paraId="028FE0D1" w14:textId="77777777" w:rsidR="00FA5F77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End of the Webinar</w:t>
            </w:r>
          </w:p>
        </w:tc>
        <w:tc>
          <w:tcPr>
            <w:tcW w:w="4509" w:type="dxa"/>
          </w:tcPr>
          <w:p w14:paraId="64B05344" w14:textId="77777777" w:rsidR="00FA5F77" w:rsidRPr="00971F62" w:rsidRDefault="00FA5F77" w:rsidP="00FA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</w:tbl>
    <w:p w14:paraId="4E809CE1" w14:textId="77777777" w:rsidR="00BA7F99" w:rsidRDefault="00BA7F99" w:rsidP="00BA7F99">
      <w:pPr>
        <w:rPr>
          <w:sz w:val="14"/>
          <w:szCs w:val="14"/>
          <w:lang w:val="de-DE"/>
        </w:rPr>
      </w:pPr>
    </w:p>
    <w:p w14:paraId="3949BAB9" w14:textId="1CB9D125" w:rsidR="00FA5F77" w:rsidRDefault="00FA5F77" w:rsidP="00FF5487">
      <w:pPr>
        <w:rPr>
          <w:color w:val="0563C1"/>
          <w:u w:val="single"/>
        </w:rPr>
      </w:pPr>
    </w:p>
    <w:p w14:paraId="1F994372" w14:textId="55BD3F6F" w:rsidR="00F112A7" w:rsidRPr="00F112A7" w:rsidRDefault="00F112A7" w:rsidP="00F112A7"/>
    <w:p w14:paraId="5837690D" w14:textId="60C60EDB" w:rsidR="00F112A7" w:rsidRPr="00F112A7" w:rsidRDefault="00F112A7" w:rsidP="00F112A7">
      <w:pPr>
        <w:tabs>
          <w:tab w:val="left" w:pos="1340"/>
        </w:tabs>
      </w:pPr>
      <w:r>
        <w:tab/>
      </w:r>
    </w:p>
    <w:sectPr w:rsidR="00F112A7" w:rsidRPr="00F112A7" w:rsidSect="00FA5F77">
      <w:headerReference w:type="default" r:id="rId12"/>
      <w:pgSz w:w="11909" w:h="16834" w:code="9"/>
      <w:pgMar w:top="1440" w:right="634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F87EB" w14:textId="77777777" w:rsidR="00814D8D" w:rsidRDefault="00814D8D" w:rsidP="00053DA5">
      <w:pPr>
        <w:spacing w:after="0" w:line="240" w:lineRule="auto"/>
      </w:pPr>
      <w:r>
        <w:separator/>
      </w:r>
    </w:p>
  </w:endnote>
  <w:endnote w:type="continuationSeparator" w:id="0">
    <w:p w14:paraId="2DBB8973" w14:textId="77777777" w:rsidR="00814D8D" w:rsidRDefault="00814D8D" w:rsidP="0005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5CF0B" w14:textId="77777777" w:rsidR="00814D8D" w:rsidRDefault="00814D8D" w:rsidP="00053DA5">
      <w:pPr>
        <w:spacing w:after="0" w:line="240" w:lineRule="auto"/>
      </w:pPr>
      <w:r>
        <w:separator/>
      </w:r>
    </w:p>
  </w:footnote>
  <w:footnote w:type="continuationSeparator" w:id="0">
    <w:p w14:paraId="7B33E47D" w14:textId="77777777" w:rsidR="00814D8D" w:rsidRDefault="00814D8D" w:rsidP="00053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4B45A" w14:textId="1CA9B45B" w:rsidR="001F1040" w:rsidRDefault="004D1D1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D17DCB" wp14:editId="5C9488C5">
          <wp:simplePos x="0" y="0"/>
          <wp:positionH relativeFrom="column">
            <wp:posOffset>-38100</wp:posOffset>
          </wp:positionH>
          <wp:positionV relativeFrom="paragraph">
            <wp:posOffset>-254000</wp:posOffset>
          </wp:positionV>
          <wp:extent cx="2851785" cy="712470"/>
          <wp:effectExtent l="0" t="0" r="571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78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78CCF8" w14:textId="765C0BA0" w:rsidR="004D1D10" w:rsidRDefault="004D1D10">
    <w:pPr>
      <w:pStyle w:val="Header"/>
    </w:pPr>
  </w:p>
  <w:p w14:paraId="4436E88B" w14:textId="0983FA3C" w:rsidR="004D1D10" w:rsidRDefault="004D1D10">
    <w:pPr>
      <w:pStyle w:val="Header"/>
    </w:pPr>
  </w:p>
  <w:p w14:paraId="19C5F6B7" w14:textId="77777777" w:rsidR="004D1D10" w:rsidRPr="00115D42" w:rsidRDefault="004D1D10" w:rsidP="004D1D10">
    <w:pPr>
      <w:spacing w:after="120" w:line="240" w:lineRule="auto"/>
      <w:rPr>
        <w:rFonts w:ascii="Aharoni" w:hAnsi="Aharoni" w:cs="Aharoni"/>
        <w:b/>
        <w:color w:val="767171" w:themeColor="background2" w:themeShade="80"/>
        <w:sz w:val="40"/>
        <w:szCs w:val="28"/>
        <w:lang w:val="en-GB"/>
      </w:rPr>
    </w:pPr>
    <w:r w:rsidRPr="00115D42">
      <w:rPr>
        <w:color w:val="767171" w:themeColor="background2" w:themeShade="80"/>
      </w:rPr>
      <w:t xml:space="preserve">Project: “Enhancing local capacities to implement the 2030 Agenda and the </w:t>
    </w:r>
    <w:r w:rsidRPr="00F43DCF">
      <w:rPr>
        <w:color w:val="767171" w:themeColor="background2" w:themeShade="80"/>
      </w:rPr>
      <w:t>Leave No One Behind Principle</w:t>
    </w:r>
    <w:r w:rsidRPr="00115D42">
      <w:rPr>
        <w:color w:val="767171" w:themeColor="background2" w:themeShade="80"/>
      </w:rPr>
      <w:t xml:space="preserve">” </w:t>
    </w:r>
    <w:r w:rsidRPr="00115D42">
      <w:rPr>
        <w:rFonts w:ascii="Aharoni" w:hAnsi="Aharoni" w:cs="Aharoni"/>
        <w:b/>
        <w:color w:val="767171" w:themeColor="background2" w:themeShade="80"/>
        <w:sz w:val="40"/>
        <w:szCs w:val="28"/>
        <w:lang w:val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D148C"/>
    <w:multiLevelType w:val="hybridMultilevel"/>
    <w:tmpl w:val="053AD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95751"/>
    <w:multiLevelType w:val="hybridMultilevel"/>
    <w:tmpl w:val="08EA4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F49A3"/>
    <w:multiLevelType w:val="hybridMultilevel"/>
    <w:tmpl w:val="FB16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C0NDEwMzI2Mzc1MzFS0lEKTi0uzszPAykwNKwFAA7B5Q0tAAAA"/>
  </w:docVars>
  <w:rsids>
    <w:rsidRoot w:val="00053DA5"/>
    <w:rsid w:val="00053DA5"/>
    <w:rsid w:val="00115D42"/>
    <w:rsid w:val="00133CD6"/>
    <w:rsid w:val="00194C8A"/>
    <w:rsid w:val="001F1040"/>
    <w:rsid w:val="00255C66"/>
    <w:rsid w:val="002B2036"/>
    <w:rsid w:val="002D269C"/>
    <w:rsid w:val="00412307"/>
    <w:rsid w:val="00435E82"/>
    <w:rsid w:val="00450944"/>
    <w:rsid w:val="00461E8D"/>
    <w:rsid w:val="0049624D"/>
    <w:rsid w:val="004D1D10"/>
    <w:rsid w:val="004F7855"/>
    <w:rsid w:val="00533736"/>
    <w:rsid w:val="005E6B30"/>
    <w:rsid w:val="00604FE1"/>
    <w:rsid w:val="006F38DE"/>
    <w:rsid w:val="0077374B"/>
    <w:rsid w:val="008100DD"/>
    <w:rsid w:val="00814D8D"/>
    <w:rsid w:val="008265C8"/>
    <w:rsid w:val="008E3A15"/>
    <w:rsid w:val="008F0A6F"/>
    <w:rsid w:val="009669BA"/>
    <w:rsid w:val="00971F62"/>
    <w:rsid w:val="009B2C29"/>
    <w:rsid w:val="00A970C4"/>
    <w:rsid w:val="00B55073"/>
    <w:rsid w:val="00B63371"/>
    <w:rsid w:val="00B96FA7"/>
    <w:rsid w:val="00BA7F99"/>
    <w:rsid w:val="00C00CD3"/>
    <w:rsid w:val="00C02BF4"/>
    <w:rsid w:val="00C71BB5"/>
    <w:rsid w:val="00CB5034"/>
    <w:rsid w:val="00CE700E"/>
    <w:rsid w:val="00CF7547"/>
    <w:rsid w:val="00D13EF2"/>
    <w:rsid w:val="00D46C40"/>
    <w:rsid w:val="00D720D1"/>
    <w:rsid w:val="00D7444E"/>
    <w:rsid w:val="00DA51F9"/>
    <w:rsid w:val="00DB36E3"/>
    <w:rsid w:val="00E441BB"/>
    <w:rsid w:val="00E77F7C"/>
    <w:rsid w:val="00E93EC1"/>
    <w:rsid w:val="00EA37F5"/>
    <w:rsid w:val="00EB35E5"/>
    <w:rsid w:val="00EC05E1"/>
    <w:rsid w:val="00F112A7"/>
    <w:rsid w:val="00F43DCF"/>
    <w:rsid w:val="00FA5F77"/>
    <w:rsid w:val="00FC3AA5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13061"/>
  <w15:chartTrackingRefBased/>
  <w15:docId w15:val="{40AC35D8-34F2-44D3-AB70-58C62332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E3A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DA5"/>
  </w:style>
  <w:style w:type="paragraph" w:styleId="Footer">
    <w:name w:val="footer"/>
    <w:basedOn w:val="Normal"/>
    <w:link w:val="FooterChar"/>
    <w:uiPriority w:val="99"/>
    <w:unhideWhenUsed/>
    <w:rsid w:val="00053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A5"/>
  </w:style>
  <w:style w:type="paragraph" w:customStyle="1" w:styleId="Default">
    <w:name w:val="Default"/>
    <w:rsid w:val="00053D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DA5"/>
    <w:pPr>
      <w:ind w:left="720"/>
      <w:contextualSpacing/>
    </w:pPr>
  </w:style>
  <w:style w:type="table" w:styleId="TableGrid">
    <w:name w:val="Table Grid"/>
    <w:basedOn w:val="TableNormal"/>
    <w:uiPriority w:val="39"/>
    <w:rsid w:val="0005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1">
    <w:name w:val="Absatz-Standardschriftart1"/>
    <w:rsid w:val="00C02BF4"/>
  </w:style>
  <w:style w:type="table" w:styleId="GridTable5Dark-Accent3">
    <w:name w:val="Grid Table 5 Dark Accent 3"/>
    <w:basedOn w:val="TableNormal"/>
    <w:uiPriority w:val="50"/>
    <w:rsid w:val="00C02B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ListTable7Colorful-Accent3">
    <w:name w:val="List Table 7 Colorful Accent 3"/>
    <w:basedOn w:val="TableNormal"/>
    <w:uiPriority w:val="52"/>
    <w:rsid w:val="00C02BF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02BF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D4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07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3A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E441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webinar/register/WN_AQQfw5rLRcuz_A1DE45EU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01.safelinks.protection.outlook.com/?url=https%3A%2F%2Fwww.youtube.com%2Fwatch%3Fv%3D1wxb4Ak1iz4&amp;data=04%7C01%7Cigor.miskovic%40giz.de%7C5d792184f4f84584366a08d897903290%7C5bbab28cdef3460488225e707da8dba8%7C0%7C0%7C637425992869656464%7CUnknown%7CTWFpbGZsb3d8eyJWIjoiMC4wLjAwMDAiLCJQIjoiV2luMzIiLCJBTiI6Ik1haWwiLCJXVCI6Mn0%3D%7C1000&amp;sdata=3IA7rsqgWydijR%2FAjlpMwGeCCEdqh3oKisQSgQdR5iw%3D&amp;reserved=0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ergisgjinolli@komunat-k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m.us/webinar/register/WN_AQQfw5rLRcuz_A1DE45EUQ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Boran Ivanoski</dc:creator>
  <cp:keywords/>
  <dc:description/>
  <cp:lastModifiedBy>Boran Ivanoski</cp:lastModifiedBy>
  <cp:revision>4</cp:revision>
  <cp:lastPrinted>2020-12-07T14:01:00Z</cp:lastPrinted>
  <dcterms:created xsi:type="dcterms:W3CDTF">2020-12-07T14:02:00Z</dcterms:created>
  <dcterms:modified xsi:type="dcterms:W3CDTF">2020-12-08T13:45:00Z</dcterms:modified>
</cp:coreProperties>
</file>