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3E377" w14:textId="012CD66C" w:rsidR="00D0388D" w:rsidRPr="00F01715" w:rsidRDefault="007E1ED3" w:rsidP="00A90F94">
      <w:pPr>
        <w:pStyle w:val="BodyText"/>
        <w:spacing w:before="1"/>
        <w:ind w:firstLine="284"/>
        <w:rPr>
          <w:rFonts w:ascii="Arial" w:hAnsi="Arial" w:cs="Arial"/>
          <w:lang w:val="sr-Cyrl-RS"/>
        </w:rPr>
      </w:pPr>
      <w:r>
        <w:rPr>
          <w:rFonts w:ascii="Arial" w:hAnsi="Arial"/>
          <w:b/>
          <w:noProof/>
          <w:color w:val="EAF0DD"/>
        </w:rPr>
        <mc:AlternateContent>
          <mc:Choice Requires="wps">
            <w:drawing>
              <wp:anchor distT="0" distB="0" distL="114300" distR="114300" simplePos="0" relativeHeight="487592448" behindDoc="0" locked="0" layoutInCell="1" allowOverlap="1" wp14:anchorId="291C278A" wp14:editId="65946D52">
                <wp:simplePos x="0" y="0"/>
                <wp:positionH relativeFrom="column">
                  <wp:posOffset>18796</wp:posOffset>
                </wp:positionH>
                <wp:positionV relativeFrom="paragraph">
                  <wp:posOffset>-607060</wp:posOffset>
                </wp:positionV>
                <wp:extent cx="2602992" cy="99974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2992" cy="9997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538A89" w14:textId="30AFD701" w:rsidR="00171A20" w:rsidRDefault="0024573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07348A" wp14:editId="64D80FD0">
                                  <wp:extent cx="1695450" cy="628650"/>
                                  <wp:effectExtent l="0" t="0" r="0" b="0"/>
                                  <wp:docPr id="379866083" name="Picture 1" descr="A white background with red letters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79866083" name="Picture 1" descr="A white background with red letters&#10;&#10;Description automatically generat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95450" cy="628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1C278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.5pt;margin-top:-47.8pt;width:204.95pt;height:78.7pt;z-index:48759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" filled="f" stroked="f" strokeweight=".5pt">
                <v:textbox>
                  <w:txbxContent>
                    <w:p w14:paraId="0A538A89" w14:textId="30AFD701" w:rsidR="00171A20" w:rsidRDefault="00245732">
                      <w:r>
                        <w:rPr>
                          <w:noProof/>
                        </w:rPr>
                        <w:drawing>
                          <wp:inline distT="0" distB="0" distL="0" distR="0" wp14:anchorId="7907348A" wp14:editId="64D80FD0">
                            <wp:extent cx="1695450" cy="628650"/>
                            <wp:effectExtent l="0" t="0" r="0" b="0"/>
                            <wp:docPr id="379866083" name="Picture 1" descr="A white background with red letters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79866083" name="Picture 1" descr="A white background with red letters&#10;&#10;Description automatically generat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95450" cy="628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b/>
          <w:noProof/>
          <w:color w:val="EAF0DD"/>
        </w:rPr>
        <mc:AlternateContent>
          <mc:Choice Requires="wps">
            <w:drawing>
              <wp:anchor distT="0" distB="0" distL="114300" distR="114300" simplePos="0" relativeHeight="487591424" behindDoc="1" locked="0" layoutInCell="1" allowOverlap="1" wp14:anchorId="6B171E40" wp14:editId="486AA079">
                <wp:simplePos x="0" y="0"/>
                <wp:positionH relativeFrom="page">
                  <wp:posOffset>8406384</wp:posOffset>
                </wp:positionH>
                <wp:positionV relativeFrom="page">
                  <wp:align>top</wp:align>
                </wp:positionV>
                <wp:extent cx="2286000" cy="774192"/>
                <wp:effectExtent l="0" t="0" r="0" b="6985"/>
                <wp:wrapNone/>
                <wp:docPr id="1404337775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774192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A4FF410" w14:textId="6694BF8D" w:rsidR="00171A20" w:rsidRDefault="00171A20" w:rsidP="00A24AB8">
                            <w:pPr>
                              <w:spacing w:before="240"/>
                              <w:jc w:val="center"/>
                              <w:rPr>
                                <w:b/>
                                <w:color w:val="EAF1DD"/>
                                <w:sz w:val="24"/>
                                <w:szCs w:val="24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EAF1DD"/>
                                <w:sz w:val="24"/>
                                <w:szCs w:val="24"/>
                                <w:lang w:val="sr-Latn-RS"/>
                              </w:rPr>
                              <w:t xml:space="preserve">ЗА </w:t>
                            </w:r>
                          </w:p>
                          <w:p w14:paraId="3867630B" w14:textId="625330FF" w:rsidR="00171A20" w:rsidRDefault="00171A20" w:rsidP="00A24AB8">
                            <w:pPr>
                              <w:spacing w:before="240"/>
                              <w:jc w:val="center"/>
                              <w:rPr>
                                <w:b/>
                                <w:color w:val="EAF1DD"/>
                                <w:sz w:val="24"/>
                                <w:szCs w:val="24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EAF1DD"/>
                                <w:sz w:val="24"/>
                                <w:szCs w:val="24"/>
                                <w:lang w:val="sr-Latn-RS"/>
                              </w:rPr>
                              <w:t>ПРИВРЕДУ</w:t>
                            </w:r>
                            <w:r>
                              <w:rPr>
                                <w:b/>
                                <w:color w:val="EAF1DD"/>
                                <w:sz w:val="24"/>
                                <w:szCs w:val="24"/>
                                <w:lang w:val="sr-Cyrl-RS"/>
                              </w:rPr>
                              <w:t xml:space="preserve">  </w:t>
                            </w:r>
                          </w:p>
                          <w:p w14:paraId="161A52FC" w14:textId="77777777" w:rsidR="00171A20" w:rsidRDefault="00171A20" w:rsidP="00A24AB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171E40" id="Rectangle 51" o:spid="_x0000_s1027" style="position:absolute;left:0;text-align:left;margin-left:661.9pt;margin-top:0;width:180pt;height:60.95pt;z-index:-1572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" fillcolor="#4f81bd [3204]" stroked="f">
                <v:textbox>
                  <w:txbxContent>
                    <w:p w14:paraId="6A4FF410" w14:textId="6694BF8D" w:rsidR="00171A20" w:rsidRDefault="00171A20" w:rsidP="00A24AB8">
                      <w:pPr>
                        <w:spacing w:before="240"/>
                        <w:jc w:val="center"/>
                        <w:rPr>
                          <w:b/>
                          <w:color w:val="EAF1DD"/>
                          <w:sz w:val="24"/>
                          <w:szCs w:val="24"/>
                          <w:lang w:val="sr-Latn-RS"/>
                        </w:rPr>
                      </w:pPr>
                      <w:r>
                        <w:rPr>
                          <w:b/>
                          <w:color w:val="EAF1DD"/>
                          <w:sz w:val="24"/>
                          <w:szCs w:val="24"/>
                          <w:lang w:val="sr-Latn-RS"/>
                        </w:rPr>
                        <w:t xml:space="preserve">ЗА </w:t>
                      </w:r>
                    </w:p>
                    <w:p w14:paraId="3867630B" w14:textId="625330FF" w:rsidR="00171A20" w:rsidRDefault="00171A20" w:rsidP="00A24AB8">
                      <w:pPr>
                        <w:spacing w:before="240"/>
                        <w:jc w:val="center"/>
                        <w:rPr>
                          <w:b/>
                          <w:color w:val="EAF1DD"/>
                          <w:sz w:val="24"/>
                          <w:szCs w:val="24"/>
                          <w:lang w:val="sr-Cyrl-RS"/>
                        </w:rPr>
                      </w:pPr>
                      <w:r>
                        <w:rPr>
                          <w:b/>
                          <w:color w:val="EAF1DD"/>
                          <w:sz w:val="24"/>
                          <w:szCs w:val="24"/>
                          <w:lang w:val="sr-Latn-RS"/>
                        </w:rPr>
                        <w:t>ПРИВРЕДУ</w:t>
                      </w:r>
                      <w:r>
                        <w:rPr>
                          <w:b/>
                          <w:color w:val="EAF1DD"/>
                          <w:sz w:val="24"/>
                          <w:szCs w:val="24"/>
                          <w:lang w:val="sr-Cyrl-RS"/>
                        </w:rPr>
                        <w:t xml:space="preserve">  </w:t>
                      </w:r>
                    </w:p>
                    <w:p w14:paraId="161A52FC" w14:textId="77777777" w:rsidR="00171A20" w:rsidRDefault="00171A20" w:rsidP="00A24AB8">
                      <w:pPr>
                        <w:jc w:val="center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3AA4983" w14:textId="3BE3F4E9" w:rsidR="00D0388D" w:rsidRPr="00377D0F" w:rsidRDefault="00377D0F" w:rsidP="00377D0F">
      <w:pPr>
        <w:pStyle w:val="BodyText"/>
        <w:tabs>
          <w:tab w:val="left" w:pos="13461"/>
        </w:tabs>
        <w:ind w:left="112"/>
        <w:rPr>
          <w:rFonts w:ascii="Arial" w:hAnsi="Arial" w:cs="Arial"/>
          <w:color w:val="FFFFFF" w:themeColor="background1"/>
        </w:rPr>
      </w:pPr>
      <w:r>
        <w:rPr>
          <w:rFonts w:ascii="Arial" w:hAnsi="Arial" w:cs="Arial"/>
        </w:rPr>
        <w:tab/>
      </w:r>
      <w:r w:rsidRPr="00377D0F">
        <w:rPr>
          <w:rFonts w:ascii="Arial" w:hAnsi="Arial" w:cs="Arial"/>
          <w:color w:val="FFFFFF" w:themeColor="background1"/>
        </w:rPr>
        <w:t>ЗА ПРИВРЕДУ</w:t>
      </w:r>
    </w:p>
    <w:p w14:paraId="26D2F50B" w14:textId="06AD3EC8" w:rsidR="00A81B82" w:rsidRDefault="00A81B82" w:rsidP="00A81B82">
      <w:pPr>
        <w:spacing w:before="1"/>
        <w:ind w:left="1105"/>
        <w:rPr>
          <w:rFonts w:ascii="Arial" w:hAnsi="Arial"/>
          <w:b/>
        </w:rPr>
      </w:pPr>
      <w:r>
        <w:rPr>
          <w:rFonts w:ascii="Arial" w:hAnsi="Arial"/>
          <w:b/>
          <w:color w:val="EAF0DD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60F614B" w14:textId="77777777" w:rsidR="00D0388D" w:rsidRPr="00A81B82" w:rsidRDefault="00D0388D">
      <w:pPr>
        <w:pStyle w:val="BodyText"/>
        <w:rPr>
          <w:rFonts w:ascii="Arial" w:hAnsi="Arial" w:cs="Arial"/>
        </w:rPr>
      </w:pPr>
    </w:p>
    <w:p w14:paraId="171439DD" w14:textId="77777777" w:rsidR="00D0388D" w:rsidRPr="00A81B82" w:rsidRDefault="00D0388D">
      <w:pPr>
        <w:pStyle w:val="BodyText"/>
        <w:rPr>
          <w:rFonts w:ascii="Arial" w:hAnsi="Arial" w:cs="Arial"/>
        </w:rPr>
      </w:pPr>
    </w:p>
    <w:p w14:paraId="5D040A6A" w14:textId="77777777" w:rsidR="00D0388D" w:rsidRPr="00A81B82" w:rsidRDefault="00D0388D">
      <w:pPr>
        <w:pStyle w:val="BodyText"/>
        <w:rPr>
          <w:rFonts w:ascii="Arial" w:hAnsi="Arial" w:cs="Arial"/>
        </w:rPr>
      </w:pPr>
    </w:p>
    <w:p w14:paraId="7F106922" w14:textId="77777777" w:rsidR="00D0388D" w:rsidRPr="00A81B82" w:rsidRDefault="00D0388D">
      <w:pPr>
        <w:pStyle w:val="BodyText"/>
        <w:spacing w:before="11"/>
        <w:rPr>
          <w:rFonts w:ascii="Arial" w:hAnsi="Arial" w:cs="Arial"/>
        </w:rPr>
      </w:pPr>
    </w:p>
    <w:p w14:paraId="339E3B62" w14:textId="65663EB2" w:rsidR="00D0388D" w:rsidRPr="00FF408A" w:rsidRDefault="006F3056" w:rsidP="005E4731">
      <w:pPr>
        <w:pStyle w:val="BodyText"/>
        <w:ind w:left="1061" w:right="1822"/>
        <w:jc w:val="center"/>
        <w:rPr>
          <w:rFonts w:ascii="Arial" w:hAnsi="Arial" w:cs="Arial"/>
          <w:w w:val="95"/>
        </w:rPr>
      </w:pPr>
      <w:r>
        <w:rPr>
          <w:w w:val="95"/>
          <w:lang w:val="sr-Cyrl-RS"/>
        </w:rPr>
        <w:t xml:space="preserve">          </w:t>
      </w:r>
      <w:r w:rsidR="00CC2280" w:rsidRPr="00FF408A">
        <w:rPr>
          <w:rFonts w:ascii="Arial" w:hAnsi="Arial" w:cs="Arial"/>
          <w:w w:val="95"/>
        </w:rPr>
        <w:t>МОДЕЛ</w:t>
      </w:r>
      <w:r w:rsidR="00CC2280" w:rsidRPr="00FF408A">
        <w:rPr>
          <w:rFonts w:ascii="Arial" w:hAnsi="Arial" w:cs="Arial"/>
          <w:spacing w:val="51"/>
          <w:w w:val="95"/>
        </w:rPr>
        <w:t xml:space="preserve"> </w:t>
      </w:r>
      <w:r w:rsidR="00CC2280" w:rsidRPr="00FF408A">
        <w:rPr>
          <w:rFonts w:ascii="Arial" w:hAnsi="Arial" w:cs="Arial"/>
          <w:w w:val="95"/>
        </w:rPr>
        <w:t>АДМИНИСТРАТИВНОГ</w:t>
      </w:r>
      <w:r w:rsidR="00CC2280" w:rsidRPr="00FF408A">
        <w:rPr>
          <w:rFonts w:ascii="Arial" w:hAnsi="Arial" w:cs="Arial"/>
          <w:spacing w:val="50"/>
          <w:w w:val="95"/>
        </w:rPr>
        <w:t xml:space="preserve"> </w:t>
      </w:r>
      <w:r w:rsidR="00CC2280" w:rsidRPr="00FF408A">
        <w:rPr>
          <w:rFonts w:ascii="Arial" w:hAnsi="Arial" w:cs="Arial"/>
          <w:w w:val="95"/>
        </w:rPr>
        <w:t>ПОСТУПКА</w:t>
      </w:r>
    </w:p>
    <w:p w14:paraId="1E802D66" w14:textId="46398218" w:rsidR="007E1ED3" w:rsidRDefault="007E1ED3" w:rsidP="005E4731">
      <w:pPr>
        <w:pStyle w:val="BodyText"/>
        <w:ind w:left="1061" w:right="1822"/>
        <w:jc w:val="center"/>
        <w:rPr>
          <w:w w:val="95"/>
        </w:rPr>
      </w:pPr>
    </w:p>
    <w:p w14:paraId="7E681EF7" w14:textId="77777777" w:rsidR="00FF408A" w:rsidRDefault="00FF408A" w:rsidP="006F3056">
      <w:pPr>
        <w:pStyle w:val="BodyText"/>
        <w:jc w:val="center"/>
        <w:rPr>
          <w:lang w:val="sr-Latn-RS"/>
        </w:rPr>
      </w:pPr>
    </w:p>
    <w:p w14:paraId="655AAE1C" w14:textId="77777777" w:rsidR="00FF408A" w:rsidRDefault="00FF408A" w:rsidP="006F3056">
      <w:pPr>
        <w:pStyle w:val="BodyText"/>
        <w:jc w:val="center"/>
        <w:rPr>
          <w:lang w:val="sr-Latn-RS"/>
        </w:rPr>
      </w:pPr>
    </w:p>
    <w:p w14:paraId="015FCBD8" w14:textId="77D59692" w:rsidR="007E1ED3" w:rsidRPr="00FF408A" w:rsidRDefault="00FF408A" w:rsidP="006F3056">
      <w:pPr>
        <w:pStyle w:val="BodyText"/>
        <w:jc w:val="center"/>
        <w:rPr>
          <w:rFonts w:ascii="Arial" w:hAnsi="Arial" w:cs="Arial"/>
          <w:sz w:val="40"/>
          <w:szCs w:val="40"/>
          <w:lang w:val="sr-Cyrl-RS"/>
        </w:rPr>
      </w:pPr>
      <w:r>
        <w:rPr>
          <w:rFonts w:ascii="Arial" w:hAnsi="Arial" w:cs="Arial"/>
          <w:sz w:val="40"/>
          <w:szCs w:val="40"/>
          <w:lang w:val="sr-Cyrl-RS"/>
        </w:rPr>
        <w:t>С</w:t>
      </w:r>
      <w:r w:rsidRPr="00FF408A">
        <w:rPr>
          <w:rFonts w:ascii="Arial" w:hAnsi="Arial" w:cs="Arial"/>
          <w:sz w:val="40"/>
          <w:szCs w:val="40"/>
          <w:lang w:val="sr-Cyrl-RS"/>
        </w:rPr>
        <w:t>провођење стечаја над правним лиц</w:t>
      </w:r>
      <w:r>
        <w:rPr>
          <w:rFonts w:ascii="Arial" w:hAnsi="Arial" w:cs="Arial"/>
          <w:sz w:val="40"/>
          <w:szCs w:val="40"/>
          <w:lang w:val="sr-Cyrl-RS"/>
        </w:rPr>
        <w:t>ем</w:t>
      </w:r>
      <w:r w:rsidRPr="00FF408A">
        <w:rPr>
          <w:rFonts w:ascii="Arial" w:hAnsi="Arial" w:cs="Arial"/>
          <w:sz w:val="40"/>
          <w:szCs w:val="40"/>
          <w:lang w:val="sr-Cyrl-RS"/>
        </w:rPr>
        <w:t xml:space="preserve"> </w:t>
      </w:r>
      <w:r w:rsidR="00527161">
        <w:rPr>
          <w:rFonts w:ascii="Arial" w:hAnsi="Arial" w:cs="Arial"/>
          <w:sz w:val="40"/>
          <w:szCs w:val="40"/>
          <w:lang w:val="sr-Cyrl-RS"/>
        </w:rPr>
        <w:t>банкротством</w:t>
      </w:r>
      <w:r w:rsidR="009F5E98">
        <w:rPr>
          <w:rFonts w:ascii="Arial" w:hAnsi="Arial" w:cs="Arial"/>
          <w:sz w:val="40"/>
          <w:szCs w:val="40"/>
          <w:lang w:val="sr-Cyrl-RS"/>
        </w:rPr>
        <w:t xml:space="preserve"> и потраживања локалне пореске администрације</w:t>
      </w:r>
    </w:p>
    <w:p w14:paraId="75A68849" w14:textId="77777777" w:rsidR="00FF408A" w:rsidRDefault="00FF408A" w:rsidP="00EF0DEC">
      <w:pPr>
        <w:pStyle w:val="BodyText"/>
        <w:spacing w:before="315"/>
        <w:ind w:left="392"/>
        <w:jc w:val="both"/>
        <w:rPr>
          <w:rFonts w:ascii="Arial" w:hAnsi="Arial" w:cs="Arial"/>
          <w:color w:val="800000"/>
          <w:u w:val="single" w:color="800000"/>
        </w:rPr>
      </w:pPr>
    </w:p>
    <w:p w14:paraId="7E68EC54" w14:textId="3BD857A1" w:rsidR="00D0388D" w:rsidRPr="00BD0AE1" w:rsidRDefault="007D3366" w:rsidP="00EF0DEC">
      <w:pPr>
        <w:pStyle w:val="BodyText"/>
        <w:spacing w:before="315"/>
        <w:ind w:left="392"/>
        <w:jc w:val="both"/>
        <w:rPr>
          <w:rFonts w:ascii="Arial" w:hAnsi="Arial" w:cs="Arial"/>
        </w:rPr>
      </w:pPr>
      <w:proofErr w:type="spellStart"/>
      <w:r w:rsidRPr="00BD0AE1">
        <w:rPr>
          <w:rFonts w:ascii="Arial" w:hAnsi="Arial" w:cs="Arial"/>
          <w:color w:val="800000"/>
          <w:u w:val="single" w:color="800000"/>
        </w:rPr>
        <w:t>Област</w:t>
      </w:r>
      <w:proofErr w:type="spellEnd"/>
      <w:r w:rsidRPr="00BD0AE1">
        <w:rPr>
          <w:rFonts w:ascii="Arial" w:hAnsi="Arial" w:cs="Arial"/>
          <w:color w:val="800000"/>
          <w:u w:val="single" w:color="800000"/>
        </w:rPr>
        <w:t xml:space="preserve">: </w:t>
      </w:r>
      <w:proofErr w:type="spellStart"/>
      <w:r w:rsidRPr="00BD0AE1">
        <w:rPr>
          <w:rFonts w:ascii="Arial" w:hAnsi="Arial" w:cs="Arial"/>
          <w:color w:val="800000"/>
          <w:u w:val="single" w:color="800000"/>
        </w:rPr>
        <w:t>Локална</w:t>
      </w:r>
      <w:proofErr w:type="spellEnd"/>
      <w:r w:rsidRPr="00BD0AE1">
        <w:rPr>
          <w:rFonts w:ascii="Arial" w:hAnsi="Arial" w:cs="Arial"/>
          <w:color w:val="800000"/>
          <w:u w:val="single" w:color="800000"/>
        </w:rPr>
        <w:t xml:space="preserve"> </w:t>
      </w:r>
      <w:proofErr w:type="spellStart"/>
      <w:r w:rsidRPr="00BD0AE1">
        <w:rPr>
          <w:rFonts w:ascii="Arial" w:hAnsi="Arial" w:cs="Arial"/>
          <w:color w:val="800000"/>
          <w:u w:val="single" w:color="800000"/>
        </w:rPr>
        <w:t>пореска</w:t>
      </w:r>
      <w:proofErr w:type="spellEnd"/>
      <w:r w:rsidRPr="00BD0AE1">
        <w:rPr>
          <w:rFonts w:ascii="Arial" w:hAnsi="Arial" w:cs="Arial"/>
          <w:color w:val="800000"/>
          <w:spacing w:val="-1"/>
          <w:u w:val="single" w:color="800000"/>
        </w:rPr>
        <w:t xml:space="preserve"> </w:t>
      </w:r>
      <w:proofErr w:type="spellStart"/>
      <w:r w:rsidRPr="00BD0AE1">
        <w:rPr>
          <w:rFonts w:ascii="Arial" w:hAnsi="Arial" w:cs="Arial"/>
          <w:color w:val="800000"/>
          <w:u w:val="single" w:color="800000"/>
        </w:rPr>
        <w:t>администрација</w:t>
      </w:r>
      <w:proofErr w:type="spellEnd"/>
      <w:r w:rsidR="00CC2280" w:rsidRPr="00BD0AE1">
        <w:rPr>
          <w:rFonts w:ascii="Arial" w:hAnsi="Arial" w:cs="Arial"/>
          <w:color w:val="800000"/>
          <w:spacing w:val="1"/>
          <w:u w:val="single" w:color="800000"/>
        </w:rPr>
        <w:t xml:space="preserve"> </w:t>
      </w:r>
      <w:r w:rsidR="00CC2280" w:rsidRPr="00BD0AE1">
        <w:rPr>
          <w:rFonts w:ascii="Arial" w:hAnsi="Arial" w:cs="Arial"/>
          <w:color w:val="800000"/>
          <w:u w:val="single" w:color="800000"/>
        </w:rPr>
        <w:t>–</w:t>
      </w:r>
      <w:r w:rsidR="00CC2280" w:rsidRPr="00BD0AE1">
        <w:rPr>
          <w:rFonts w:ascii="Arial" w:hAnsi="Arial" w:cs="Arial"/>
          <w:color w:val="800000"/>
          <w:spacing w:val="1"/>
          <w:u w:val="single" w:color="800000"/>
        </w:rPr>
        <w:t xml:space="preserve"> </w:t>
      </w:r>
      <w:proofErr w:type="spellStart"/>
      <w:r w:rsidR="00CC2280" w:rsidRPr="004834C3">
        <w:rPr>
          <w:rFonts w:ascii="Arial" w:hAnsi="Arial" w:cs="Arial"/>
          <w:color w:val="800000"/>
          <w:u w:val="single" w:color="800000"/>
        </w:rPr>
        <w:t>изворн</w:t>
      </w:r>
      <w:proofErr w:type="spellEnd"/>
      <w:r w:rsidR="00F01715" w:rsidRPr="004834C3">
        <w:rPr>
          <w:rFonts w:ascii="Arial" w:hAnsi="Arial" w:cs="Arial"/>
          <w:color w:val="800000"/>
          <w:u w:val="single" w:color="800000"/>
          <w:lang w:val="sr-Cyrl-RS"/>
        </w:rPr>
        <w:t>а надлежност</w:t>
      </w:r>
    </w:p>
    <w:p w14:paraId="1A3F53EB" w14:textId="77777777" w:rsidR="00D0388D" w:rsidRPr="00BD0AE1" w:rsidRDefault="00D0388D" w:rsidP="00EF0DEC">
      <w:pPr>
        <w:pStyle w:val="BodyText"/>
        <w:spacing w:before="8"/>
        <w:jc w:val="both"/>
        <w:rPr>
          <w:rFonts w:ascii="Arial" w:hAnsi="Arial" w:cs="Arial"/>
        </w:rPr>
      </w:pPr>
    </w:p>
    <w:p w14:paraId="0A832C86" w14:textId="77777777" w:rsidR="00D0388D" w:rsidRPr="00BD0AE1" w:rsidRDefault="00CC2280" w:rsidP="00BD0AE1">
      <w:pPr>
        <w:pStyle w:val="Heading1"/>
        <w:spacing w:before="93"/>
        <w:ind w:left="0"/>
      </w:pPr>
      <w:proofErr w:type="spellStart"/>
      <w:r w:rsidRPr="00BD0AE1">
        <w:rPr>
          <w:color w:val="1F4E79"/>
        </w:rPr>
        <w:t>Ко</w:t>
      </w:r>
      <w:proofErr w:type="spellEnd"/>
      <w:r w:rsidRPr="00BD0AE1">
        <w:rPr>
          <w:color w:val="1F4E79"/>
          <w:spacing w:val="-4"/>
        </w:rPr>
        <w:t xml:space="preserve"> </w:t>
      </w:r>
      <w:proofErr w:type="spellStart"/>
      <w:r w:rsidRPr="00BD0AE1">
        <w:rPr>
          <w:color w:val="1F4E79"/>
        </w:rPr>
        <w:t>покреће</w:t>
      </w:r>
      <w:proofErr w:type="spellEnd"/>
      <w:r w:rsidRPr="00BD0AE1">
        <w:rPr>
          <w:color w:val="1F4E79"/>
          <w:spacing w:val="-1"/>
        </w:rPr>
        <w:t xml:space="preserve"> </w:t>
      </w:r>
      <w:proofErr w:type="spellStart"/>
      <w:r w:rsidRPr="00BD0AE1">
        <w:rPr>
          <w:color w:val="1F4E79"/>
        </w:rPr>
        <w:t>поступак</w:t>
      </w:r>
      <w:proofErr w:type="spellEnd"/>
      <w:r w:rsidRPr="00BD0AE1">
        <w:rPr>
          <w:color w:val="1F4E79"/>
          <w:spacing w:val="-3"/>
        </w:rPr>
        <w:t xml:space="preserve"> </w:t>
      </w:r>
      <w:r w:rsidRPr="00BD0AE1">
        <w:rPr>
          <w:color w:val="1F4E79"/>
        </w:rPr>
        <w:t>и</w:t>
      </w:r>
      <w:r w:rsidRPr="00BD0AE1">
        <w:rPr>
          <w:color w:val="1F4E79"/>
          <w:spacing w:val="-1"/>
        </w:rPr>
        <w:t xml:space="preserve"> </w:t>
      </w:r>
      <w:proofErr w:type="spellStart"/>
      <w:r w:rsidRPr="00BD0AE1">
        <w:rPr>
          <w:color w:val="1F4E79"/>
        </w:rPr>
        <w:t>начин</w:t>
      </w:r>
      <w:proofErr w:type="spellEnd"/>
      <w:r w:rsidRPr="00BD0AE1">
        <w:rPr>
          <w:color w:val="1F4E79"/>
          <w:spacing w:val="-4"/>
        </w:rPr>
        <w:t xml:space="preserve"> </w:t>
      </w:r>
      <w:proofErr w:type="spellStart"/>
      <w:r w:rsidRPr="00BD0AE1">
        <w:rPr>
          <w:color w:val="1F4E79"/>
        </w:rPr>
        <w:t>покретања</w:t>
      </w:r>
      <w:proofErr w:type="spellEnd"/>
      <w:r w:rsidRPr="00BD0AE1">
        <w:rPr>
          <w:color w:val="1F4E79"/>
          <w:spacing w:val="-2"/>
        </w:rPr>
        <w:t xml:space="preserve"> </w:t>
      </w:r>
      <w:proofErr w:type="spellStart"/>
      <w:r w:rsidRPr="00BD0AE1">
        <w:rPr>
          <w:color w:val="1F4E79"/>
        </w:rPr>
        <w:t>поступка</w:t>
      </w:r>
      <w:proofErr w:type="spellEnd"/>
    </w:p>
    <w:p w14:paraId="654FD576" w14:textId="77777777" w:rsidR="00D0388D" w:rsidRPr="00BD0AE1" w:rsidRDefault="00D0388D" w:rsidP="00EF0DEC">
      <w:pPr>
        <w:pStyle w:val="BodyText"/>
        <w:spacing w:before="2"/>
        <w:jc w:val="both"/>
        <w:rPr>
          <w:rFonts w:ascii="Arial" w:hAnsi="Arial" w:cs="Arial"/>
          <w:b/>
        </w:rPr>
      </w:pPr>
    </w:p>
    <w:p w14:paraId="5D5289F2" w14:textId="77777777" w:rsidR="00572563" w:rsidRPr="000F1D9E" w:rsidRDefault="00727005" w:rsidP="00572563">
      <w:pPr>
        <w:pStyle w:val="Normal9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Latn-RS"/>
        </w:rPr>
      </w:pPr>
      <w:r w:rsidRPr="000F1D9E">
        <w:rPr>
          <w:rFonts w:ascii="Arial" w:hAnsi="Arial" w:cs="Arial"/>
          <w:lang w:val="sr-Cyrl-RS"/>
        </w:rPr>
        <w:t>Стечајни поступак покреће се предлогом за покретање стечајног поступка од стране повериоца</w:t>
      </w:r>
      <w:r w:rsidR="00385AED" w:rsidRPr="000F1D9E">
        <w:rPr>
          <w:rFonts w:ascii="Arial" w:hAnsi="Arial" w:cs="Arial"/>
          <w:lang w:val="sr-Cyrl-RS"/>
        </w:rPr>
        <w:t>, дужника или ликвидационог управника,</w:t>
      </w:r>
      <w:r w:rsidRPr="000F1D9E">
        <w:rPr>
          <w:rFonts w:ascii="Arial" w:hAnsi="Arial" w:cs="Arial"/>
          <w:lang w:val="sr-Cyrl-RS"/>
        </w:rPr>
        <w:t xml:space="preserve"> пред судом према седишту стечајног дужника када се утврди постојање најмање једног стечајног разлога.</w:t>
      </w:r>
      <w:r w:rsidR="00572563" w:rsidRPr="000F1D9E">
        <w:rPr>
          <w:rFonts w:ascii="Arial" w:hAnsi="Arial" w:cs="Arial"/>
          <w:lang w:val="sr-Latn-RS"/>
        </w:rPr>
        <w:t xml:space="preserve"> </w:t>
      </w:r>
      <w:r w:rsidR="00FF408A" w:rsidRPr="000F1D9E">
        <w:rPr>
          <w:rFonts w:ascii="Arial" w:hAnsi="Arial" w:cs="Arial"/>
          <w:lang w:val="sr-Cyrl-RS"/>
        </w:rPr>
        <w:t>Предлог за покретање стечајног поступка подноси се надлежном суду.</w:t>
      </w:r>
      <w:r w:rsidR="00572563" w:rsidRPr="000F1D9E">
        <w:rPr>
          <w:rFonts w:ascii="Arial" w:hAnsi="Arial" w:cs="Arial"/>
          <w:lang w:val="sr-Latn-RS"/>
        </w:rPr>
        <w:t xml:space="preserve"> </w:t>
      </w:r>
    </w:p>
    <w:p w14:paraId="62AF67C4" w14:textId="77777777" w:rsidR="00572563" w:rsidRPr="000F1D9E" w:rsidRDefault="00C576D1" w:rsidP="00572563">
      <w:pPr>
        <w:pStyle w:val="Normal9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r w:rsidRPr="000F1D9E">
        <w:rPr>
          <w:rFonts w:ascii="Arial" w:hAnsi="Arial" w:cs="Arial"/>
          <w:lang w:val="sr-Cyrl-RS"/>
        </w:rPr>
        <w:t>Локална пореска администрација, по службеној дужности може, уколико оцени да је ефикасно</w:t>
      </w:r>
      <w:r w:rsidR="00572563" w:rsidRPr="000F1D9E">
        <w:rPr>
          <w:rFonts w:ascii="Arial" w:hAnsi="Arial" w:cs="Arial"/>
          <w:lang w:val="sr-Cyrl-RS"/>
        </w:rPr>
        <w:t xml:space="preserve"> и целисходно</w:t>
      </w:r>
      <w:r w:rsidRPr="000F1D9E">
        <w:rPr>
          <w:rFonts w:ascii="Arial" w:hAnsi="Arial" w:cs="Arial"/>
          <w:lang w:val="sr-Cyrl-RS"/>
        </w:rPr>
        <w:t xml:space="preserve">, дати предлог за покретање поступак стечаја над правним лицем у циљу најповољнијег намирења својих потраживања остваривањем највеће могуће вредности стечајног дужника, односно његове имовине. </w:t>
      </w:r>
    </w:p>
    <w:p w14:paraId="45D37E63" w14:textId="77777777" w:rsidR="00572563" w:rsidRPr="000F1D9E" w:rsidRDefault="00C576D1" w:rsidP="00572563">
      <w:pPr>
        <w:pStyle w:val="Normal9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r w:rsidRPr="000F1D9E">
        <w:rPr>
          <w:rFonts w:ascii="Arial" w:hAnsi="Arial" w:cs="Arial"/>
          <w:lang w:val="sr-Cyrl-RS"/>
        </w:rPr>
        <w:t>Стечајни судија у року од три дана од дана достављања предлога за покретање стечајног поступка доноси решење о покретању претходног стечајног поступка.</w:t>
      </w:r>
    </w:p>
    <w:p w14:paraId="78E3D15F" w14:textId="77777777" w:rsidR="00572563" w:rsidRPr="000F1D9E" w:rsidRDefault="00C576D1" w:rsidP="00572563">
      <w:pPr>
        <w:pStyle w:val="Normal9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r w:rsidRPr="000F1D9E">
        <w:rPr>
          <w:rFonts w:ascii="Arial" w:hAnsi="Arial" w:cs="Arial"/>
          <w:lang w:val="sr-Cyrl-RS"/>
        </w:rPr>
        <w:t>Ако је покренут претходни стечајни поступак, стечајни судија заказује рочиште ради расправљања о постојању стечајног разлога за отварање стечајног поступка најкасније у року од 30 дана од дана пријема предлога за покретање стечајног поступка.</w:t>
      </w:r>
    </w:p>
    <w:p w14:paraId="5A58BAE5" w14:textId="77777777" w:rsidR="000F1D9E" w:rsidRDefault="00C576D1" w:rsidP="000F1D9E">
      <w:pPr>
        <w:pStyle w:val="Normal9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r w:rsidRPr="000F1D9E">
        <w:rPr>
          <w:rFonts w:ascii="Arial" w:hAnsi="Arial" w:cs="Arial"/>
          <w:lang w:val="sr-Cyrl-RS"/>
        </w:rPr>
        <w:lastRenderedPageBreak/>
        <w:t>Стечајни судија отвара стечајни поступак доношењем решења о отварању стечајног поступка којим се усваја предлог за покретање стечајног поступка.</w:t>
      </w:r>
    </w:p>
    <w:p w14:paraId="495E5DBB" w14:textId="77777777" w:rsidR="000F1D9E" w:rsidRDefault="00B215B7" w:rsidP="000F1D9E">
      <w:pPr>
        <w:pStyle w:val="Normal9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proofErr w:type="spellStart"/>
      <w:r w:rsidRPr="000F1D9E">
        <w:rPr>
          <w:rFonts w:ascii="Arial" w:hAnsi="Arial" w:cs="Arial"/>
          <w:lang w:val="sr-Latn-RS"/>
        </w:rPr>
        <w:t>Решење</w:t>
      </w:r>
      <w:proofErr w:type="spellEnd"/>
      <w:r w:rsidRPr="000F1D9E">
        <w:rPr>
          <w:rFonts w:ascii="Arial" w:hAnsi="Arial" w:cs="Arial"/>
          <w:lang w:val="sr-Latn-RS"/>
        </w:rPr>
        <w:t xml:space="preserve"> о </w:t>
      </w:r>
      <w:proofErr w:type="spellStart"/>
      <w:r w:rsidRPr="000F1D9E">
        <w:rPr>
          <w:rFonts w:ascii="Arial" w:hAnsi="Arial" w:cs="Arial"/>
          <w:lang w:val="sr-Latn-RS"/>
        </w:rPr>
        <w:t>отварању</w:t>
      </w:r>
      <w:proofErr w:type="spellEnd"/>
      <w:r w:rsidRPr="000F1D9E">
        <w:rPr>
          <w:rFonts w:ascii="Arial" w:hAnsi="Arial" w:cs="Arial"/>
          <w:lang w:val="sr-Latn-RS"/>
        </w:rPr>
        <w:t xml:space="preserve"> </w:t>
      </w:r>
      <w:proofErr w:type="spellStart"/>
      <w:r w:rsidRPr="000F1D9E">
        <w:rPr>
          <w:rFonts w:ascii="Arial" w:hAnsi="Arial" w:cs="Arial"/>
          <w:lang w:val="sr-Latn-RS"/>
        </w:rPr>
        <w:t>стечајног</w:t>
      </w:r>
      <w:proofErr w:type="spellEnd"/>
      <w:r w:rsidRPr="000F1D9E">
        <w:rPr>
          <w:rFonts w:ascii="Arial" w:hAnsi="Arial" w:cs="Arial"/>
          <w:lang w:val="sr-Latn-RS"/>
        </w:rPr>
        <w:t xml:space="preserve"> </w:t>
      </w:r>
      <w:proofErr w:type="spellStart"/>
      <w:r w:rsidRPr="000F1D9E">
        <w:rPr>
          <w:rFonts w:ascii="Arial" w:hAnsi="Arial" w:cs="Arial"/>
          <w:lang w:val="sr-Latn-RS"/>
        </w:rPr>
        <w:t>поступка</w:t>
      </w:r>
      <w:proofErr w:type="spellEnd"/>
      <w:r w:rsidRPr="000F1D9E">
        <w:rPr>
          <w:rFonts w:ascii="Arial" w:hAnsi="Arial" w:cs="Arial"/>
          <w:lang w:val="sr-Latn-RS"/>
        </w:rPr>
        <w:t xml:space="preserve">, </w:t>
      </w:r>
      <w:proofErr w:type="spellStart"/>
      <w:r w:rsidRPr="000F1D9E">
        <w:rPr>
          <w:rFonts w:ascii="Arial" w:hAnsi="Arial" w:cs="Arial"/>
          <w:lang w:val="sr-Latn-RS"/>
        </w:rPr>
        <w:t>између</w:t>
      </w:r>
      <w:proofErr w:type="spellEnd"/>
      <w:r w:rsidRPr="000F1D9E">
        <w:rPr>
          <w:rFonts w:ascii="Arial" w:hAnsi="Arial" w:cs="Arial"/>
          <w:lang w:val="sr-Latn-RS"/>
        </w:rPr>
        <w:t xml:space="preserve"> </w:t>
      </w:r>
      <w:proofErr w:type="spellStart"/>
      <w:r w:rsidRPr="000F1D9E">
        <w:rPr>
          <w:rFonts w:ascii="Arial" w:hAnsi="Arial" w:cs="Arial"/>
          <w:lang w:val="sr-Latn-RS"/>
        </w:rPr>
        <w:t>осталог</w:t>
      </w:r>
      <w:proofErr w:type="spellEnd"/>
      <w:r w:rsidRPr="000F1D9E">
        <w:rPr>
          <w:rFonts w:ascii="Arial" w:hAnsi="Arial" w:cs="Arial"/>
          <w:lang w:val="sr-Latn-RS"/>
        </w:rPr>
        <w:t xml:space="preserve">, </w:t>
      </w:r>
      <w:proofErr w:type="spellStart"/>
      <w:r w:rsidRPr="000F1D9E">
        <w:rPr>
          <w:rFonts w:ascii="Arial" w:hAnsi="Arial" w:cs="Arial"/>
          <w:lang w:val="sr-Latn-RS"/>
        </w:rPr>
        <w:t>садржи</w:t>
      </w:r>
      <w:proofErr w:type="spellEnd"/>
      <w:r w:rsidRPr="000F1D9E">
        <w:rPr>
          <w:rFonts w:ascii="Arial" w:hAnsi="Arial" w:cs="Arial"/>
          <w:lang w:val="sr-Latn-RS"/>
        </w:rPr>
        <w:t xml:space="preserve"> и </w:t>
      </w:r>
      <w:proofErr w:type="spellStart"/>
      <w:r w:rsidRPr="000F1D9E">
        <w:rPr>
          <w:rFonts w:ascii="Arial" w:hAnsi="Arial" w:cs="Arial"/>
          <w:lang w:val="sr-Latn-RS"/>
        </w:rPr>
        <w:t>позив</w:t>
      </w:r>
      <w:proofErr w:type="spellEnd"/>
      <w:r w:rsidRPr="000F1D9E">
        <w:rPr>
          <w:rFonts w:ascii="Arial" w:hAnsi="Arial" w:cs="Arial"/>
          <w:lang w:val="sr-Latn-RS"/>
        </w:rPr>
        <w:t xml:space="preserve"> </w:t>
      </w:r>
      <w:proofErr w:type="spellStart"/>
      <w:r w:rsidRPr="000F1D9E">
        <w:rPr>
          <w:rFonts w:ascii="Arial" w:hAnsi="Arial" w:cs="Arial"/>
          <w:lang w:val="sr-Latn-RS"/>
        </w:rPr>
        <w:t>повериоцима</w:t>
      </w:r>
      <w:proofErr w:type="spellEnd"/>
      <w:r w:rsidRPr="000F1D9E">
        <w:rPr>
          <w:rFonts w:ascii="Arial" w:hAnsi="Arial" w:cs="Arial"/>
          <w:lang w:val="sr-Latn-RS"/>
        </w:rPr>
        <w:t xml:space="preserve"> </w:t>
      </w:r>
      <w:proofErr w:type="spellStart"/>
      <w:r w:rsidRPr="000F1D9E">
        <w:rPr>
          <w:rFonts w:ascii="Arial" w:hAnsi="Arial" w:cs="Arial"/>
          <w:lang w:val="sr-Latn-RS"/>
        </w:rPr>
        <w:t>да</w:t>
      </w:r>
      <w:proofErr w:type="spellEnd"/>
      <w:r w:rsidRPr="000F1D9E">
        <w:rPr>
          <w:rFonts w:ascii="Arial" w:hAnsi="Arial" w:cs="Arial"/>
          <w:lang w:val="sr-Latn-RS"/>
        </w:rPr>
        <w:t xml:space="preserve"> у </w:t>
      </w:r>
      <w:proofErr w:type="spellStart"/>
      <w:r w:rsidRPr="000F1D9E">
        <w:rPr>
          <w:rFonts w:ascii="Arial" w:hAnsi="Arial" w:cs="Arial"/>
          <w:lang w:val="sr-Latn-RS"/>
        </w:rPr>
        <w:t>року</w:t>
      </w:r>
      <w:proofErr w:type="spellEnd"/>
      <w:r w:rsidRPr="000F1D9E">
        <w:rPr>
          <w:rFonts w:ascii="Arial" w:hAnsi="Arial" w:cs="Arial"/>
          <w:lang w:val="sr-Latn-RS"/>
        </w:rPr>
        <w:t xml:space="preserve"> </w:t>
      </w:r>
      <w:proofErr w:type="spellStart"/>
      <w:r w:rsidRPr="000F1D9E">
        <w:rPr>
          <w:rFonts w:ascii="Arial" w:hAnsi="Arial" w:cs="Arial"/>
          <w:lang w:val="sr-Latn-RS"/>
        </w:rPr>
        <w:t>који</w:t>
      </w:r>
      <w:proofErr w:type="spellEnd"/>
      <w:r w:rsidRPr="000F1D9E">
        <w:rPr>
          <w:rFonts w:ascii="Arial" w:hAnsi="Arial" w:cs="Arial"/>
          <w:lang w:val="sr-Latn-RS"/>
        </w:rPr>
        <w:t xml:space="preserve"> </w:t>
      </w:r>
      <w:proofErr w:type="spellStart"/>
      <w:r w:rsidRPr="000F1D9E">
        <w:rPr>
          <w:rFonts w:ascii="Arial" w:hAnsi="Arial" w:cs="Arial"/>
          <w:lang w:val="sr-Latn-RS"/>
        </w:rPr>
        <w:t>не</w:t>
      </w:r>
      <w:proofErr w:type="spellEnd"/>
      <w:r w:rsidRPr="000F1D9E">
        <w:rPr>
          <w:rFonts w:ascii="Arial" w:hAnsi="Arial" w:cs="Arial"/>
          <w:lang w:val="sr-Latn-RS"/>
        </w:rPr>
        <w:t xml:space="preserve"> </w:t>
      </w:r>
      <w:proofErr w:type="spellStart"/>
      <w:r w:rsidRPr="000F1D9E">
        <w:rPr>
          <w:rFonts w:ascii="Arial" w:hAnsi="Arial" w:cs="Arial"/>
          <w:lang w:val="sr-Latn-RS"/>
        </w:rPr>
        <w:t>може</w:t>
      </w:r>
      <w:proofErr w:type="spellEnd"/>
      <w:r w:rsidRPr="000F1D9E">
        <w:rPr>
          <w:rFonts w:ascii="Arial" w:hAnsi="Arial" w:cs="Arial"/>
          <w:lang w:val="sr-Latn-RS"/>
        </w:rPr>
        <w:t xml:space="preserve"> </w:t>
      </w:r>
      <w:proofErr w:type="spellStart"/>
      <w:r w:rsidRPr="000F1D9E">
        <w:rPr>
          <w:rFonts w:ascii="Arial" w:hAnsi="Arial" w:cs="Arial"/>
          <w:lang w:val="sr-Latn-RS"/>
        </w:rPr>
        <w:t>бити</w:t>
      </w:r>
      <w:proofErr w:type="spellEnd"/>
      <w:r w:rsidRPr="000F1D9E">
        <w:rPr>
          <w:rFonts w:ascii="Arial" w:hAnsi="Arial" w:cs="Arial"/>
          <w:lang w:val="sr-Latn-RS"/>
        </w:rPr>
        <w:t xml:space="preserve"> </w:t>
      </w:r>
      <w:proofErr w:type="spellStart"/>
      <w:r w:rsidRPr="000F1D9E">
        <w:rPr>
          <w:rFonts w:ascii="Arial" w:hAnsi="Arial" w:cs="Arial"/>
          <w:lang w:val="sr-Latn-RS"/>
        </w:rPr>
        <w:t>краћи</w:t>
      </w:r>
      <w:proofErr w:type="spellEnd"/>
      <w:r w:rsidRPr="000F1D9E">
        <w:rPr>
          <w:rFonts w:ascii="Arial" w:hAnsi="Arial" w:cs="Arial"/>
          <w:lang w:val="sr-Latn-RS"/>
        </w:rPr>
        <w:t xml:space="preserve"> </w:t>
      </w:r>
      <w:proofErr w:type="spellStart"/>
      <w:r w:rsidRPr="000F1D9E">
        <w:rPr>
          <w:rFonts w:ascii="Arial" w:hAnsi="Arial" w:cs="Arial"/>
          <w:lang w:val="sr-Latn-RS"/>
        </w:rPr>
        <w:t>од</w:t>
      </w:r>
      <w:proofErr w:type="spellEnd"/>
      <w:r w:rsidRPr="000F1D9E">
        <w:rPr>
          <w:rFonts w:ascii="Arial" w:hAnsi="Arial" w:cs="Arial"/>
          <w:lang w:val="sr-Latn-RS"/>
        </w:rPr>
        <w:t xml:space="preserve"> 30 </w:t>
      </w:r>
      <w:proofErr w:type="spellStart"/>
      <w:r w:rsidRPr="000F1D9E">
        <w:rPr>
          <w:rFonts w:ascii="Arial" w:hAnsi="Arial" w:cs="Arial"/>
          <w:lang w:val="sr-Latn-RS"/>
        </w:rPr>
        <w:t>дана</w:t>
      </w:r>
      <w:proofErr w:type="spellEnd"/>
      <w:r w:rsidRPr="000F1D9E">
        <w:rPr>
          <w:rFonts w:ascii="Arial" w:hAnsi="Arial" w:cs="Arial"/>
          <w:lang w:val="sr-Latn-RS"/>
        </w:rPr>
        <w:t xml:space="preserve">, </w:t>
      </w:r>
      <w:proofErr w:type="spellStart"/>
      <w:r w:rsidRPr="000F1D9E">
        <w:rPr>
          <w:rFonts w:ascii="Arial" w:hAnsi="Arial" w:cs="Arial"/>
          <w:lang w:val="sr-Latn-RS"/>
        </w:rPr>
        <w:t>ни</w:t>
      </w:r>
      <w:proofErr w:type="spellEnd"/>
      <w:r w:rsidRPr="000F1D9E">
        <w:rPr>
          <w:rFonts w:ascii="Arial" w:hAnsi="Arial" w:cs="Arial"/>
          <w:lang w:val="sr-Latn-RS"/>
        </w:rPr>
        <w:t xml:space="preserve"> </w:t>
      </w:r>
      <w:proofErr w:type="spellStart"/>
      <w:r w:rsidRPr="000F1D9E">
        <w:rPr>
          <w:rFonts w:ascii="Arial" w:hAnsi="Arial" w:cs="Arial"/>
          <w:lang w:val="sr-Latn-RS"/>
        </w:rPr>
        <w:t>дужи</w:t>
      </w:r>
      <w:proofErr w:type="spellEnd"/>
      <w:r w:rsidRPr="000F1D9E">
        <w:rPr>
          <w:rFonts w:ascii="Arial" w:hAnsi="Arial" w:cs="Arial"/>
          <w:lang w:val="sr-Latn-RS"/>
        </w:rPr>
        <w:t xml:space="preserve"> </w:t>
      </w:r>
      <w:proofErr w:type="spellStart"/>
      <w:r w:rsidRPr="000F1D9E">
        <w:rPr>
          <w:rFonts w:ascii="Arial" w:hAnsi="Arial" w:cs="Arial"/>
          <w:lang w:val="sr-Latn-RS"/>
        </w:rPr>
        <w:t>од</w:t>
      </w:r>
      <w:proofErr w:type="spellEnd"/>
      <w:r w:rsidRPr="000F1D9E">
        <w:rPr>
          <w:rFonts w:ascii="Arial" w:hAnsi="Arial" w:cs="Arial"/>
          <w:lang w:val="sr-Latn-RS"/>
        </w:rPr>
        <w:t xml:space="preserve"> 120 </w:t>
      </w:r>
      <w:proofErr w:type="spellStart"/>
      <w:r w:rsidRPr="000F1D9E">
        <w:rPr>
          <w:rFonts w:ascii="Arial" w:hAnsi="Arial" w:cs="Arial"/>
          <w:lang w:val="sr-Latn-RS"/>
        </w:rPr>
        <w:t>дана</w:t>
      </w:r>
      <w:proofErr w:type="spellEnd"/>
      <w:r w:rsidRPr="000F1D9E">
        <w:rPr>
          <w:rFonts w:ascii="Arial" w:hAnsi="Arial" w:cs="Arial"/>
          <w:lang w:val="sr-Latn-RS"/>
        </w:rPr>
        <w:t xml:space="preserve"> </w:t>
      </w:r>
      <w:proofErr w:type="spellStart"/>
      <w:r w:rsidRPr="000F1D9E">
        <w:rPr>
          <w:rFonts w:ascii="Arial" w:hAnsi="Arial" w:cs="Arial"/>
          <w:lang w:val="sr-Latn-RS"/>
        </w:rPr>
        <w:t>од</w:t>
      </w:r>
      <w:proofErr w:type="spellEnd"/>
      <w:r w:rsidRPr="000F1D9E">
        <w:rPr>
          <w:rFonts w:ascii="Arial" w:hAnsi="Arial" w:cs="Arial"/>
          <w:lang w:val="sr-Latn-RS"/>
        </w:rPr>
        <w:t xml:space="preserve"> </w:t>
      </w:r>
      <w:proofErr w:type="spellStart"/>
      <w:r w:rsidRPr="000F1D9E">
        <w:rPr>
          <w:rFonts w:ascii="Arial" w:hAnsi="Arial" w:cs="Arial"/>
          <w:lang w:val="sr-Latn-RS"/>
        </w:rPr>
        <w:t>дана</w:t>
      </w:r>
      <w:proofErr w:type="spellEnd"/>
      <w:r w:rsidRPr="000F1D9E">
        <w:rPr>
          <w:rFonts w:ascii="Arial" w:hAnsi="Arial" w:cs="Arial"/>
          <w:lang w:val="sr-Latn-RS"/>
        </w:rPr>
        <w:t xml:space="preserve"> </w:t>
      </w:r>
      <w:proofErr w:type="spellStart"/>
      <w:r w:rsidRPr="000F1D9E">
        <w:rPr>
          <w:rFonts w:ascii="Arial" w:hAnsi="Arial" w:cs="Arial"/>
          <w:lang w:val="sr-Latn-RS"/>
        </w:rPr>
        <w:t>објављивања</w:t>
      </w:r>
      <w:proofErr w:type="spellEnd"/>
      <w:r w:rsidRPr="000F1D9E">
        <w:rPr>
          <w:rFonts w:ascii="Arial" w:hAnsi="Arial" w:cs="Arial"/>
          <w:lang w:val="sr-Latn-RS"/>
        </w:rPr>
        <w:t xml:space="preserve"> </w:t>
      </w:r>
      <w:proofErr w:type="spellStart"/>
      <w:r w:rsidRPr="000F1D9E">
        <w:rPr>
          <w:rFonts w:ascii="Arial" w:hAnsi="Arial" w:cs="Arial"/>
          <w:lang w:val="sr-Latn-RS"/>
        </w:rPr>
        <w:t>огласа</w:t>
      </w:r>
      <w:proofErr w:type="spellEnd"/>
      <w:r w:rsidRPr="000F1D9E">
        <w:rPr>
          <w:rFonts w:ascii="Arial" w:hAnsi="Arial" w:cs="Arial"/>
          <w:lang w:val="sr-Latn-RS"/>
        </w:rPr>
        <w:t xml:space="preserve"> о </w:t>
      </w:r>
      <w:proofErr w:type="spellStart"/>
      <w:r w:rsidRPr="000F1D9E">
        <w:rPr>
          <w:rFonts w:ascii="Arial" w:hAnsi="Arial" w:cs="Arial"/>
          <w:lang w:val="sr-Latn-RS"/>
        </w:rPr>
        <w:t>отварању</w:t>
      </w:r>
      <w:proofErr w:type="spellEnd"/>
      <w:r w:rsidRPr="000F1D9E">
        <w:rPr>
          <w:rFonts w:ascii="Arial" w:hAnsi="Arial" w:cs="Arial"/>
          <w:lang w:val="sr-Latn-RS"/>
        </w:rPr>
        <w:t xml:space="preserve"> </w:t>
      </w:r>
      <w:proofErr w:type="spellStart"/>
      <w:r w:rsidRPr="000F1D9E">
        <w:rPr>
          <w:rFonts w:ascii="Arial" w:hAnsi="Arial" w:cs="Arial"/>
          <w:lang w:val="sr-Latn-RS"/>
        </w:rPr>
        <w:t>стечајног</w:t>
      </w:r>
      <w:proofErr w:type="spellEnd"/>
      <w:r w:rsidRPr="000F1D9E">
        <w:rPr>
          <w:rFonts w:ascii="Arial" w:hAnsi="Arial" w:cs="Arial"/>
          <w:lang w:val="sr-Latn-RS"/>
        </w:rPr>
        <w:t xml:space="preserve"> </w:t>
      </w:r>
      <w:proofErr w:type="spellStart"/>
      <w:r w:rsidRPr="000F1D9E">
        <w:rPr>
          <w:rFonts w:ascii="Arial" w:hAnsi="Arial" w:cs="Arial"/>
          <w:lang w:val="sr-Latn-RS"/>
        </w:rPr>
        <w:t>поступка</w:t>
      </w:r>
      <w:proofErr w:type="spellEnd"/>
      <w:r w:rsidRPr="000F1D9E">
        <w:rPr>
          <w:rFonts w:ascii="Arial" w:hAnsi="Arial" w:cs="Arial"/>
          <w:lang w:val="sr-Latn-RS"/>
        </w:rPr>
        <w:t xml:space="preserve"> у "</w:t>
      </w:r>
      <w:proofErr w:type="spellStart"/>
      <w:r w:rsidRPr="000F1D9E">
        <w:rPr>
          <w:rFonts w:ascii="Arial" w:hAnsi="Arial" w:cs="Arial"/>
          <w:lang w:val="sr-Latn-RS"/>
        </w:rPr>
        <w:t>Службеном</w:t>
      </w:r>
      <w:proofErr w:type="spellEnd"/>
      <w:r w:rsidRPr="000F1D9E">
        <w:rPr>
          <w:rFonts w:ascii="Arial" w:hAnsi="Arial" w:cs="Arial"/>
          <w:lang w:val="sr-Latn-RS"/>
        </w:rPr>
        <w:t xml:space="preserve"> </w:t>
      </w:r>
      <w:proofErr w:type="spellStart"/>
      <w:r w:rsidRPr="000F1D9E">
        <w:rPr>
          <w:rFonts w:ascii="Arial" w:hAnsi="Arial" w:cs="Arial"/>
          <w:lang w:val="sr-Latn-RS"/>
        </w:rPr>
        <w:t>гласнику</w:t>
      </w:r>
      <w:proofErr w:type="spellEnd"/>
      <w:r w:rsidRPr="000F1D9E">
        <w:rPr>
          <w:rFonts w:ascii="Arial" w:hAnsi="Arial" w:cs="Arial"/>
          <w:lang w:val="sr-Latn-RS"/>
        </w:rPr>
        <w:t xml:space="preserve"> </w:t>
      </w:r>
      <w:proofErr w:type="spellStart"/>
      <w:r w:rsidRPr="000F1D9E">
        <w:rPr>
          <w:rFonts w:ascii="Arial" w:hAnsi="Arial" w:cs="Arial"/>
          <w:lang w:val="sr-Latn-RS"/>
        </w:rPr>
        <w:t>Републике</w:t>
      </w:r>
      <w:proofErr w:type="spellEnd"/>
      <w:r w:rsidRPr="000F1D9E">
        <w:rPr>
          <w:rFonts w:ascii="Arial" w:hAnsi="Arial" w:cs="Arial"/>
          <w:lang w:val="sr-Latn-RS"/>
        </w:rPr>
        <w:t xml:space="preserve"> </w:t>
      </w:r>
      <w:proofErr w:type="spellStart"/>
      <w:r w:rsidRPr="000F1D9E">
        <w:rPr>
          <w:rFonts w:ascii="Arial" w:hAnsi="Arial" w:cs="Arial"/>
          <w:lang w:val="sr-Latn-RS"/>
        </w:rPr>
        <w:t>Србије</w:t>
      </w:r>
      <w:proofErr w:type="spellEnd"/>
      <w:r w:rsidRPr="000F1D9E">
        <w:rPr>
          <w:rFonts w:ascii="Arial" w:hAnsi="Arial" w:cs="Arial"/>
          <w:lang w:val="sr-Latn-RS"/>
        </w:rPr>
        <w:t xml:space="preserve">", </w:t>
      </w:r>
      <w:proofErr w:type="spellStart"/>
      <w:r w:rsidRPr="000F1D9E">
        <w:rPr>
          <w:rFonts w:ascii="Arial" w:hAnsi="Arial" w:cs="Arial"/>
          <w:lang w:val="sr-Latn-RS"/>
        </w:rPr>
        <w:t>пријаве</w:t>
      </w:r>
      <w:proofErr w:type="spellEnd"/>
      <w:r w:rsidRPr="000F1D9E">
        <w:rPr>
          <w:rFonts w:ascii="Arial" w:hAnsi="Arial" w:cs="Arial"/>
          <w:lang w:val="sr-Latn-RS"/>
        </w:rPr>
        <w:t xml:space="preserve"> </w:t>
      </w:r>
      <w:proofErr w:type="spellStart"/>
      <w:r w:rsidRPr="000F1D9E">
        <w:rPr>
          <w:rFonts w:ascii="Arial" w:hAnsi="Arial" w:cs="Arial"/>
          <w:lang w:val="sr-Latn-RS"/>
        </w:rPr>
        <w:t>своја</w:t>
      </w:r>
      <w:proofErr w:type="spellEnd"/>
      <w:r w:rsidRPr="000F1D9E">
        <w:rPr>
          <w:rFonts w:ascii="Arial" w:hAnsi="Arial" w:cs="Arial"/>
          <w:lang w:val="sr-Latn-RS"/>
        </w:rPr>
        <w:t xml:space="preserve"> </w:t>
      </w:r>
      <w:proofErr w:type="spellStart"/>
      <w:r w:rsidRPr="000F1D9E">
        <w:rPr>
          <w:rFonts w:ascii="Arial" w:hAnsi="Arial" w:cs="Arial"/>
          <w:lang w:val="sr-Latn-RS"/>
        </w:rPr>
        <w:t>обезбеђена</w:t>
      </w:r>
      <w:proofErr w:type="spellEnd"/>
      <w:r w:rsidRPr="000F1D9E">
        <w:rPr>
          <w:rFonts w:ascii="Arial" w:hAnsi="Arial" w:cs="Arial"/>
          <w:lang w:val="sr-Latn-RS"/>
        </w:rPr>
        <w:t xml:space="preserve"> и </w:t>
      </w:r>
      <w:proofErr w:type="spellStart"/>
      <w:r w:rsidRPr="000F1D9E">
        <w:rPr>
          <w:rFonts w:ascii="Arial" w:hAnsi="Arial" w:cs="Arial"/>
          <w:lang w:val="sr-Latn-RS"/>
        </w:rPr>
        <w:t>необезбеђена</w:t>
      </w:r>
      <w:proofErr w:type="spellEnd"/>
      <w:r w:rsidRPr="000F1D9E">
        <w:rPr>
          <w:rFonts w:ascii="Arial" w:hAnsi="Arial" w:cs="Arial"/>
          <w:lang w:val="sr-Latn-RS"/>
        </w:rPr>
        <w:t xml:space="preserve"> </w:t>
      </w:r>
      <w:proofErr w:type="spellStart"/>
      <w:r w:rsidRPr="000F1D9E">
        <w:rPr>
          <w:rFonts w:ascii="Arial" w:hAnsi="Arial" w:cs="Arial"/>
          <w:lang w:val="sr-Latn-RS"/>
        </w:rPr>
        <w:t>потраживања</w:t>
      </w:r>
      <w:proofErr w:type="spellEnd"/>
      <w:r w:rsidRPr="000F1D9E">
        <w:rPr>
          <w:rFonts w:ascii="Arial" w:hAnsi="Arial" w:cs="Arial"/>
          <w:lang w:val="sr-Latn-RS"/>
        </w:rPr>
        <w:t>.</w:t>
      </w:r>
    </w:p>
    <w:p w14:paraId="39D83D1C" w14:textId="77777777" w:rsidR="000F1D9E" w:rsidRDefault="00C576D1" w:rsidP="000F1D9E">
      <w:pPr>
        <w:pStyle w:val="Normal9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r w:rsidRPr="000F1D9E">
        <w:rPr>
          <w:rFonts w:ascii="Arial" w:hAnsi="Arial" w:cs="Arial"/>
          <w:lang w:val="sr-Cyrl-RS"/>
        </w:rPr>
        <w:t>Оглас о отварању стечајног поступка објављује се на огласној и електронској огласној табли суда, у једном високотиражном дневном листу који се дистрибуира на целој територији Републике Србије, као и у "Службеном гласнику Републике Србије", а може се објавити и у другим домаћим и страним средствима информисања.</w:t>
      </w:r>
      <w:r w:rsidR="00B215B7" w:rsidRPr="000F1D9E">
        <w:rPr>
          <w:rFonts w:ascii="Arial" w:hAnsi="Arial" w:cs="Arial"/>
          <w:lang w:val="sr-Cyrl-RS"/>
        </w:rPr>
        <w:t xml:space="preserve"> </w:t>
      </w:r>
      <w:r w:rsidRPr="000F1D9E">
        <w:rPr>
          <w:rFonts w:ascii="Arial" w:hAnsi="Arial" w:cs="Arial"/>
          <w:lang w:val="sr-Cyrl-RS"/>
        </w:rPr>
        <w:t>Оглас о отварању стечајног поступка садржи све податке из решења о отварању стечајног поступка и друге податке од значаја за повериоце.</w:t>
      </w:r>
    </w:p>
    <w:p w14:paraId="775AB003" w14:textId="77777777" w:rsidR="000F1D9E" w:rsidRDefault="00B215B7" w:rsidP="000F1D9E">
      <w:pPr>
        <w:pStyle w:val="Normal9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proofErr w:type="spellStart"/>
      <w:r w:rsidRPr="000F1D9E">
        <w:rPr>
          <w:rFonts w:ascii="Arial" w:hAnsi="Arial" w:cs="Arial"/>
          <w:lang w:val="sr-Latn-RS"/>
        </w:rPr>
        <w:t>Повериоци</w:t>
      </w:r>
      <w:proofErr w:type="spellEnd"/>
      <w:r w:rsidRPr="000F1D9E">
        <w:rPr>
          <w:rFonts w:ascii="Arial" w:hAnsi="Arial" w:cs="Arial"/>
          <w:lang w:val="sr-Latn-RS"/>
        </w:rPr>
        <w:t xml:space="preserve"> </w:t>
      </w:r>
      <w:proofErr w:type="spellStart"/>
      <w:r w:rsidRPr="000F1D9E">
        <w:rPr>
          <w:rFonts w:ascii="Arial" w:hAnsi="Arial" w:cs="Arial"/>
          <w:lang w:val="sr-Latn-RS"/>
        </w:rPr>
        <w:t>пријаве</w:t>
      </w:r>
      <w:proofErr w:type="spellEnd"/>
      <w:r w:rsidRPr="000F1D9E">
        <w:rPr>
          <w:rFonts w:ascii="Arial" w:hAnsi="Arial" w:cs="Arial"/>
          <w:lang w:val="sr-Latn-RS"/>
        </w:rPr>
        <w:t xml:space="preserve"> </w:t>
      </w:r>
      <w:proofErr w:type="spellStart"/>
      <w:r w:rsidRPr="000F1D9E">
        <w:rPr>
          <w:rFonts w:ascii="Arial" w:hAnsi="Arial" w:cs="Arial"/>
          <w:lang w:val="sr-Latn-RS"/>
        </w:rPr>
        <w:t>потраживања</w:t>
      </w:r>
      <w:proofErr w:type="spellEnd"/>
      <w:r w:rsidRPr="000F1D9E">
        <w:rPr>
          <w:rFonts w:ascii="Arial" w:hAnsi="Arial" w:cs="Arial"/>
          <w:lang w:val="sr-Latn-RS"/>
        </w:rPr>
        <w:t xml:space="preserve"> </w:t>
      </w:r>
      <w:proofErr w:type="spellStart"/>
      <w:r w:rsidRPr="000F1D9E">
        <w:rPr>
          <w:rFonts w:ascii="Arial" w:hAnsi="Arial" w:cs="Arial"/>
          <w:lang w:val="sr-Latn-RS"/>
        </w:rPr>
        <w:t>подносе</w:t>
      </w:r>
      <w:proofErr w:type="spellEnd"/>
      <w:r w:rsidRPr="000F1D9E">
        <w:rPr>
          <w:rFonts w:ascii="Arial" w:hAnsi="Arial" w:cs="Arial"/>
          <w:lang w:val="sr-Latn-RS"/>
        </w:rPr>
        <w:t xml:space="preserve"> </w:t>
      </w:r>
      <w:proofErr w:type="spellStart"/>
      <w:r w:rsidRPr="000F1D9E">
        <w:rPr>
          <w:rFonts w:ascii="Arial" w:hAnsi="Arial" w:cs="Arial"/>
          <w:lang w:val="sr-Latn-RS"/>
        </w:rPr>
        <w:t>надлежном</w:t>
      </w:r>
      <w:proofErr w:type="spellEnd"/>
      <w:r w:rsidRPr="000F1D9E">
        <w:rPr>
          <w:rFonts w:ascii="Arial" w:hAnsi="Arial" w:cs="Arial"/>
          <w:lang w:val="sr-Latn-RS"/>
        </w:rPr>
        <w:t xml:space="preserve"> </w:t>
      </w:r>
      <w:proofErr w:type="spellStart"/>
      <w:r w:rsidRPr="000F1D9E">
        <w:rPr>
          <w:rFonts w:ascii="Arial" w:hAnsi="Arial" w:cs="Arial"/>
          <w:lang w:val="sr-Latn-RS"/>
        </w:rPr>
        <w:t>суду</w:t>
      </w:r>
      <w:proofErr w:type="spellEnd"/>
      <w:r w:rsidRPr="000F1D9E">
        <w:rPr>
          <w:rFonts w:ascii="Arial" w:hAnsi="Arial" w:cs="Arial"/>
          <w:lang w:val="sr-Latn-RS"/>
        </w:rPr>
        <w:t xml:space="preserve"> у </w:t>
      </w:r>
      <w:proofErr w:type="spellStart"/>
      <w:r w:rsidRPr="000F1D9E">
        <w:rPr>
          <w:rFonts w:ascii="Arial" w:hAnsi="Arial" w:cs="Arial"/>
          <w:lang w:val="sr-Latn-RS"/>
        </w:rPr>
        <w:t>писаном</w:t>
      </w:r>
      <w:proofErr w:type="spellEnd"/>
      <w:r w:rsidRPr="000F1D9E">
        <w:rPr>
          <w:rFonts w:ascii="Arial" w:hAnsi="Arial" w:cs="Arial"/>
          <w:lang w:val="sr-Latn-RS"/>
        </w:rPr>
        <w:t xml:space="preserve"> </w:t>
      </w:r>
      <w:proofErr w:type="spellStart"/>
      <w:r w:rsidRPr="000F1D9E">
        <w:rPr>
          <w:rFonts w:ascii="Arial" w:hAnsi="Arial" w:cs="Arial"/>
          <w:lang w:val="sr-Latn-RS"/>
        </w:rPr>
        <w:t>облику</w:t>
      </w:r>
      <w:proofErr w:type="spellEnd"/>
      <w:r w:rsidRPr="000F1D9E">
        <w:rPr>
          <w:rFonts w:ascii="Arial" w:hAnsi="Arial" w:cs="Arial"/>
          <w:lang w:val="sr-Latn-RS"/>
        </w:rPr>
        <w:t>.</w:t>
      </w:r>
    </w:p>
    <w:p w14:paraId="11113C6D" w14:textId="77777777" w:rsidR="000F1D9E" w:rsidRDefault="00A54C47" w:rsidP="000F1D9E">
      <w:pPr>
        <w:pStyle w:val="Normal9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r w:rsidRPr="000F1D9E">
        <w:rPr>
          <w:rFonts w:ascii="Arial" w:hAnsi="Arial" w:cs="Arial"/>
          <w:lang w:val="sr-Cyrl-RS"/>
        </w:rPr>
        <w:t xml:space="preserve">Стечај се спроводи банкротством или реорганизацијом. </w:t>
      </w:r>
    </w:p>
    <w:p w14:paraId="1E7E4353" w14:textId="646851A6" w:rsidR="00527161" w:rsidRPr="000F1D9E" w:rsidRDefault="00527161" w:rsidP="000F1D9E">
      <w:pPr>
        <w:pStyle w:val="Normal9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r w:rsidRPr="000F1D9E">
        <w:rPr>
          <w:rFonts w:ascii="Arial" w:hAnsi="Arial" w:cs="Arial"/>
          <w:lang w:val="sr-Cyrl-RS"/>
        </w:rPr>
        <w:t>Под банкротством се подразумева намирење поверилаца из вредности целокупне имовине стечајног дужника, односно стечајног дужника као правног лица.</w:t>
      </w:r>
    </w:p>
    <w:p w14:paraId="15CCD72A" w14:textId="77777777" w:rsidR="00A02FB1" w:rsidRDefault="00A02FB1" w:rsidP="00527161">
      <w:pPr>
        <w:pStyle w:val="Normal20"/>
        <w:shd w:val="clear" w:color="auto" w:fill="FFFFFF"/>
        <w:spacing w:after="150"/>
        <w:ind w:firstLine="720"/>
        <w:contextualSpacing/>
        <w:jc w:val="both"/>
        <w:rPr>
          <w:rFonts w:ascii="Microsoft Sans Serif" w:hAnsi="Microsoft Sans Serif" w:cs="Microsoft Sans Serif"/>
          <w:lang w:val="sr-Cyrl-RS"/>
        </w:rPr>
      </w:pPr>
    </w:p>
    <w:p w14:paraId="1EB069E4" w14:textId="77777777" w:rsidR="00527161" w:rsidRDefault="00527161" w:rsidP="00527161">
      <w:pPr>
        <w:pStyle w:val="Normal20"/>
        <w:shd w:val="clear" w:color="auto" w:fill="FFFFFF"/>
        <w:spacing w:after="150"/>
        <w:contextualSpacing/>
        <w:jc w:val="both"/>
        <w:rPr>
          <w:rFonts w:ascii="Microsoft Sans Serif" w:hAnsi="Microsoft Sans Serif" w:cs="Microsoft Sans Serif"/>
          <w:lang w:val="sr-Cyrl-RS"/>
        </w:rPr>
      </w:pPr>
    </w:p>
    <w:p w14:paraId="700D9660" w14:textId="08A435CB" w:rsidR="00D0388D" w:rsidRPr="00527161" w:rsidRDefault="00CC2280" w:rsidP="00527161">
      <w:pPr>
        <w:pStyle w:val="Normal20"/>
        <w:shd w:val="clear" w:color="auto" w:fill="FFFFFF"/>
        <w:spacing w:after="150"/>
        <w:contextualSpacing/>
        <w:jc w:val="both"/>
        <w:rPr>
          <w:rFonts w:ascii="Arial" w:hAnsi="Arial" w:cs="Arial"/>
          <w:b/>
          <w:bCs/>
        </w:rPr>
      </w:pPr>
      <w:proofErr w:type="spellStart"/>
      <w:r w:rsidRPr="00527161">
        <w:rPr>
          <w:rFonts w:ascii="Arial" w:hAnsi="Arial" w:cs="Arial"/>
          <w:b/>
          <w:bCs/>
          <w:color w:val="1F4E79"/>
        </w:rPr>
        <w:t>Правни</w:t>
      </w:r>
      <w:proofErr w:type="spellEnd"/>
      <w:r w:rsidRPr="00527161">
        <w:rPr>
          <w:rFonts w:ascii="Arial" w:hAnsi="Arial" w:cs="Arial"/>
          <w:b/>
          <w:bCs/>
          <w:color w:val="1F4E79"/>
          <w:spacing w:val="-1"/>
        </w:rPr>
        <w:t xml:space="preserve"> </w:t>
      </w:r>
      <w:proofErr w:type="spellStart"/>
      <w:r w:rsidRPr="00527161">
        <w:rPr>
          <w:rFonts w:ascii="Arial" w:hAnsi="Arial" w:cs="Arial"/>
          <w:b/>
          <w:bCs/>
          <w:color w:val="1F4E79"/>
        </w:rPr>
        <w:t>основ</w:t>
      </w:r>
      <w:proofErr w:type="spellEnd"/>
    </w:p>
    <w:p w14:paraId="640E4324" w14:textId="1EAC53A0" w:rsidR="00053024" w:rsidRPr="00BD0AE1" w:rsidRDefault="00053024" w:rsidP="000B561F">
      <w:pPr>
        <w:pStyle w:val="BodyText"/>
        <w:spacing w:before="155" w:line="278" w:lineRule="auto"/>
        <w:ind w:right="-51" w:firstLine="720"/>
        <w:jc w:val="both"/>
        <w:rPr>
          <w:rFonts w:ascii="Arial" w:hAnsi="Arial" w:cs="Arial"/>
        </w:rPr>
      </w:pPr>
      <w:proofErr w:type="spellStart"/>
      <w:r w:rsidRPr="00BD0AE1">
        <w:rPr>
          <w:rFonts w:ascii="Arial" w:hAnsi="Arial" w:cs="Arial"/>
        </w:rPr>
        <w:t>Законом</w:t>
      </w:r>
      <w:proofErr w:type="spellEnd"/>
      <w:r w:rsidRPr="00BD0AE1">
        <w:rPr>
          <w:rFonts w:ascii="Arial" w:hAnsi="Arial" w:cs="Arial"/>
        </w:rPr>
        <w:t xml:space="preserve"> о </w:t>
      </w:r>
      <w:proofErr w:type="spellStart"/>
      <w:r w:rsidRPr="00BD0AE1">
        <w:rPr>
          <w:rFonts w:ascii="Arial" w:hAnsi="Arial" w:cs="Arial"/>
        </w:rPr>
        <w:t>финансирању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локалне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самоуправе</w:t>
      </w:r>
      <w:proofErr w:type="spellEnd"/>
      <w:r w:rsidRPr="00BD0AE1">
        <w:rPr>
          <w:rFonts w:ascii="Arial" w:hAnsi="Arial" w:cs="Arial"/>
        </w:rPr>
        <w:t xml:space="preserve"> („</w:t>
      </w:r>
      <w:proofErr w:type="spellStart"/>
      <w:r w:rsidRPr="00BD0AE1">
        <w:rPr>
          <w:rFonts w:ascii="Arial" w:hAnsi="Arial" w:cs="Arial"/>
        </w:rPr>
        <w:t>Службени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гласник</w:t>
      </w:r>
      <w:proofErr w:type="spellEnd"/>
      <w:r w:rsidRPr="00BD0AE1">
        <w:rPr>
          <w:rFonts w:ascii="Arial" w:hAnsi="Arial" w:cs="Arial"/>
        </w:rPr>
        <w:t xml:space="preserve"> </w:t>
      </w:r>
      <w:proofErr w:type="gramStart"/>
      <w:r w:rsidRPr="00BD0AE1">
        <w:rPr>
          <w:rFonts w:ascii="Arial" w:hAnsi="Arial" w:cs="Arial"/>
        </w:rPr>
        <w:t>РС“</w:t>
      </w:r>
      <w:proofErr w:type="gramEnd"/>
      <w:r w:rsidR="007461FC">
        <w:rPr>
          <w:rFonts w:ascii="Arial" w:hAnsi="Arial" w:cs="Arial"/>
          <w:lang w:val="sr-Cyrl-RS"/>
        </w:rPr>
        <w:t>,</w:t>
      </w:r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број</w:t>
      </w:r>
      <w:proofErr w:type="spellEnd"/>
      <w:r w:rsidRPr="00BD0AE1">
        <w:rPr>
          <w:rFonts w:ascii="Arial" w:hAnsi="Arial" w:cs="Arial"/>
        </w:rPr>
        <w:t xml:space="preserve"> 62/06, 47/11, 93/12, 99/13 - </w:t>
      </w:r>
      <w:proofErr w:type="spellStart"/>
      <w:r w:rsidRPr="00BD0AE1">
        <w:rPr>
          <w:rFonts w:ascii="Arial" w:hAnsi="Arial" w:cs="Arial"/>
        </w:rPr>
        <w:t>усклађени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дин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изн</w:t>
      </w:r>
      <w:proofErr w:type="spellEnd"/>
      <w:r w:rsidRPr="00BD0AE1">
        <w:rPr>
          <w:rFonts w:ascii="Arial" w:hAnsi="Arial" w:cs="Arial"/>
        </w:rPr>
        <w:t xml:space="preserve">., 125/14 - </w:t>
      </w:r>
      <w:proofErr w:type="spellStart"/>
      <w:r w:rsidRPr="00BD0AE1">
        <w:rPr>
          <w:rFonts w:ascii="Arial" w:hAnsi="Arial" w:cs="Arial"/>
        </w:rPr>
        <w:t>усклађени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дин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изн</w:t>
      </w:r>
      <w:proofErr w:type="spellEnd"/>
      <w:r w:rsidRPr="00BD0AE1">
        <w:rPr>
          <w:rFonts w:ascii="Arial" w:hAnsi="Arial" w:cs="Arial"/>
        </w:rPr>
        <w:t xml:space="preserve">., 95/15 - </w:t>
      </w:r>
      <w:proofErr w:type="spellStart"/>
      <w:r w:rsidRPr="00BD0AE1">
        <w:rPr>
          <w:rFonts w:ascii="Arial" w:hAnsi="Arial" w:cs="Arial"/>
        </w:rPr>
        <w:t>усклађени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дин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изн</w:t>
      </w:r>
      <w:proofErr w:type="spellEnd"/>
      <w:r w:rsidRPr="00BD0AE1">
        <w:rPr>
          <w:rFonts w:ascii="Arial" w:hAnsi="Arial" w:cs="Arial"/>
        </w:rPr>
        <w:t xml:space="preserve">., 83/16 - </w:t>
      </w:r>
      <w:proofErr w:type="spellStart"/>
      <w:r w:rsidRPr="00BD0AE1">
        <w:rPr>
          <w:rFonts w:ascii="Arial" w:hAnsi="Arial" w:cs="Arial"/>
        </w:rPr>
        <w:t>усклађени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дин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изн</w:t>
      </w:r>
      <w:proofErr w:type="spellEnd"/>
      <w:r w:rsidRPr="00BD0AE1">
        <w:rPr>
          <w:rFonts w:ascii="Arial" w:hAnsi="Arial" w:cs="Arial"/>
        </w:rPr>
        <w:t xml:space="preserve">., 91/16-усклађени </w:t>
      </w:r>
      <w:proofErr w:type="spellStart"/>
      <w:r w:rsidRPr="00BD0AE1">
        <w:rPr>
          <w:rFonts w:ascii="Arial" w:hAnsi="Arial" w:cs="Arial"/>
        </w:rPr>
        <w:t>дин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изн</w:t>
      </w:r>
      <w:proofErr w:type="spellEnd"/>
      <w:r w:rsidRPr="00BD0AE1">
        <w:rPr>
          <w:rFonts w:ascii="Arial" w:hAnsi="Arial" w:cs="Arial"/>
        </w:rPr>
        <w:t>.</w:t>
      </w:r>
      <w:r w:rsidRPr="00BD0AE1">
        <w:rPr>
          <w:rFonts w:ascii="Arial" w:hAnsi="Arial" w:cs="Arial"/>
          <w:lang w:val="sr-Cyrl-RS"/>
        </w:rPr>
        <w:t xml:space="preserve">, </w:t>
      </w:r>
      <w:r w:rsidRPr="00BD0AE1">
        <w:rPr>
          <w:rFonts w:ascii="Arial" w:hAnsi="Arial" w:cs="Arial"/>
        </w:rPr>
        <w:t>104/16 -</w:t>
      </w:r>
      <w:proofErr w:type="spellStart"/>
      <w:r w:rsidRPr="00BD0AE1">
        <w:rPr>
          <w:rFonts w:ascii="Arial" w:hAnsi="Arial" w:cs="Arial"/>
        </w:rPr>
        <w:t>др</w:t>
      </w:r>
      <w:proofErr w:type="spellEnd"/>
      <w:r w:rsidRPr="00BD0AE1">
        <w:rPr>
          <w:rFonts w:ascii="Arial" w:hAnsi="Arial" w:cs="Arial"/>
        </w:rPr>
        <w:t>.</w:t>
      </w:r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закон</w:t>
      </w:r>
      <w:proofErr w:type="spellEnd"/>
      <w:r w:rsidRPr="00BD0AE1">
        <w:rPr>
          <w:rFonts w:ascii="Arial" w:hAnsi="Arial" w:cs="Arial"/>
        </w:rPr>
        <w:t xml:space="preserve">, 96/17- </w:t>
      </w:r>
      <w:proofErr w:type="spellStart"/>
      <w:r w:rsidRPr="00BD0AE1">
        <w:rPr>
          <w:rFonts w:ascii="Arial" w:hAnsi="Arial" w:cs="Arial"/>
        </w:rPr>
        <w:t>усклађени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дин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изн</w:t>
      </w:r>
      <w:proofErr w:type="spellEnd"/>
      <w:r w:rsidRPr="00BD0AE1">
        <w:rPr>
          <w:rFonts w:ascii="Arial" w:hAnsi="Arial" w:cs="Arial"/>
        </w:rPr>
        <w:t xml:space="preserve">., 89/18- </w:t>
      </w:r>
      <w:proofErr w:type="spellStart"/>
      <w:r w:rsidRPr="00BD0AE1">
        <w:rPr>
          <w:rFonts w:ascii="Arial" w:hAnsi="Arial" w:cs="Arial"/>
        </w:rPr>
        <w:t>усклађени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дин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изн</w:t>
      </w:r>
      <w:proofErr w:type="spellEnd"/>
      <w:r w:rsidRPr="00BD0AE1">
        <w:rPr>
          <w:rFonts w:ascii="Arial" w:hAnsi="Arial" w:cs="Arial"/>
        </w:rPr>
        <w:t xml:space="preserve">., 95/18-др. </w:t>
      </w:r>
      <w:proofErr w:type="spellStart"/>
      <w:r w:rsidRPr="00BD0AE1">
        <w:rPr>
          <w:rFonts w:ascii="Arial" w:hAnsi="Arial" w:cs="Arial"/>
        </w:rPr>
        <w:t>закон</w:t>
      </w:r>
      <w:proofErr w:type="spellEnd"/>
      <w:r w:rsidRPr="00BD0AE1">
        <w:rPr>
          <w:rFonts w:ascii="Arial" w:hAnsi="Arial" w:cs="Arial"/>
        </w:rPr>
        <w:t xml:space="preserve">, 86/19 </w:t>
      </w:r>
      <w:proofErr w:type="spellStart"/>
      <w:r w:rsidRPr="00BD0AE1">
        <w:rPr>
          <w:rFonts w:ascii="Arial" w:hAnsi="Arial" w:cs="Arial"/>
        </w:rPr>
        <w:t>усклађени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дин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изн</w:t>
      </w:r>
      <w:proofErr w:type="spellEnd"/>
      <w:r w:rsidRPr="00BD0AE1">
        <w:rPr>
          <w:rFonts w:ascii="Arial" w:hAnsi="Arial" w:cs="Arial"/>
        </w:rPr>
        <w:t xml:space="preserve">., 126/20 - </w:t>
      </w:r>
      <w:proofErr w:type="spellStart"/>
      <w:r w:rsidRPr="00BD0AE1">
        <w:rPr>
          <w:rFonts w:ascii="Arial" w:hAnsi="Arial" w:cs="Arial"/>
        </w:rPr>
        <w:t>усклађени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дин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изн</w:t>
      </w:r>
      <w:proofErr w:type="spellEnd"/>
      <w:r w:rsidRPr="00BD0AE1">
        <w:rPr>
          <w:rFonts w:ascii="Arial" w:hAnsi="Arial" w:cs="Arial"/>
        </w:rPr>
        <w:t xml:space="preserve">., 99/21 - </w:t>
      </w:r>
      <w:proofErr w:type="spellStart"/>
      <w:r w:rsidRPr="00BD0AE1">
        <w:rPr>
          <w:rFonts w:ascii="Arial" w:hAnsi="Arial" w:cs="Arial"/>
        </w:rPr>
        <w:t>усклађени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дин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изн</w:t>
      </w:r>
      <w:proofErr w:type="spellEnd"/>
      <w:r w:rsidRPr="00BD0AE1">
        <w:rPr>
          <w:rFonts w:ascii="Arial" w:hAnsi="Arial" w:cs="Arial"/>
        </w:rPr>
        <w:t>.</w:t>
      </w:r>
      <w:r w:rsidRPr="00BD0AE1">
        <w:rPr>
          <w:rFonts w:ascii="Arial" w:hAnsi="Arial" w:cs="Arial"/>
          <w:lang w:val="sr-Cyrl-RS"/>
        </w:rPr>
        <w:t xml:space="preserve">, </w:t>
      </w:r>
      <w:r w:rsidRPr="00BD0AE1">
        <w:rPr>
          <w:rFonts w:ascii="Arial" w:hAnsi="Arial" w:cs="Arial"/>
        </w:rPr>
        <w:t xml:space="preserve">111/21 - </w:t>
      </w:r>
      <w:proofErr w:type="spellStart"/>
      <w:r w:rsidRPr="00BD0AE1">
        <w:rPr>
          <w:rFonts w:ascii="Arial" w:hAnsi="Arial" w:cs="Arial"/>
        </w:rPr>
        <w:t>др</w:t>
      </w:r>
      <w:proofErr w:type="spellEnd"/>
      <w:r w:rsidRPr="00BD0AE1">
        <w:rPr>
          <w:rFonts w:ascii="Arial" w:hAnsi="Arial" w:cs="Arial"/>
        </w:rPr>
        <w:t xml:space="preserve">. </w:t>
      </w:r>
      <w:r w:rsidR="00DF0FD9">
        <w:rPr>
          <w:rFonts w:ascii="Arial" w:hAnsi="Arial" w:cs="Arial"/>
          <w:lang w:val="sr-Cyrl-RS"/>
        </w:rPr>
        <w:t>з</w:t>
      </w:r>
      <w:proofErr w:type="spellStart"/>
      <w:r w:rsidRPr="00BD0AE1">
        <w:rPr>
          <w:rFonts w:ascii="Arial" w:hAnsi="Arial" w:cs="Arial"/>
        </w:rPr>
        <w:t>акон</w:t>
      </w:r>
      <w:proofErr w:type="spellEnd"/>
      <w:r w:rsidR="00DF0FD9">
        <w:rPr>
          <w:rFonts w:ascii="Arial" w:hAnsi="Arial" w:cs="Arial"/>
          <w:lang w:val="sr-Cyrl-RS"/>
        </w:rPr>
        <w:t>, 1</w:t>
      </w:r>
      <w:r w:rsidRPr="00BD0AE1">
        <w:rPr>
          <w:rFonts w:ascii="Arial" w:hAnsi="Arial" w:cs="Arial"/>
          <w:lang w:val="sr-Cyrl-RS"/>
        </w:rPr>
        <w:t xml:space="preserve">24/22 – усклађени дин. </w:t>
      </w:r>
      <w:proofErr w:type="spellStart"/>
      <w:r w:rsidRPr="00BD0AE1">
        <w:rPr>
          <w:rFonts w:ascii="Arial" w:hAnsi="Arial" w:cs="Arial"/>
          <w:lang w:val="sr-Cyrl-RS"/>
        </w:rPr>
        <w:t>изн</w:t>
      </w:r>
      <w:proofErr w:type="spellEnd"/>
      <w:r w:rsidRPr="00BD0AE1">
        <w:rPr>
          <w:rFonts w:ascii="Arial" w:hAnsi="Arial" w:cs="Arial"/>
          <w:lang w:val="sr-Cyrl-RS"/>
        </w:rPr>
        <w:t>.</w:t>
      </w:r>
      <w:r w:rsidR="00DF0FD9">
        <w:rPr>
          <w:rFonts w:ascii="Arial" w:hAnsi="Arial" w:cs="Arial"/>
          <w:lang w:val="sr-Cyrl-RS"/>
        </w:rPr>
        <w:t xml:space="preserve"> и 97/23 – усклађени дин. </w:t>
      </w:r>
      <w:proofErr w:type="spellStart"/>
      <w:r w:rsidR="00DF0FD9">
        <w:rPr>
          <w:rFonts w:ascii="Arial" w:hAnsi="Arial" w:cs="Arial"/>
          <w:lang w:val="sr-Cyrl-RS"/>
        </w:rPr>
        <w:t>изн</w:t>
      </w:r>
      <w:proofErr w:type="spellEnd"/>
      <w:r w:rsidR="00DF0FD9">
        <w:rPr>
          <w:rFonts w:ascii="Arial" w:hAnsi="Arial" w:cs="Arial"/>
          <w:lang w:val="sr-Cyrl-RS"/>
        </w:rPr>
        <w:t>.</w:t>
      </w:r>
      <w:r w:rsidRPr="00BD0AE1">
        <w:rPr>
          <w:rFonts w:ascii="Arial" w:hAnsi="Arial" w:cs="Arial"/>
        </w:rPr>
        <w:t>)</w:t>
      </w:r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чланом</w:t>
      </w:r>
      <w:proofErr w:type="spellEnd"/>
      <w:r w:rsidRPr="00BD0AE1">
        <w:rPr>
          <w:rFonts w:ascii="Arial" w:hAnsi="Arial" w:cs="Arial"/>
        </w:rPr>
        <w:t xml:space="preserve"> 6. </w:t>
      </w:r>
      <w:proofErr w:type="spellStart"/>
      <w:r w:rsidRPr="00BD0AE1">
        <w:rPr>
          <w:rFonts w:ascii="Arial" w:hAnsi="Arial" w:cs="Arial"/>
        </w:rPr>
        <w:t>став</w:t>
      </w:r>
      <w:proofErr w:type="spellEnd"/>
      <w:r w:rsidRPr="00BD0AE1">
        <w:rPr>
          <w:rFonts w:ascii="Arial" w:hAnsi="Arial" w:cs="Arial"/>
        </w:rPr>
        <w:t xml:space="preserve"> 1. </w:t>
      </w:r>
      <w:proofErr w:type="spellStart"/>
      <w:r w:rsidRPr="00BD0AE1">
        <w:rPr>
          <w:rFonts w:ascii="Arial" w:hAnsi="Arial" w:cs="Arial"/>
        </w:rPr>
        <w:t>тачка</w:t>
      </w:r>
      <w:proofErr w:type="spellEnd"/>
      <w:r w:rsidRPr="00BD0AE1">
        <w:rPr>
          <w:rFonts w:ascii="Arial" w:hAnsi="Arial" w:cs="Arial"/>
        </w:rPr>
        <w:t xml:space="preserve"> 1. </w:t>
      </w:r>
      <w:proofErr w:type="spellStart"/>
      <w:r w:rsidRPr="00BD0AE1">
        <w:rPr>
          <w:rFonts w:ascii="Arial" w:hAnsi="Arial" w:cs="Arial"/>
        </w:rPr>
        <w:t>прописано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је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да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јединици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локалне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самоуправе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припада</w:t>
      </w:r>
      <w:proofErr w:type="spellEnd"/>
      <w:r w:rsidR="00B215B7">
        <w:rPr>
          <w:rFonts w:ascii="Arial" w:hAnsi="Arial" w:cs="Arial"/>
          <w:lang w:val="sr-Cyrl-RS"/>
        </w:rPr>
        <w:t>ју</w:t>
      </w:r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изворни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приход</w:t>
      </w:r>
      <w:proofErr w:type="spellEnd"/>
      <w:r w:rsidR="00B215B7">
        <w:rPr>
          <w:rFonts w:ascii="Arial" w:hAnsi="Arial" w:cs="Arial"/>
          <w:lang w:val="sr-Cyrl-RS"/>
        </w:rPr>
        <w:t>и, а ч</w:t>
      </w:r>
      <w:proofErr w:type="spellStart"/>
      <w:r w:rsidRPr="00BD0AE1">
        <w:rPr>
          <w:rFonts w:ascii="Arial" w:hAnsi="Arial" w:cs="Arial"/>
        </w:rPr>
        <w:t>ланом</w:t>
      </w:r>
      <w:proofErr w:type="spellEnd"/>
      <w:r w:rsidRPr="00BD0AE1">
        <w:rPr>
          <w:rFonts w:ascii="Arial" w:hAnsi="Arial" w:cs="Arial"/>
        </w:rPr>
        <w:t xml:space="preserve"> 60. </w:t>
      </w:r>
      <w:proofErr w:type="spellStart"/>
      <w:r w:rsidRPr="00BD0AE1">
        <w:rPr>
          <w:rFonts w:ascii="Arial" w:hAnsi="Arial" w:cs="Arial"/>
        </w:rPr>
        <w:t>истог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закона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је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прописано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да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јединица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локалне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самоуправе</w:t>
      </w:r>
      <w:proofErr w:type="spellEnd"/>
      <w:r w:rsidRPr="00BD0AE1">
        <w:rPr>
          <w:rFonts w:ascii="Arial" w:hAnsi="Arial" w:cs="Arial"/>
        </w:rPr>
        <w:t xml:space="preserve"> у </w:t>
      </w:r>
      <w:proofErr w:type="spellStart"/>
      <w:r w:rsidRPr="00BD0AE1">
        <w:rPr>
          <w:rFonts w:ascii="Arial" w:hAnsi="Arial" w:cs="Arial"/>
        </w:rPr>
        <w:t>целости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утврђује</w:t>
      </w:r>
      <w:proofErr w:type="spellEnd"/>
      <w:r w:rsidRPr="00BD0AE1">
        <w:rPr>
          <w:rFonts w:ascii="Arial" w:hAnsi="Arial" w:cs="Arial"/>
        </w:rPr>
        <w:t xml:space="preserve">, </w:t>
      </w:r>
      <w:proofErr w:type="spellStart"/>
      <w:r w:rsidRPr="00BD0AE1">
        <w:rPr>
          <w:rFonts w:ascii="Arial" w:hAnsi="Arial" w:cs="Arial"/>
        </w:rPr>
        <w:t>наплаћује</w:t>
      </w:r>
      <w:proofErr w:type="spellEnd"/>
      <w:r w:rsidRPr="00BD0AE1">
        <w:rPr>
          <w:rFonts w:ascii="Arial" w:hAnsi="Arial" w:cs="Arial"/>
        </w:rPr>
        <w:t xml:space="preserve"> и </w:t>
      </w:r>
      <w:proofErr w:type="spellStart"/>
      <w:r w:rsidRPr="00BD0AE1">
        <w:rPr>
          <w:rFonts w:ascii="Arial" w:hAnsi="Arial" w:cs="Arial"/>
        </w:rPr>
        <w:t>контролише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своје</w:t>
      </w:r>
      <w:proofErr w:type="spellEnd"/>
      <w:r w:rsidRPr="00BD0AE1">
        <w:rPr>
          <w:rFonts w:ascii="Arial" w:hAnsi="Arial" w:cs="Arial"/>
          <w:spacing w:val="2"/>
        </w:rPr>
        <w:t xml:space="preserve"> </w:t>
      </w:r>
      <w:proofErr w:type="spellStart"/>
      <w:r w:rsidRPr="00BD0AE1">
        <w:rPr>
          <w:rFonts w:ascii="Arial" w:hAnsi="Arial" w:cs="Arial"/>
        </w:rPr>
        <w:t>изворне</w:t>
      </w:r>
      <w:proofErr w:type="spellEnd"/>
      <w:r w:rsidRPr="00BD0AE1">
        <w:rPr>
          <w:rFonts w:ascii="Arial" w:hAnsi="Arial" w:cs="Arial"/>
          <w:spacing w:val="5"/>
        </w:rPr>
        <w:t xml:space="preserve"> </w:t>
      </w:r>
      <w:proofErr w:type="spellStart"/>
      <w:r w:rsidRPr="00BD0AE1">
        <w:rPr>
          <w:rFonts w:ascii="Arial" w:hAnsi="Arial" w:cs="Arial"/>
        </w:rPr>
        <w:t>јавне</w:t>
      </w:r>
      <w:proofErr w:type="spellEnd"/>
      <w:r w:rsidRPr="00BD0AE1">
        <w:rPr>
          <w:rFonts w:ascii="Arial" w:hAnsi="Arial" w:cs="Arial"/>
          <w:spacing w:val="3"/>
        </w:rPr>
        <w:t xml:space="preserve"> </w:t>
      </w:r>
      <w:proofErr w:type="spellStart"/>
      <w:r w:rsidRPr="00BD0AE1">
        <w:rPr>
          <w:rFonts w:ascii="Arial" w:hAnsi="Arial" w:cs="Arial"/>
        </w:rPr>
        <w:t>приходе</w:t>
      </w:r>
      <w:proofErr w:type="spellEnd"/>
      <w:r w:rsidRPr="00BD0AE1">
        <w:rPr>
          <w:rFonts w:ascii="Arial" w:hAnsi="Arial" w:cs="Arial"/>
        </w:rPr>
        <w:t>.</w:t>
      </w:r>
    </w:p>
    <w:p w14:paraId="566136FF" w14:textId="3D6099FC" w:rsidR="00B215B7" w:rsidRDefault="00053024" w:rsidP="00B215B7">
      <w:pPr>
        <w:pStyle w:val="BodyText"/>
        <w:spacing w:line="278" w:lineRule="auto"/>
        <w:ind w:right="-51" w:firstLine="720"/>
        <w:jc w:val="both"/>
        <w:rPr>
          <w:rFonts w:ascii="Arial" w:hAnsi="Arial" w:cs="Arial"/>
          <w:lang w:val="sr-Cyrl-RS"/>
        </w:rPr>
      </w:pPr>
      <w:proofErr w:type="spellStart"/>
      <w:r w:rsidRPr="00BD0AE1">
        <w:rPr>
          <w:rFonts w:ascii="Arial" w:hAnsi="Arial" w:cs="Arial"/>
        </w:rPr>
        <w:t>Законом</w:t>
      </w:r>
      <w:proofErr w:type="spellEnd"/>
      <w:r w:rsidRPr="00BD0AE1">
        <w:rPr>
          <w:rFonts w:ascii="Arial" w:hAnsi="Arial" w:cs="Arial"/>
        </w:rPr>
        <w:t xml:space="preserve"> о </w:t>
      </w:r>
      <w:proofErr w:type="spellStart"/>
      <w:r w:rsidRPr="00BD0AE1">
        <w:rPr>
          <w:rFonts w:ascii="Arial" w:hAnsi="Arial" w:cs="Arial"/>
        </w:rPr>
        <w:t>пореском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поступку</w:t>
      </w:r>
      <w:proofErr w:type="spellEnd"/>
      <w:r w:rsidRPr="00BD0AE1">
        <w:rPr>
          <w:rFonts w:ascii="Arial" w:hAnsi="Arial" w:cs="Arial"/>
        </w:rPr>
        <w:t xml:space="preserve"> и </w:t>
      </w:r>
      <w:proofErr w:type="spellStart"/>
      <w:r w:rsidRPr="00BD0AE1">
        <w:rPr>
          <w:rFonts w:ascii="Arial" w:hAnsi="Arial" w:cs="Arial"/>
        </w:rPr>
        <w:t>пореској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администрацији</w:t>
      </w:r>
      <w:proofErr w:type="spellEnd"/>
      <w:r w:rsidRPr="00BD0AE1">
        <w:rPr>
          <w:rFonts w:ascii="Arial" w:hAnsi="Arial" w:cs="Arial"/>
        </w:rPr>
        <w:t xml:space="preserve"> („</w:t>
      </w:r>
      <w:proofErr w:type="spellStart"/>
      <w:r w:rsidRPr="00BD0AE1">
        <w:rPr>
          <w:rFonts w:ascii="Arial" w:hAnsi="Arial" w:cs="Arial"/>
        </w:rPr>
        <w:t>Службени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гласник</w:t>
      </w:r>
      <w:proofErr w:type="spellEnd"/>
      <w:r w:rsidRPr="00BD0AE1">
        <w:rPr>
          <w:rFonts w:ascii="Arial" w:hAnsi="Arial" w:cs="Arial"/>
        </w:rPr>
        <w:t xml:space="preserve"> </w:t>
      </w:r>
      <w:proofErr w:type="gramStart"/>
      <w:r w:rsidRPr="00BD0AE1">
        <w:rPr>
          <w:rFonts w:ascii="Arial" w:hAnsi="Arial" w:cs="Arial"/>
        </w:rPr>
        <w:t>РС“</w:t>
      </w:r>
      <w:proofErr w:type="gramEnd"/>
      <w:r w:rsidR="007461FC">
        <w:rPr>
          <w:rFonts w:ascii="Arial" w:hAnsi="Arial" w:cs="Arial"/>
          <w:lang w:val="sr-Cyrl-RS"/>
        </w:rPr>
        <w:t>,</w:t>
      </w:r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број</w:t>
      </w:r>
      <w:proofErr w:type="spellEnd"/>
      <w:r w:rsidRPr="00BD0AE1">
        <w:rPr>
          <w:rFonts w:ascii="Arial" w:hAnsi="Arial" w:cs="Arial"/>
        </w:rPr>
        <w:t xml:space="preserve"> 80/02, 84/02 - </w:t>
      </w:r>
      <w:proofErr w:type="spellStart"/>
      <w:r w:rsidRPr="00BD0AE1">
        <w:rPr>
          <w:rFonts w:ascii="Arial" w:hAnsi="Arial" w:cs="Arial"/>
        </w:rPr>
        <w:t>испр</w:t>
      </w:r>
      <w:proofErr w:type="spellEnd"/>
      <w:r w:rsidRPr="00BD0AE1">
        <w:rPr>
          <w:rFonts w:ascii="Arial" w:hAnsi="Arial" w:cs="Arial"/>
        </w:rPr>
        <w:t>., 23/03-испр.,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 xml:space="preserve">70/03, 55/04, 61/05, 85/05 - </w:t>
      </w:r>
      <w:proofErr w:type="spellStart"/>
      <w:r w:rsidRPr="00BD0AE1">
        <w:rPr>
          <w:rFonts w:ascii="Arial" w:hAnsi="Arial" w:cs="Arial"/>
        </w:rPr>
        <w:t>др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закон</w:t>
      </w:r>
      <w:proofErr w:type="spellEnd"/>
      <w:r w:rsidRPr="00BD0AE1">
        <w:rPr>
          <w:rFonts w:ascii="Arial" w:hAnsi="Arial" w:cs="Arial"/>
        </w:rPr>
        <w:t xml:space="preserve">, 62/06 </w:t>
      </w:r>
      <w:proofErr w:type="spellStart"/>
      <w:r w:rsidRPr="00BD0AE1">
        <w:rPr>
          <w:rFonts w:ascii="Arial" w:hAnsi="Arial" w:cs="Arial"/>
        </w:rPr>
        <w:t>др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закон</w:t>
      </w:r>
      <w:proofErr w:type="spellEnd"/>
      <w:r w:rsidRPr="00BD0AE1">
        <w:rPr>
          <w:rFonts w:ascii="Arial" w:hAnsi="Arial" w:cs="Arial"/>
        </w:rPr>
        <w:t xml:space="preserve">, 63/06 </w:t>
      </w:r>
      <w:proofErr w:type="spellStart"/>
      <w:r w:rsidRPr="00BD0AE1">
        <w:rPr>
          <w:rFonts w:ascii="Arial" w:hAnsi="Arial" w:cs="Arial"/>
        </w:rPr>
        <w:t>испр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др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закона</w:t>
      </w:r>
      <w:proofErr w:type="spellEnd"/>
      <w:r w:rsidRPr="00BD0AE1">
        <w:rPr>
          <w:rFonts w:ascii="Arial" w:hAnsi="Arial" w:cs="Arial"/>
        </w:rPr>
        <w:t xml:space="preserve">, 61/07, 20/09, 72/09 - </w:t>
      </w:r>
      <w:proofErr w:type="spellStart"/>
      <w:r w:rsidRPr="00BD0AE1">
        <w:rPr>
          <w:rFonts w:ascii="Arial" w:hAnsi="Arial" w:cs="Arial"/>
        </w:rPr>
        <w:t>др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закон</w:t>
      </w:r>
      <w:proofErr w:type="spellEnd"/>
      <w:r w:rsidRPr="00BD0AE1">
        <w:rPr>
          <w:rFonts w:ascii="Arial" w:hAnsi="Arial" w:cs="Arial"/>
        </w:rPr>
        <w:t>, 53/10, 101/11, 2/12</w:t>
      </w:r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испр</w:t>
      </w:r>
      <w:proofErr w:type="spellEnd"/>
      <w:r w:rsidRPr="00BD0AE1">
        <w:rPr>
          <w:rFonts w:ascii="Arial" w:hAnsi="Arial" w:cs="Arial"/>
        </w:rPr>
        <w:t xml:space="preserve">., 93/12, 47/13, 108/13, 68/14, 105/14, 91/15-аутентично </w:t>
      </w:r>
      <w:proofErr w:type="spellStart"/>
      <w:r w:rsidRPr="00BD0AE1">
        <w:rPr>
          <w:rFonts w:ascii="Arial" w:hAnsi="Arial" w:cs="Arial"/>
        </w:rPr>
        <w:t>тумачење</w:t>
      </w:r>
      <w:proofErr w:type="spellEnd"/>
      <w:r w:rsidRPr="00BD0AE1">
        <w:rPr>
          <w:rFonts w:ascii="Arial" w:hAnsi="Arial" w:cs="Arial"/>
        </w:rPr>
        <w:t>, 112/15, 15/16</w:t>
      </w:r>
      <w:r w:rsidRPr="00BD0AE1">
        <w:rPr>
          <w:rFonts w:ascii="Arial" w:hAnsi="Arial" w:cs="Arial"/>
          <w:lang w:val="sr-Cyrl-RS"/>
        </w:rPr>
        <w:t xml:space="preserve">, </w:t>
      </w:r>
      <w:r w:rsidRPr="00BD0AE1">
        <w:rPr>
          <w:rFonts w:ascii="Arial" w:hAnsi="Arial" w:cs="Arial"/>
        </w:rPr>
        <w:t xml:space="preserve"> 108/16, 30/18, 86/19, 144/20</w:t>
      </w:r>
      <w:r w:rsidRPr="00BD0AE1">
        <w:rPr>
          <w:rFonts w:ascii="Arial" w:hAnsi="Arial" w:cs="Arial"/>
          <w:lang w:val="sr-Cyrl-RS"/>
        </w:rPr>
        <w:t xml:space="preserve">, </w:t>
      </w:r>
      <w:bookmarkStart w:id="0" w:name="_Hlk143783466"/>
      <w:r w:rsidRPr="00BD0AE1">
        <w:rPr>
          <w:rFonts w:ascii="Arial" w:hAnsi="Arial" w:cs="Arial"/>
        </w:rPr>
        <w:t>96/21</w:t>
      </w:r>
      <w:r w:rsidRPr="00BD0AE1">
        <w:rPr>
          <w:rFonts w:ascii="Arial" w:hAnsi="Arial" w:cs="Arial"/>
          <w:lang w:val="sr-Cyrl-RS"/>
        </w:rPr>
        <w:t xml:space="preserve"> и 138/22</w:t>
      </w:r>
      <w:bookmarkEnd w:id="0"/>
      <w:r w:rsidR="00BD0AE1">
        <w:rPr>
          <w:rFonts w:ascii="Arial" w:hAnsi="Arial" w:cs="Arial"/>
          <w:lang w:val="sr-Cyrl-RS"/>
        </w:rPr>
        <w:t>, у даљем тексту: ЗПППА</w:t>
      </w:r>
      <w:r w:rsidRPr="00BD0AE1">
        <w:rPr>
          <w:rFonts w:ascii="Arial" w:hAnsi="Arial" w:cs="Arial"/>
        </w:rPr>
        <w:t xml:space="preserve">) у </w:t>
      </w:r>
      <w:proofErr w:type="spellStart"/>
      <w:r w:rsidRPr="00BD0AE1">
        <w:rPr>
          <w:rFonts w:ascii="Arial" w:hAnsi="Arial" w:cs="Arial"/>
        </w:rPr>
        <w:t>члану</w:t>
      </w:r>
      <w:proofErr w:type="spellEnd"/>
      <w:r w:rsidRPr="00BD0AE1">
        <w:rPr>
          <w:rFonts w:ascii="Arial" w:hAnsi="Arial" w:cs="Arial"/>
        </w:rPr>
        <w:t xml:space="preserve"> 2а </w:t>
      </w:r>
      <w:proofErr w:type="spellStart"/>
      <w:r w:rsidRPr="00BD0AE1">
        <w:rPr>
          <w:rFonts w:ascii="Arial" w:hAnsi="Arial" w:cs="Arial"/>
        </w:rPr>
        <w:t>прописано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је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да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приликом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утврђивања</w:t>
      </w:r>
      <w:proofErr w:type="spellEnd"/>
      <w:r w:rsidRPr="00BD0AE1">
        <w:rPr>
          <w:rFonts w:ascii="Arial" w:hAnsi="Arial" w:cs="Arial"/>
        </w:rPr>
        <w:t xml:space="preserve">, </w:t>
      </w:r>
      <w:proofErr w:type="spellStart"/>
      <w:r w:rsidRPr="00BD0AE1">
        <w:rPr>
          <w:rFonts w:ascii="Arial" w:hAnsi="Arial" w:cs="Arial"/>
        </w:rPr>
        <w:t>наплате</w:t>
      </w:r>
      <w:proofErr w:type="spellEnd"/>
      <w:r w:rsidRPr="00BD0AE1">
        <w:rPr>
          <w:rFonts w:ascii="Arial" w:hAnsi="Arial" w:cs="Arial"/>
        </w:rPr>
        <w:t xml:space="preserve"> и </w:t>
      </w:r>
      <w:proofErr w:type="spellStart"/>
      <w:r w:rsidRPr="00BD0AE1">
        <w:rPr>
          <w:rFonts w:ascii="Arial" w:hAnsi="Arial" w:cs="Arial"/>
        </w:rPr>
        <w:t>контроле</w:t>
      </w:r>
      <w:proofErr w:type="spellEnd"/>
      <w:r w:rsidRPr="00BD0AE1">
        <w:rPr>
          <w:rFonts w:ascii="Arial" w:hAnsi="Arial" w:cs="Arial"/>
        </w:rPr>
        <w:t xml:space="preserve"> јавних прихода и </w:t>
      </w:r>
      <w:proofErr w:type="spellStart"/>
      <w:r w:rsidRPr="00BD0AE1">
        <w:rPr>
          <w:rFonts w:ascii="Arial" w:hAnsi="Arial" w:cs="Arial"/>
        </w:rPr>
        <w:t>споредних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пореских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давања</w:t>
      </w:r>
      <w:proofErr w:type="spellEnd"/>
      <w:r w:rsidRPr="00BD0AE1">
        <w:rPr>
          <w:rFonts w:ascii="Arial" w:hAnsi="Arial" w:cs="Arial"/>
        </w:rPr>
        <w:t xml:space="preserve">, </w:t>
      </w:r>
      <w:proofErr w:type="spellStart"/>
      <w:r w:rsidRPr="00BD0AE1">
        <w:rPr>
          <w:rFonts w:ascii="Arial" w:hAnsi="Arial" w:cs="Arial"/>
        </w:rPr>
        <w:t>издавања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прекршајног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налога</w:t>
      </w:r>
      <w:proofErr w:type="spellEnd"/>
      <w:r w:rsidRPr="00BD0AE1">
        <w:rPr>
          <w:rFonts w:ascii="Arial" w:hAnsi="Arial" w:cs="Arial"/>
        </w:rPr>
        <w:t>,</w:t>
      </w:r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као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и</w:t>
      </w:r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код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подношења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захтева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за</w:t>
      </w:r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покретање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прекршајног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поступка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за</w:t>
      </w:r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пореске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прекршаје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надлежном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прекршајном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суду</w:t>
      </w:r>
      <w:proofErr w:type="spellEnd"/>
      <w:r w:rsidRPr="00BD0AE1">
        <w:rPr>
          <w:rFonts w:ascii="Arial" w:hAnsi="Arial" w:cs="Arial"/>
        </w:rPr>
        <w:t>,</w:t>
      </w:r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надлежни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орган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јединице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локалне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самоуправе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има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права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и</w:t>
      </w:r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обавезе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које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по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овом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закону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има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Пореска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управа</w:t>
      </w:r>
      <w:proofErr w:type="spellEnd"/>
      <w:r w:rsidRPr="00BD0AE1">
        <w:rPr>
          <w:rFonts w:ascii="Arial" w:hAnsi="Arial" w:cs="Arial"/>
        </w:rPr>
        <w:t>,</w:t>
      </w:r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изузев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идентификације</w:t>
      </w:r>
      <w:proofErr w:type="spellEnd"/>
      <w:r w:rsidRPr="00BD0AE1">
        <w:rPr>
          <w:rFonts w:ascii="Arial" w:hAnsi="Arial" w:cs="Arial"/>
        </w:rPr>
        <w:t xml:space="preserve"> и </w:t>
      </w:r>
      <w:proofErr w:type="spellStart"/>
      <w:r w:rsidRPr="00BD0AE1">
        <w:rPr>
          <w:rFonts w:ascii="Arial" w:hAnsi="Arial" w:cs="Arial"/>
        </w:rPr>
        <w:t>регистрације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пореских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обвезника</w:t>
      </w:r>
      <w:proofErr w:type="spellEnd"/>
      <w:r w:rsidRPr="00BD0AE1">
        <w:rPr>
          <w:rFonts w:ascii="Arial" w:hAnsi="Arial" w:cs="Arial"/>
        </w:rPr>
        <w:t xml:space="preserve">, </w:t>
      </w:r>
      <w:proofErr w:type="spellStart"/>
      <w:r w:rsidRPr="00BD0AE1">
        <w:rPr>
          <w:rFonts w:ascii="Arial" w:hAnsi="Arial" w:cs="Arial"/>
        </w:rPr>
        <w:t>процене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пореске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основице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методом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парификације</w:t>
      </w:r>
      <w:proofErr w:type="spellEnd"/>
      <w:r w:rsidRPr="00BD0AE1">
        <w:rPr>
          <w:rFonts w:ascii="Arial" w:hAnsi="Arial" w:cs="Arial"/>
        </w:rPr>
        <w:t xml:space="preserve"> и </w:t>
      </w:r>
      <w:proofErr w:type="spellStart"/>
      <w:r w:rsidRPr="00BD0AE1">
        <w:rPr>
          <w:rFonts w:ascii="Arial" w:hAnsi="Arial" w:cs="Arial"/>
        </w:rPr>
        <w:t>методом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унакрсне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процене</w:t>
      </w:r>
      <w:proofErr w:type="spellEnd"/>
      <w:r w:rsidRPr="00BD0AE1">
        <w:rPr>
          <w:rFonts w:ascii="Arial" w:hAnsi="Arial" w:cs="Arial"/>
        </w:rPr>
        <w:t xml:space="preserve">, </w:t>
      </w:r>
      <w:proofErr w:type="spellStart"/>
      <w:r w:rsidRPr="00BD0AE1">
        <w:rPr>
          <w:rFonts w:ascii="Arial" w:hAnsi="Arial" w:cs="Arial"/>
        </w:rPr>
        <w:t>откривања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пореских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кривичних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дела</w:t>
      </w:r>
      <w:proofErr w:type="spellEnd"/>
      <w:r w:rsidRPr="00BD0AE1">
        <w:rPr>
          <w:rFonts w:ascii="Arial" w:hAnsi="Arial" w:cs="Arial"/>
        </w:rPr>
        <w:t xml:space="preserve"> и </w:t>
      </w:r>
      <w:proofErr w:type="spellStart"/>
      <w:r w:rsidRPr="00BD0AE1">
        <w:rPr>
          <w:rFonts w:ascii="Arial" w:hAnsi="Arial" w:cs="Arial"/>
        </w:rPr>
        <w:t>осталих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права</w:t>
      </w:r>
      <w:proofErr w:type="spellEnd"/>
      <w:r w:rsidRPr="00BD0AE1">
        <w:rPr>
          <w:rFonts w:ascii="Arial" w:hAnsi="Arial" w:cs="Arial"/>
        </w:rPr>
        <w:t xml:space="preserve"> и </w:t>
      </w:r>
      <w:proofErr w:type="spellStart"/>
      <w:r w:rsidRPr="00BD0AE1">
        <w:rPr>
          <w:rFonts w:ascii="Arial" w:hAnsi="Arial" w:cs="Arial"/>
        </w:rPr>
        <w:t>обавеза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Пореске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управе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lastRenderedPageBreak/>
        <w:t>садржаних</w:t>
      </w:r>
      <w:proofErr w:type="spellEnd"/>
      <w:r w:rsidRPr="00BD0AE1">
        <w:rPr>
          <w:rFonts w:ascii="Arial" w:hAnsi="Arial" w:cs="Arial"/>
        </w:rPr>
        <w:t xml:space="preserve"> у </w:t>
      </w:r>
      <w:proofErr w:type="spellStart"/>
      <w:r w:rsidRPr="00BD0AE1">
        <w:rPr>
          <w:rFonts w:ascii="Arial" w:hAnsi="Arial" w:cs="Arial"/>
        </w:rPr>
        <w:t>одредбама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члана</w:t>
      </w:r>
      <w:proofErr w:type="spellEnd"/>
      <w:r w:rsidRPr="00BD0AE1">
        <w:rPr>
          <w:rFonts w:ascii="Arial" w:hAnsi="Arial" w:cs="Arial"/>
        </w:rPr>
        <w:t xml:space="preserve"> 160.</w:t>
      </w:r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тачка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9),</w:t>
      </w:r>
      <w:r w:rsidRPr="00BD0AE1">
        <w:rPr>
          <w:rFonts w:ascii="Arial" w:hAnsi="Arial" w:cs="Arial"/>
          <w:spacing w:val="4"/>
        </w:rPr>
        <w:t xml:space="preserve"> </w:t>
      </w:r>
      <w:r w:rsidRPr="00BD0AE1">
        <w:rPr>
          <w:rFonts w:ascii="Arial" w:hAnsi="Arial" w:cs="Arial"/>
        </w:rPr>
        <w:t>и 12),</w:t>
      </w:r>
      <w:r w:rsidRPr="00BD0AE1">
        <w:rPr>
          <w:rFonts w:ascii="Arial" w:hAnsi="Arial" w:cs="Arial"/>
          <w:spacing w:val="2"/>
        </w:rPr>
        <w:t xml:space="preserve"> </w:t>
      </w:r>
      <w:proofErr w:type="spellStart"/>
      <w:r w:rsidRPr="00BD0AE1">
        <w:rPr>
          <w:rFonts w:ascii="Arial" w:hAnsi="Arial" w:cs="Arial"/>
        </w:rPr>
        <w:t>члана</w:t>
      </w:r>
      <w:proofErr w:type="spellEnd"/>
      <w:r w:rsidRPr="00BD0AE1">
        <w:rPr>
          <w:rFonts w:ascii="Arial" w:hAnsi="Arial" w:cs="Arial"/>
        </w:rPr>
        <w:t xml:space="preserve"> 161,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164.</w:t>
      </w:r>
      <w:r w:rsidRPr="00BD0AE1">
        <w:rPr>
          <w:rFonts w:ascii="Arial" w:hAnsi="Arial" w:cs="Arial"/>
          <w:spacing w:val="2"/>
        </w:rPr>
        <w:t xml:space="preserve"> </w:t>
      </w:r>
      <w:r w:rsidRPr="00BD0AE1">
        <w:rPr>
          <w:rFonts w:ascii="Arial" w:hAnsi="Arial" w:cs="Arial"/>
        </w:rPr>
        <w:t>и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167-171.</w:t>
      </w:r>
      <w:r w:rsidRPr="00BD0AE1">
        <w:rPr>
          <w:rFonts w:ascii="Arial" w:hAnsi="Arial" w:cs="Arial"/>
          <w:spacing w:val="2"/>
        </w:rPr>
        <w:t xml:space="preserve"> </w:t>
      </w:r>
      <w:proofErr w:type="spellStart"/>
      <w:r w:rsidRPr="00BD0AE1">
        <w:rPr>
          <w:rFonts w:ascii="Arial" w:hAnsi="Arial" w:cs="Arial"/>
        </w:rPr>
        <w:t>овог</w:t>
      </w:r>
      <w:proofErr w:type="spellEnd"/>
      <w:r w:rsidRPr="00BD0AE1">
        <w:rPr>
          <w:rFonts w:ascii="Arial" w:hAnsi="Arial" w:cs="Arial"/>
          <w:spacing w:val="4"/>
        </w:rPr>
        <w:t xml:space="preserve"> </w:t>
      </w:r>
      <w:proofErr w:type="spellStart"/>
      <w:r w:rsidRPr="00BD0AE1">
        <w:rPr>
          <w:rFonts w:ascii="Arial" w:hAnsi="Arial" w:cs="Arial"/>
        </w:rPr>
        <w:t>закона</w:t>
      </w:r>
      <w:proofErr w:type="spellEnd"/>
      <w:r w:rsidRPr="00BD0AE1">
        <w:rPr>
          <w:rFonts w:ascii="Arial" w:hAnsi="Arial" w:cs="Arial"/>
        </w:rPr>
        <w:t>.</w:t>
      </w:r>
    </w:p>
    <w:p w14:paraId="3B4C40C7" w14:textId="08DAEDFB" w:rsidR="009D18A8" w:rsidRPr="00D22F82" w:rsidRDefault="009D18A8" w:rsidP="00D22F82">
      <w:pPr>
        <w:pStyle w:val="BodyText"/>
        <w:spacing w:line="278" w:lineRule="auto"/>
        <w:ind w:right="-51" w:firstLine="72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Чланом 20. ЗПППА прописано је да је и</w:t>
      </w:r>
      <w:r w:rsidRPr="009D18A8">
        <w:rPr>
          <w:rFonts w:ascii="Arial" w:hAnsi="Arial" w:cs="Arial"/>
          <w:lang w:val="sr-Cyrl-RS"/>
        </w:rPr>
        <w:t>спуњење пореске обавезе у случају стечаја пореског обвезника који се спроводи банкротством уређено законом којим се уређује стечај.</w:t>
      </w:r>
    </w:p>
    <w:p w14:paraId="473972F0" w14:textId="77777777" w:rsidR="007461FC" w:rsidRDefault="007461FC" w:rsidP="00B215B7">
      <w:pPr>
        <w:pStyle w:val="BodyText"/>
        <w:spacing w:line="278" w:lineRule="auto"/>
        <w:ind w:right="-51" w:firstLine="720"/>
        <w:jc w:val="both"/>
        <w:rPr>
          <w:rFonts w:ascii="Arial" w:hAnsi="Arial" w:cs="Arial"/>
          <w:lang w:val="sr-Cyrl-RS"/>
        </w:rPr>
      </w:pPr>
      <w:r w:rsidRPr="007461FC">
        <w:rPr>
          <w:rFonts w:ascii="Arial" w:hAnsi="Arial" w:cs="Arial"/>
          <w:lang w:val="sr-Cyrl-RS"/>
        </w:rPr>
        <w:t>Закон</w:t>
      </w:r>
      <w:r>
        <w:rPr>
          <w:rFonts w:ascii="Arial" w:hAnsi="Arial" w:cs="Arial"/>
          <w:lang w:val="sr-Cyrl-RS"/>
        </w:rPr>
        <w:t>ом</w:t>
      </w:r>
      <w:r w:rsidRPr="007461FC">
        <w:rPr>
          <w:rFonts w:ascii="Arial" w:hAnsi="Arial" w:cs="Arial"/>
          <w:lang w:val="sr-Cyrl-RS"/>
        </w:rPr>
        <w:t xml:space="preserve"> о стечају ("Службени гласник РС", број 104/09, 99/11 - др. закон, 71/12 - одлука УС, 83/14, 113/17, 44/18 и 95/18)</w:t>
      </w:r>
      <w:r>
        <w:rPr>
          <w:rFonts w:ascii="Arial" w:hAnsi="Arial" w:cs="Arial"/>
          <w:lang w:val="sr-Cyrl-RS"/>
        </w:rPr>
        <w:t xml:space="preserve"> уређени су услови и начин покретања и спровођења стечаја над правним лицима. </w:t>
      </w:r>
    </w:p>
    <w:p w14:paraId="70F58A59" w14:textId="46A958E6" w:rsidR="007461FC" w:rsidRDefault="007461FC" w:rsidP="00B215B7">
      <w:pPr>
        <w:pStyle w:val="BodyText"/>
        <w:spacing w:line="278" w:lineRule="auto"/>
        <w:ind w:right="-51" w:firstLine="72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Чланом 1. овог закона прописано је да се стечај се, у смислу овог закона спроводи банкротством или реорганизацијом и да се под </w:t>
      </w:r>
      <w:r w:rsidR="00F24B20">
        <w:rPr>
          <w:rFonts w:ascii="Arial" w:hAnsi="Arial" w:cs="Arial"/>
          <w:lang w:val="sr-Cyrl-RS"/>
        </w:rPr>
        <w:t>б</w:t>
      </w:r>
      <w:r w:rsidR="00F24B20" w:rsidRPr="00F24B20">
        <w:rPr>
          <w:rFonts w:ascii="Arial" w:hAnsi="Arial" w:cs="Arial"/>
          <w:lang w:val="sr-Cyrl-RS"/>
        </w:rPr>
        <w:t>анкротством подразумева намирење поверилаца из вредности целокупне имовине стечајног дужника, односно стечајног дужника као правног лица</w:t>
      </w:r>
      <w:r w:rsidR="00046D43">
        <w:rPr>
          <w:rFonts w:ascii="Arial" w:hAnsi="Arial" w:cs="Arial"/>
          <w:lang w:val="sr-Cyrl-RS"/>
        </w:rPr>
        <w:t>.</w:t>
      </w:r>
    </w:p>
    <w:p w14:paraId="4E1F1419" w14:textId="77777777" w:rsidR="00046D43" w:rsidRDefault="00046D43" w:rsidP="00B41B9C">
      <w:pPr>
        <w:pStyle w:val="BodyText"/>
        <w:spacing w:line="278" w:lineRule="auto"/>
        <w:ind w:right="-51" w:firstLine="72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Чланом 11. Закона о стечају прописани су стечајни разлози, а члановима 55. до 100. уређено је покретање стечајног поступка и претходни стечајни поступак.</w:t>
      </w:r>
    </w:p>
    <w:p w14:paraId="00D9D014" w14:textId="13BBE95E" w:rsidR="00A02FB1" w:rsidRDefault="00A02FB1" w:rsidP="00A02FB1">
      <w:pPr>
        <w:pStyle w:val="BodyText"/>
        <w:spacing w:line="278" w:lineRule="auto"/>
        <w:ind w:right="-51" w:firstLine="72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Чланом 36. Закона о стечају прописано је да се п</w:t>
      </w:r>
      <w:r w:rsidRPr="00A02FB1">
        <w:rPr>
          <w:rFonts w:ascii="Arial" w:hAnsi="Arial" w:cs="Arial"/>
          <w:lang w:val="sr-Cyrl-RS"/>
        </w:rPr>
        <w:t xml:space="preserve">рво поверилачко рочиште заказује решењем о отварању стечајног поступка, којим се сазива и седница скупштине поверилаца </w:t>
      </w:r>
      <w:r>
        <w:rPr>
          <w:rFonts w:ascii="Arial" w:hAnsi="Arial" w:cs="Arial"/>
          <w:lang w:val="sr-Cyrl-RS"/>
        </w:rPr>
        <w:t xml:space="preserve"> и да се п</w:t>
      </w:r>
      <w:r w:rsidRPr="00A02FB1">
        <w:rPr>
          <w:rFonts w:ascii="Arial" w:hAnsi="Arial" w:cs="Arial"/>
          <w:lang w:val="sr-Cyrl-RS"/>
        </w:rPr>
        <w:t>рво поверилачко рочиште одржава најкасније у року од 40 дана од дана отварања стечајног поступка.</w:t>
      </w:r>
      <w:r w:rsidRPr="00A02FB1">
        <w:t xml:space="preserve"> </w:t>
      </w:r>
      <w:r w:rsidR="00D5301D">
        <w:rPr>
          <w:lang w:val="sr-Cyrl-RS"/>
        </w:rPr>
        <w:t>Ставом 4. овог члана прописано је да а</w:t>
      </w:r>
      <w:r w:rsidRPr="00A02FB1">
        <w:rPr>
          <w:rFonts w:ascii="Arial" w:hAnsi="Arial" w:cs="Arial"/>
          <w:lang w:val="sr-Cyrl-RS"/>
        </w:rPr>
        <w:t>ко на рочишту стечајни повериоци за чија потраживања се учини вероватним да износе више од 50% укупних потраживања стечајних поверилаца одлуче да се стечајни поступак одмах настави банкротством стечајног дужника, стечајни судија доноси решење о банкротству.</w:t>
      </w:r>
    </w:p>
    <w:p w14:paraId="100EEF65" w14:textId="5D082888" w:rsidR="00DC24BF" w:rsidRDefault="00DC24BF" w:rsidP="009D46EB">
      <w:pPr>
        <w:pStyle w:val="BodyText"/>
        <w:spacing w:line="278" w:lineRule="auto"/>
        <w:ind w:right="-51" w:firstLine="720"/>
        <w:jc w:val="both"/>
        <w:rPr>
          <w:rFonts w:ascii="Arial" w:hAnsi="Arial" w:cs="Arial"/>
          <w:lang w:val="sr-Cyrl-RS"/>
        </w:rPr>
      </w:pPr>
      <w:r w:rsidRPr="00DC24BF">
        <w:rPr>
          <w:rFonts w:ascii="Arial" w:hAnsi="Arial" w:cs="Arial"/>
          <w:lang w:val="sr-Cyrl-RS"/>
        </w:rPr>
        <w:t>Чланом 86. Закона о стечају прописано је да се пријављивањем потраживања прекида застарелост потраживања која постоји према стечајном дужнику.</w:t>
      </w:r>
    </w:p>
    <w:p w14:paraId="24BDFB2F" w14:textId="55D96545" w:rsidR="00046D43" w:rsidRDefault="00046D43" w:rsidP="009D46EB">
      <w:pPr>
        <w:pStyle w:val="BodyText"/>
        <w:spacing w:line="278" w:lineRule="auto"/>
        <w:ind w:right="-51" w:firstLine="720"/>
        <w:jc w:val="both"/>
        <w:rPr>
          <w:rFonts w:ascii="Arial" w:hAnsi="Arial" w:cs="Arial"/>
          <w:lang w:val="sr-Latn-RS"/>
        </w:rPr>
      </w:pPr>
      <w:r>
        <w:rPr>
          <w:rFonts w:ascii="Arial" w:hAnsi="Arial" w:cs="Arial"/>
          <w:lang w:val="sr-Cyrl-RS"/>
        </w:rPr>
        <w:t xml:space="preserve">Према члану </w:t>
      </w:r>
      <w:r>
        <w:rPr>
          <w:rFonts w:ascii="Arial" w:hAnsi="Arial" w:cs="Arial"/>
          <w:lang w:val="sr-Latn-RS"/>
        </w:rPr>
        <w:t xml:space="preserve">88. </w:t>
      </w:r>
      <w:proofErr w:type="spellStart"/>
      <w:r>
        <w:rPr>
          <w:rFonts w:ascii="Arial" w:hAnsi="Arial" w:cs="Arial"/>
          <w:lang w:val="sr-Latn-RS"/>
        </w:rPr>
        <w:t>Закона</w:t>
      </w:r>
      <w:proofErr w:type="spellEnd"/>
      <w:r>
        <w:rPr>
          <w:rFonts w:ascii="Arial" w:hAnsi="Arial" w:cs="Arial"/>
          <w:lang w:val="sr-Latn-RS"/>
        </w:rPr>
        <w:t xml:space="preserve"> о </w:t>
      </w:r>
      <w:proofErr w:type="spellStart"/>
      <w:r>
        <w:rPr>
          <w:rFonts w:ascii="Arial" w:hAnsi="Arial" w:cs="Arial"/>
          <w:lang w:val="sr-Latn-RS"/>
        </w:rPr>
        <w:t>стечају</w:t>
      </w:r>
      <w:proofErr w:type="spellEnd"/>
      <w:r>
        <w:rPr>
          <w:rFonts w:ascii="Arial" w:hAnsi="Arial" w:cs="Arial"/>
          <w:lang w:val="sr-Latn-RS"/>
        </w:rPr>
        <w:t xml:space="preserve">, у </w:t>
      </w:r>
      <w:r w:rsidRPr="00046D43">
        <w:rPr>
          <w:rFonts w:ascii="Arial" w:hAnsi="Arial" w:cs="Arial"/>
          <w:lang w:val="sr-Cyrl-RS"/>
        </w:rPr>
        <w:t>тренутку наступања правних последица отварања поступка стечаја прекидају се сви судски поступци у односу на стечајног дужника и на његову имовину, сви управни поступци покренути на захтев стечајног дужника, као и управни и порески поступци који за предмет имају утврђивање новчане обавезе стечајног дужника.</w:t>
      </w:r>
      <w:r>
        <w:rPr>
          <w:rFonts w:ascii="Arial" w:hAnsi="Arial" w:cs="Arial"/>
          <w:lang w:val="sr-Latn-RS"/>
        </w:rPr>
        <w:t xml:space="preserve"> </w:t>
      </w:r>
      <w:proofErr w:type="spellStart"/>
      <w:r>
        <w:rPr>
          <w:rFonts w:ascii="Arial" w:hAnsi="Arial" w:cs="Arial"/>
          <w:lang w:val="sr-Latn-RS"/>
        </w:rPr>
        <w:t>Чланом</w:t>
      </w:r>
      <w:proofErr w:type="spellEnd"/>
      <w:r>
        <w:rPr>
          <w:rFonts w:ascii="Arial" w:hAnsi="Arial" w:cs="Arial"/>
          <w:lang w:val="sr-Latn-RS"/>
        </w:rPr>
        <w:t xml:space="preserve"> 89. </w:t>
      </w:r>
      <w:proofErr w:type="spellStart"/>
      <w:r>
        <w:rPr>
          <w:rFonts w:ascii="Arial" w:hAnsi="Arial" w:cs="Arial"/>
          <w:lang w:val="sr-Latn-RS"/>
        </w:rPr>
        <w:t>истог</w:t>
      </w:r>
      <w:proofErr w:type="spellEnd"/>
      <w:r>
        <w:rPr>
          <w:rFonts w:ascii="Arial" w:hAnsi="Arial" w:cs="Arial"/>
          <w:lang w:val="sr-Latn-RS"/>
        </w:rPr>
        <w:t xml:space="preserve"> </w:t>
      </w:r>
      <w:proofErr w:type="spellStart"/>
      <w:r>
        <w:rPr>
          <w:rFonts w:ascii="Arial" w:hAnsi="Arial" w:cs="Arial"/>
          <w:lang w:val="sr-Latn-RS"/>
        </w:rPr>
        <w:t>закона</w:t>
      </w:r>
      <w:proofErr w:type="spellEnd"/>
      <w:r>
        <w:rPr>
          <w:rFonts w:ascii="Arial" w:hAnsi="Arial" w:cs="Arial"/>
          <w:lang w:val="sr-Latn-RS"/>
        </w:rPr>
        <w:t xml:space="preserve"> </w:t>
      </w:r>
      <w:proofErr w:type="spellStart"/>
      <w:r>
        <w:rPr>
          <w:rFonts w:ascii="Arial" w:hAnsi="Arial" w:cs="Arial"/>
          <w:lang w:val="sr-Latn-RS"/>
        </w:rPr>
        <w:t>прописано</w:t>
      </w:r>
      <w:proofErr w:type="spellEnd"/>
      <w:r>
        <w:rPr>
          <w:rFonts w:ascii="Arial" w:hAnsi="Arial" w:cs="Arial"/>
          <w:lang w:val="sr-Latn-RS"/>
        </w:rPr>
        <w:t xml:space="preserve"> </w:t>
      </w:r>
      <w:proofErr w:type="spellStart"/>
      <w:r>
        <w:rPr>
          <w:rFonts w:ascii="Arial" w:hAnsi="Arial" w:cs="Arial"/>
          <w:lang w:val="sr-Latn-RS"/>
        </w:rPr>
        <w:t>је</w:t>
      </w:r>
      <w:proofErr w:type="spellEnd"/>
      <w:r>
        <w:rPr>
          <w:rFonts w:ascii="Arial" w:hAnsi="Arial" w:cs="Arial"/>
          <w:lang w:val="sr-Latn-RS"/>
        </w:rPr>
        <w:t xml:space="preserve"> </w:t>
      </w:r>
      <w:proofErr w:type="spellStart"/>
      <w:r>
        <w:rPr>
          <w:rFonts w:ascii="Arial" w:hAnsi="Arial" w:cs="Arial"/>
          <w:lang w:val="sr-Latn-RS"/>
        </w:rPr>
        <w:t>да</w:t>
      </w:r>
      <w:proofErr w:type="spellEnd"/>
      <w:r>
        <w:rPr>
          <w:rFonts w:ascii="Arial" w:hAnsi="Arial" w:cs="Arial"/>
          <w:lang w:val="sr-Latn-RS"/>
        </w:rPr>
        <w:t xml:space="preserve"> </w:t>
      </w:r>
      <w:proofErr w:type="spellStart"/>
      <w:r>
        <w:rPr>
          <w:rFonts w:ascii="Arial" w:hAnsi="Arial" w:cs="Arial"/>
          <w:lang w:val="sr-Latn-RS"/>
        </w:rPr>
        <w:t>се</w:t>
      </w:r>
      <w:proofErr w:type="spellEnd"/>
      <w:r>
        <w:rPr>
          <w:rFonts w:ascii="Arial" w:hAnsi="Arial" w:cs="Arial"/>
          <w:lang w:val="sr-Latn-RS"/>
        </w:rPr>
        <w:t xml:space="preserve"> у</w:t>
      </w:r>
      <w:r w:rsidRPr="00046D43">
        <w:rPr>
          <w:rFonts w:ascii="Arial" w:hAnsi="Arial" w:cs="Arial"/>
          <w:lang w:val="sr-Cyrl-RS"/>
        </w:rPr>
        <w:t>правни и порески поступак који за предмет има утврђивање новчане обавезе стечајног дужника не наставља, а одговарајући орган дужан је да поднесе пријаву потраживања у складу са овим законом.</w:t>
      </w:r>
    </w:p>
    <w:p w14:paraId="4DEB5643" w14:textId="1BC93A5D" w:rsidR="006F44B5" w:rsidRPr="001738D4" w:rsidRDefault="006F44B5" w:rsidP="001738D4">
      <w:pPr>
        <w:pStyle w:val="BodyText"/>
        <w:spacing w:line="278" w:lineRule="auto"/>
        <w:ind w:right="-51" w:firstLine="720"/>
        <w:jc w:val="both"/>
        <w:rPr>
          <w:rFonts w:ascii="Arial" w:hAnsi="Arial" w:cs="Arial"/>
          <w:lang w:val="sr-Latn-RS"/>
        </w:rPr>
      </w:pPr>
      <w:r>
        <w:rPr>
          <w:rFonts w:ascii="Arial" w:hAnsi="Arial" w:cs="Arial"/>
          <w:lang w:val="sr-Cyrl-RS"/>
        </w:rPr>
        <w:t>Чланом 111. Закона о стечају прописано је да п</w:t>
      </w:r>
      <w:r w:rsidRPr="006F44B5">
        <w:rPr>
          <w:rFonts w:ascii="Arial" w:hAnsi="Arial" w:cs="Arial"/>
          <w:lang w:val="sr-Cyrl-RS"/>
        </w:rPr>
        <w:t>овериоци пријаве потраживања подносе надлежном суду у писаном облику.</w:t>
      </w:r>
      <w:r w:rsidR="001738D4" w:rsidRPr="001738D4">
        <w:t xml:space="preserve"> </w:t>
      </w:r>
      <w:r w:rsidR="001738D4" w:rsidRPr="001738D4">
        <w:rPr>
          <w:rFonts w:ascii="Arial" w:hAnsi="Arial" w:cs="Arial"/>
          <w:lang w:val="sr-Cyrl-RS"/>
        </w:rPr>
        <w:t>Пријаве се могу поднети по истеку рока одређеног решењем стечајног судије, али најкасније у року од 120 дана од дана објављивања огласа у „Службеном гласнику Републике Србије”, а све пријаве поднете по истеку рока од 120 дана биће одбачене као неблаговремене.</w:t>
      </w:r>
    </w:p>
    <w:p w14:paraId="3799CB9C" w14:textId="62FC0D06" w:rsidR="001738D4" w:rsidRPr="00F24B20" w:rsidRDefault="001738D4" w:rsidP="00F24B20">
      <w:pPr>
        <w:ind w:firstLine="720"/>
        <w:jc w:val="both"/>
        <w:rPr>
          <w:sz w:val="24"/>
          <w:szCs w:val="24"/>
          <w:lang w:val="sr-Cyrl-RS"/>
        </w:rPr>
      </w:pPr>
      <w:r w:rsidRPr="001738D4">
        <w:rPr>
          <w:rFonts w:ascii="Arial" w:hAnsi="Arial" w:cs="Arial"/>
          <w:sz w:val="24"/>
          <w:szCs w:val="24"/>
          <w:lang w:val="sr-Latn-RS"/>
        </w:rPr>
        <w:t xml:space="preserve">У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складу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чланом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113. </w:t>
      </w:r>
      <w:r w:rsidR="00F24B20">
        <w:rPr>
          <w:rFonts w:ascii="Arial" w:hAnsi="Arial" w:cs="Arial"/>
          <w:sz w:val="24"/>
          <w:szCs w:val="24"/>
          <w:lang w:val="sr-Cyrl-RS"/>
        </w:rPr>
        <w:t>З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акона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о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стечају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>,</w:t>
      </w:r>
      <w:r w:rsidRPr="001738D4">
        <w:rPr>
          <w:rFonts w:ascii="Arial" w:hAnsi="Arial" w:cs="Arial"/>
          <w:sz w:val="24"/>
          <w:szCs w:val="24"/>
          <w:lang w:val="sr-Cyrl-RS"/>
        </w:rPr>
        <w:t xml:space="preserve"> п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осле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истека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рока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за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пријављивање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потраживања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стечајни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судија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доставља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све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пријаве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потраживања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стечајном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управнику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>.</w:t>
      </w:r>
      <w:r w:rsidRPr="001738D4">
        <w:rPr>
          <w:sz w:val="24"/>
          <w:szCs w:val="24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Стечајни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управник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је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дужан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да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изврши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личну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доставу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обавештења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оним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повериоцима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чија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су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потраживања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оспорена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,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најкасније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15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дана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пре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одржавања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испитног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рочишта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.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На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захтев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повериоца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чије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је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потраживање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оспорено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,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стечајни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управник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је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дужан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да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заједно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повериоцем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прегледа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поново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његову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пријаву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додатним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lastRenderedPageBreak/>
        <w:t>доказима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и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да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после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тога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одлучи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коначно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да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ли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ће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признати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или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оспорити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потраживање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>.</w:t>
      </w:r>
      <w:r w:rsidRPr="001738D4">
        <w:rPr>
          <w:rFonts w:ascii="Arial" w:hAnsi="Arial" w:cs="Arial"/>
          <w:sz w:val="24"/>
          <w:szCs w:val="24"/>
          <w:lang w:val="sr-Cyrl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Ако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стечајни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управник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не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поступи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у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складу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1738D4">
        <w:rPr>
          <w:rFonts w:ascii="Arial" w:hAnsi="Arial" w:cs="Arial"/>
          <w:sz w:val="24"/>
          <w:szCs w:val="24"/>
          <w:lang w:val="sr-Cyrl-RS"/>
        </w:rPr>
        <w:t>наведеним</w:t>
      </w:r>
      <w:r w:rsidRPr="001738D4">
        <w:rPr>
          <w:rFonts w:ascii="Arial" w:hAnsi="Arial" w:cs="Arial"/>
          <w:sz w:val="24"/>
          <w:szCs w:val="24"/>
          <w:lang w:val="sr-Latn-RS"/>
        </w:rPr>
        <w:t xml:space="preserve">,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поверилац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чије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потраживање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је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оспорено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може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уложити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примедбу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о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којој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одлучује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стечајни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судија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>.</w:t>
      </w:r>
      <w:r w:rsidRPr="001738D4">
        <w:rPr>
          <w:rFonts w:ascii="Arial" w:hAnsi="Arial" w:cs="Arial"/>
          <w:sz w:val="24"/>
          <w:szCs w:val="24"/>
          <w:lang w:val="sr-Cyrl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Ако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стечајни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управник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после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поновног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прегледа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пријаве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промени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своју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одлуку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,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дужан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је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да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исправи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листу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1738D4">
        <w:rPr>
          <w:rFonts w:ascii="Arial" w:hAnsi="Arial" w:cs="Arial"/>
          <w:sz w:val="24"/>
          <w:szCs w:val="24"/>
          <w:lang w:val="sr-Cyrl-RS"/>
        </w:rPr>
        <w:t>признатих и оспорених потраживања</w:t>
      </w:r>
      <w:r w:rsidRPr="001738D4">
        <w:rPr>
          <w:rFonts w:ascii="Arial" w:hAnsi="Arial" w:cs="Arial"/>
          <w:sz w:val="24"/>
          <w:szCs w:val="24"/>
          <w:lang w:val="sr-Latn-RS"/>
        </w:rPr>
        <w:t>.</w:t>
      </w:r>
      <w:r w:rsidRPr="001738D4">
        <w:rPr>
          <w:rFonts w:ascii="Arial" w:hAnsi="Arial" w:cs="Arial"/>
          <w:sz w:val="24"/>
          <w:szCs w:val="24"/>
          <w:lang w:val="sr-Cyrl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Стечајни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управник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утврђује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основаност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,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обим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и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исплатни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ред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сваког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потраживања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и о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томе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сачињава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листу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признатих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и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оспорених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потраживања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,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као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и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редослед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намирења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разлучних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и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заложних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  <w:proofErr w:type="spellStart"/>
      <w:r w:rsidRPr="001738D4">
        <w:rPr>
          <w:rFonts w:ascii="Arial" w:hAnsi="Arial" w:cs="Arial"/>
          <w:sz w:val="24"/>
          <w:szCs w:val="24"/>
          <w:lang w:val="sr-Latn-RS"/>
        </w:rPr>
        <w:t>поверилаца</w:t>
      </w:r>
      <w:proofErr w:type="spellEnd"/>
      <w:r w:rsidRPr="001738D4">
        <w:rPr>
          <w:rFonts w:ascii="Arial" w:hAnsi="Arial" w:cs="Arial"/>
          <w:sz w:val="24"/>
          <w:szCs w:val="24"/>
          <w:lang w:val="sr-Latn-RS"/>
        </w:rPr>
        <w:t>.</w:t>
      </w:r>
    </w:p>
    <w:p w14:paraId="0F56568C" w14:textId="63449D60" w:rsidR="001738D4" w:rsidRDefault="001738D4" w:rsidP="001738D4">
      <w:pPr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Чланом 114. Закона о стечају прописано је да се к</w:t>
      </w:r>
      <w:r w:rsidRPr="001738D4">
        <w:rPr>
          <w:rFonts w:ascii="Arial" w:hAnsi="Arial" w:cs="Arial"/>
          <w:sz w:val="24"/>
          <w:szCs w:val="24"/>
          <w:lang w:val="sr-Cyrl-RS"/>
        </w:rPr>
        <w:t>оначна листа о свим пријавама потраживања сачињава на испитном рочишту.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1738D4">
        <w:rPr>
          <w:rFonts w:ascii="Arial" w:hAnsi="Arial" w:cs="Arial"/>
          <w:sz w:val="24"/>
          <w:szCs w:val="24"/>
          <w:lang w:val="sr-Cyrl-RS"/>
        </w:rPr>
        <w:t>На испитно рочиште се позива стечајни управник и повериоци, а може се позвати и стечајни дужник, као и лица која су обављала послове код стечајног дужника, а могу да пруже податке о постојању и висини потраживања, као и ревизори који су вршили преглед пословања стечајног дужника.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1738D4">
        <w:rPr>
          <w:rFonts w:ascii="Arial" w:hAnsi="Arial" w:cs="Arial"/>
          <w:sz w:val="24"/>
          <w:szCs w:val="24"/>
          <w:lang w:val="sr-Cyrl-RS"/>
        </w:rPr>
        <w:t>Испитно рочиште ће се одржати и ако му не присуствују сви повериоци који су пријавили своја потраживања.</w:t>
      </w:r>
      <w:r w:rsidRPr="001738D4">
        <w:rPr>
          <w:rFonts w:ascii="Arial" w:hAnsi="Arial" w:cs="Arial"/>
          <w:sz w:val="24"/>
          <w:szCs w:val="24"/>
          <w:lang w:val="sr-Latn-RS"/>
        </w:rPr>
        <w:t xml:space="preserve"> </w:t>
      </w:r>
    </w:p>
    <w:p w14:paraId="4A25B7BB" w14:textId="77777777" w:rsidR="00A02FB1" w:rsidRDefault="001738D4" w:rsidP="00A02FB1">
      <w:pPr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r w:rsidRPr="001738D4">
        <w:rPr>
          <w:rFonts w:ascii="Arial" w:hAnsi="Arial" w:cs="Arial"/>
          <w:sz w:val="24"/>
          <w:szCs w:val="24"/>
          <w:lang w:val="sr-Cyrl-RS"/>
        </w:rPr>
        <w:t xml:space="preserve">У складу са чланом 116. Закона о стечају, стечајни судија ће закључком усвојити коначну листу на основу листе потраживања коју је саставио стечајни управник.   </w:t>
      </w:r>
    </w:p>
    <w:p w14:paraId="10C5BEFF" w14:textId="544E3DF6" w:rsidR="00A02FB1" w:rsidRPr="00A02FB1" w:rsidRDefault="00A02FB1" w:rsidP="00A02FB1">
      <w:pPr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r w:rsidRPr="00A02FB1">
        <w:rPr>
          <w:rFonts w:ascii="Arial" w:hAnsi="Arial" w:cs="Arial"/>
          <w:sz w:val="24"/>
          <w:szCs w:val="24"/>
          <w:lang w:val="sr-Cyrl-RS"/>
        </w:rPr>
        <w:t>Чланом 131. Закона о стечају прописано је да стечајни судија доноси решење о банкротству ако:</w:t>
      </w:r>
    </w:p>
    <w:p w14:paraId="7A0C0B98" w14:textId="785B1D1B" w:rsidR="00A02FB1" w:rsidRPr="00A02FB1" w:rsidRDefault="00A02FB1" w:rsidP="00A02FB1">
      <w:pPr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r w:rsidRPr="00A02FB1">
        <w:rPr>
          <w:rFonts w:ascii="Arial" w:hAnsi="Arial" w:cs="Arial"/>
          <w:sz w:val="24"/>
          <w:szCs w:val="24"/>
          <w:lang w:val="sr-Cyrl-RS"/>
        </w:rPr>
        <w:t>- на првом поверилачком рочишту за то гласа одговарајући број стечајних поверилаца, у складу са чланом 36. став 4. овог закона;</w:t>
      </w:r>
    </w:p>
    <w:p w14:paraId="7202E87C" w14:textId="77777777" w:rsidR="00A02FB1" w:rsidRPr="00A02FB1" w:rsidRDefault="00A02FB1" w:rsidP="00A02FB1">
      <w:pPr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r w:rsidRPr="00A02FB1">
        <w:rPr>
          <w:rFonts w:ascii="Arial" w:hAnsi="Arial" w:cs="Arial"/>
          <w:sz w:val="24"/>
          <w:szCs w:val="24"/>
          <w:lang w:val="sr-Cyrl-RS"/>
        </w:rPr>
        <w:t xml:space="preserve">- ниједан план реорганизације није поднет у прописаном року; </w:t>
      </w:r>
    </w:p>
    <w:p w14:paraId="4F3C3872" w14:textId="77777777" w:rsidR="00A02FB1" w:rsidRPr="00A02FB1" w:rsidRDefault="00A02FB1" w:rsidP="00A02FB1">
      <w:pPr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r w:rsidRPr="00A02FB1">
        <w:rPr>
          <w:rFonts w:ascii="Arial" w:hAnsi="Arial" w:cs="Arial"/>
          <w:sz w:val="24"/>
          <w:szCs w:val="24"/>
          <w:lang w:val="sr-Cyrl-RS"/>
        </w:rPr>
        <w:t>- ниједан план реорганизације није усвојен на рочишту за разматрање плана реорганизације.</w:t>
      </w:r>
    </w:p>
    <w:p w14:paraId="24509A29" w14:textId="5F65D8A4" w:rsidR="00A02FB1" w:rsidRDefault="00A02FB1" w:rsidP="00A02FB1">
      <w:pPr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r w:rsidRPr="00A02FB1">
        <w:rPr>
          <w:rFonts w:ascii="Arial" w:hAnsi="Arial" w:cs="Arial"/>
          <w:sz w:val="24"/>
          <w:szCs w:val="24"/>
          <w:lang w:val="sr-Cyrl-RS"/>
        </w:rPr>
        <w:t xml:space="preserve">У случају </w:t>
      </w:r>
      <w:r>
        <w:rPr>
          <w:rFonts w:ascii="Arial" w:hAnsi="Arial" w:cs="Arial"/>
          <w:sz w:val="24"/>
          <w:szCs w:val="24"/>
          <w:lang w:val="sr-Cyrl-RS"/>
        </w:rPr>
        <w:t xml:space="preserve">да ниједан план реорганизације није поднет, односно усвојен, </w:t>
      </w:r>
      <w:r w:rsidRPr="00A02FB1">
        <w:rPr>
          <w:rFonts w:ascii="Arial" w:hAnsi="Arial" w:cs="Arial"/>
          <w:sz w:val="24"/>
          <w:szCs w:val="24"/>
          <w:lang w:val="sr-Cyrl-RS"/>
        </w:rPr>
        <w:t>стечајни судија је дужан да решење о банкротству стечајног дужника донесе наредног дана по истеку прописаног рока за подношење плана реорганизације, односно на рочишту на коме план није усвојен или најкасније у року од два дана од дана одржавања тог рочишта.</w:t>
      </w:r>
    </w:p>
    <w:p w14:paraId="45CDA5FB" w14:textId="18A13765" w:rsidR="00A02FB1" w:rsidRDefault="00A02FB1" w:rsidP="00A02FB1">
      <w:pPr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Према члану 132. Закона о стечају, п</w:t>
      </w:r>
      <w:r w:rsidRPr="00A02FB1">
        <w:rPr>
          <w:rFonts w:ascii="Arial" w:hAnsi="Arial" w:cs="Arial"/>
          <w:sz w:val="24"/>
          <w:szCs w:val="24"/>
          <w:lang w:val="sr-Cyrl-RS"/>
        </w:rPr>
        <w:t>о доношењу решења о банкротству, стечајни управник започиње и спроводи продају целокупне имовине, имовинске целине или појединачне имовине стечајног дужника, односно продају стечајног дужника као правног лица (начин уновчења), у складу са овим законом и националним стандардима за управљање стечајном масом</w:t>
      </w:r>
      <w:r w:rsidR="00DC24BF">
        <w:rPr>
          <w:rFonts w:ascii="Arial" w:hAnsi="Arial" w:cs="Arial"/>
          <w:sz w:val="24"/>
          <w:szCs w:val="24"/>
          <w:lang w:val="sr-Cyrl-RS"/>
        </w:rPr>
        <w:t>.</w:t>
      </w:r>
    </w:p>
    <w:p w14:paraId="20872FD8" w14:textId="77777777" w:rsidR="00DC24BF" w:rsidRPr="00DC24BF" w:rsidRDefault="00DC24BF" w:rsidP="00DC24BF">
      <w:pPr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r w:rsidRPr="00DC24BF">
        <w:rPr>
          <w:rFonts w:ascii="Arial" w:hAnsi="Arial" w:cs="Arial"/>
          <w:sz w:val="24"/>
          <w:szCs w:val="24"/>
          <w:lang w:val="sr-Cyrl-RS"/>
        </w:rPr>
        <w:t>Члановима од 131.-149. Закона о стечају уређено је уновчавање и деоба стечајне масе, намирење и закључење стечајног поступка.</w:t>
      </w:r>
    </w:p>
    <w:p w14:paraId="24436FD2" w14:textId="77777777" w:rsidR="00DC24BF" w:rsidRDefault="00DC24BF" w:rsidP="00DC24BF">
      <w:pPr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r w:rsidRPr="00DC24BF">
        <w:rPr>
          <w:rFonts w:ascii="Arial" w:hAnsi="Arial" w:cs="Arial"/>
          <w:sz w:val="24"/>
          <w:szCs w:val="24"/>
          <w:lang w:val="sr-Cyrl-RS"/>
        </w:rPr>
        <w:t>Чланом 114з ЗПППА уређен је застој застарелости и прописано је да застарелост права локалне пореске администрације на утврђивање и наплату пореза и споредних пореских давања не тече, између осталог, за време када је другим законом прописано да се порески поступак не може отпочети, односно да се започети порески поступак прекида, као и да се време трајања застоја  застарелости не рачуна у апсолутни рок за застарелост.</w:t>
      </w:r>
    </w:p>
    <w:p w14:paraId="0DE290A6" w14:textId="5603D949" w:rsidR="00DC24BF" w:rsidRDefault="00DC24BF" w:rsidP="00DC24BF">
      <w:pPr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r w:rsidRPr="00DC24BF">
        <w:rPr>
          <w:rFonts w:ascii="Arial" w:hAnsi="Arial" w:cs="Arial"/>
          <w:sz w:val="24"/>
          <w:szCs w:val="24"/>
          <w:lang w:val="sr-Cyrl-RS"/>
        </w:rPr>
        <w:t>Чланом 163. З</w:t>
      </w:r>
      <w:r w:rsidR="00A7106A">
        <w:rPr>
          <w:rFonts w:ascii="Arial" w:hAnsi="Arial" w:cs="Arial"/>
          <w:sz w:val="24"/>
          <w:szCs w:val="24"/>
          <w:lang w:val="sr-Cyrl-RS"/>
        </w:rPr>
        <w:t>ПППА</w:t>
      </w:r>
      <w:r w:rsidRPr="00DC24BF">
        <w:rPr>
          <w:rFonts w:ascii="Arial" w:hAnsi="Arial" w:cs="Arial"/>
          <w:sz w:val="24"/>
          <w:szCs w:val="24"/>
          <w:lang w:val="sr-Cyrl-RS"/>
        </w:rPr>
        <w:t xml:space="preserve"> уређено је да локална пореска администрација води пореско рачуноводство, а Правилником о пореском рачуноводству („Службени гласник РС“, број 103/11) ближе је уређена садржина, поступак и начин вођења пореског рачуноводства</w:t>
      </w:r>
      <w:r>
        <w:rPr>
          <w:rFonts w:ascii="Arial" w:hAnsi="Arial" w:cs="Arial"/>
          <w:sz w:val="24"/>
          <w:szCs w:val="24"/>
          <w:lang w:val="sr-Cyrl-RS"/>
        </w:rPr>
        <w:t>.</w:t>
      </w:r>
    </w:p>
    <w:p w14:paraId="62475325" w14:textId="3B7EC88B" w:rsidR="00A7106A" w:rsidRDefault="00A7106A" w:rsidP="00300E9E">
      <w:pPr>
        <w:ind w:firstLine="720"/>
        <w:jc w:val="both"/>
        <w:rPr>
          <w:lang w:val="sr-Cyrl-RS"/>
        </w:rPr>
      </w:pPr>
      <w:r w:rsidRPr="00A7106A">
        <w:rPr>
          <w:rFonts w:ascii="Arial" w:hAnsi="Arial" w:cs="Arial"/>
          <w:sz w:val="24"/>
          <w:szCs w:val="24"/>
          <w:lang w:val="sr-Cyrl-RS"/>
        </w:rPr>
        <w:t xml:space="preserve">Чланом 163а ЗПППА прописано је да у ванбилансном пореском рачуноводству </w:t>
      </w:r>
      <w:r w:rsidR="00D5301D">
        <w:rPr>
          <w:rFonts w:ascii="Arial" w:hAnsi="Arial" w:cs="Arial"/>
          <w:sz w:val="24"/>
          <w:szCs w:val="24"/>
          <w:lang w:val="sr-Cyrl-RS"/>
        </w:rPr>
        <w:t>лока</w:t>
      </w:r>
      <w:r w:rsidR="00521971">
        <w:rPr>
          <w:rFonts w:ascii="Arial" w:hAnsi="Arial" w:cs="Arial"/>
          <w:sz w:val="24"/>
          <w:szCs w:val="24"/>
          <w:lang w:val="sr-Cyrl-RS"/>
        </w:rPr>
        <w:t>л</w:t>
      </w:r>
      <w:r w:rsidR="00D5301D">
        <w:rPr>
          <w:rFonts w:ascii="Arial" w:hAnsi="Arial" w:cs="Arial"/>
          <w:sz w:val="24"/>
          <w:szCs w:val="24"/>
          <w:lang w:val="sr-Cyrl-RS"/>
        </w:rPr>
        <w:t xml:space="preserve">на пореска администрација </w:t>
      </w:r>
      <w:r w:rsidRPr="00A7106A">
        <w:rPr>
          <w:rFonts w:ascii="Arial" w:hAnsi="Arial" w:cs="Arial"/>
          <w:sz w:val="24"/>
          <w:szCs w:val="24"/>
          <w:lang w:val="sr-Cyrl-RS"/>
        </w:rPr>
        <w:t>вод</w:t>
      </w:r>
      <w:r w:rsidR="00D5301D">
        <w:rPr>
          <w:rFonts w:ascii="Arial" w:hAnsi="Arial" w:cs="Arial"/>
          <w:sz w:val="24"/>
          <w:szCs w:val="24"/>
          <w:lang w:val="sr-Cyrl-RS"/>
        </w:rPr>
        <w:t>и</w:t>
      </w:r>
      <w:r w:rsidRPr="00A7106A">
        <w:rPr>
          <w:rFonts w:ascii="Arial" w:hAnsi="Arial" w:cs="Arial"/>
          <w:sz w:val="24"/>
          <w:szCs w:val="24"/>
          <w:lang w:val="sr-Cyrl-RS"/>
        </w:rPr>
        <w:t xml:space="preserve"> неплаћене пореске обавезе пореских обвезника над којим је стечајни поступак окончан путем банкротства у складу са законом </w:t>
      </w:r>
      <w:r w:rsidRPr="00A7106A">
        <w:rPr>
          <w:rFonts w:ascii="Arial" w:hAnsi="Arial" w:cs="Arial"/>
          <w:sz w:val="24"/>
          <w:szCs w:val="24"/>
          <w:lang w:val="sr-Cyrl-RS"/>
        </w:rPr>
        <w:lastRenderedPageBreak/>
        <w:t>којим се уређује стечајни поступак и да по службеној дужности те неплаћене обавезе</w:t>
      </w:r>
      <w:r w:rsidRPr="00A7106A">
        <w:t xml:space="preserve"> </w:t>
      </w:r>
      <w:r w:rsidRPr="00A7106A">
        <w:rPr>
          <w:rFonts w:ascii="Arial" w:hAnsi="Arial" w:cs="Arial"/>
          <w:sz w:val="24"/>
          <w:szCs w:val="24"/>
          <w:lang w:val="sr-Cyrl-RS"/>
        </w:rPr>
        <w:t xml:space="preserve">преноси из пореског рачуноводства у ванбилансно пореско рачуноводство по окончању стечајног поступка путем банкротства. Такође, у ванбилансном пореском рачуноводству се воде и преплате пореских обвезника који су сагласно другим прописима брисани из прописаног регистра, као и куповином пореског обвезника у поступку стечаја или након окончања стечаја банкротством, а </w:t>
      </w:r>
      <w:r w:rsidR="00D5301D">
        <w:rPr>
          <w:rFonts w:ascii="Arial" w:hAnsi="Arial" w:cs="Arial"/>
          <w:sz w:val="24"/>
          <w:szCs w:val="24"/>
          <w:lang w:val="sr-Cyrl-RS"/>
        </w:rPr>
        <w:t xml:space="preserve">преплате се преносе </w:t>
      </w:r>
      <w:r w:rsidRPr="00A7106A">
        <w:rPr>
          <w:rFonts w:ascii="Arial" w:hAnsi="Arial" w:cs="Arial"/>
          <w:sz w:val="24"/>
          <w:szCs w:val="24"/>
          <w:lang w:val="sr-Cyrl-RS"/>
        </w:rPr>
        <w:t>по службеној дужности</w:t>
      </w:r>
      <w:r w:rsidR="00D5301D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A7106A">
        <w:rPr>
          <w:rFonts w:ascii="Arial" w:hAnsi="Arial" w:cs="Arial"/>
          <w:sz w:val="24"/>
          <w:szCs w:val="24"/>
          <w:lang w:val="sr-Cyrl-RS"/>
        </w:rPr>
        <w:t>у ванбилансно пореско рачуноводство, односно по сазнању о брисању пореског обвезника из прописаног регистра.</w:t>
      </w:r>
      <w:r w:rsidRPr="00A7106A">
        <w:t xml:space="preserve"> </w:t>
      </w:r>
    </w:p>
    <w:p w14:paraId="29EB12E0" w14:textId="77777777" w:rsidR="000F1D9E" w:rsidRPr="000F1D9E" w:rsidRDefault="000F1D9E" w:rsidP="00300E9E">
      <w:pPr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17D2F6F1" w14:textId="77777777" w:rsidR="00D0388D" w:rsidRPr="00BD0AE1" w:rsidRDefault="00CC2280" w:rsidP="00A54C47">
      <w:pPr>
        <w:pStyle w:val="Heading1"/>
        <w:ind w:left="0"/>
        <w:rPr>
          <w:color w:val="1F4E79"/>
        </w:rPr>
      </w:pPr>
      <w:proofErr w:type="spellStart"/>
      <w:r w:rsidRPr="00BD0AE1">
        <w:rPr>
          <w:color w:val="1F4E79"/>
        </w:rPr>
        <w:t>Одлучивање</w:t>
      </w:r>
      <w:proofErr w:type="spellEnd"/>
      <w:r w:rsidRPr="00BD0AE1">
        <w:rPr>
          <w:color w:val="1F4E79"/>
          <w:spacing w:val="-3"/>
        </w:rPr>
        <w:t xml:space="preserve"> </w:t>
      </w:r>
      <w:r w:rsidRPr="00BD0AE1">
        <w:rPr>
          <w:color w:val="1F4E79"/>
        </w:rPr>
        <w:t>у</w:t>
      </w:r>
      <w:r w:rsidRPr="00BD0AE1">
        <w:rPr>
          <w:color w:val="1F4E79"/>
          <w:spacing w:val="-2"/>
        </w:rPr>
        <w:t xml:space="preserve"> </w:t>
      </w:r>
      <w:proofErr w:type="spellStart"/>
      <w:r w:rsidRPr="00BD0AE1">
        <w:rPr>
          <w:color w:val="1F4E79"/>
        </w:rPr>
        <w:t>поступку</w:t>
      </w:r>
      <w:proofErr w:type="spellEnd"/>
      <w:r w:rsidRPr="00BD0AE1">
        <w:rPr>
          <w:color w:val="1F4E79"/>
          <w:spacing w:val="-2"/>
        </w:rPr>
        <w:t xml:space="preserve"> </w:t>
      </w:r>
      <w:r w:rsidRPr="00BD0AE1">
        <w:rPr>
          <w:color w:val="1F4E79"/>
        </w:rPr>
        <w:t>и</w:t>
      </w:r>
      <w:r w:rsidRPr="00BD0AE1">
        <w:rPr>
          <w:color w:val="1F4E79"/>
          <w:spacing w:val="-1"/>
        </w:rPr>
        <w:t xml:space="preserve"> </w:t>
      </w:r>
      <w:proofErr w:type="spellStart"/>
      <w:r w:rsidRPr="00BD0AE1">
        <w:rPr>
          <w:color w:val="1F4E79"/>
        </w:rPr>
        <w:t>подаци</w:t>
      </w:r>
      <w:proofErr w:type="spellEnd"/>
      <w:r w:rsidRPr="00BD0AE1">
        <w:rPr>
          <w:color w:val="1F4E79"/>
          <w:spacing w:val="-1"/>
        </w:rPr>
        <w:t xml:space="preserve"> </w:t>
      </w:r>
      <w:r w:rsidRPr="00BD0AE1">
        <w:rPr>
          <w:color w:val="1F4E79"/>
        </w:rPr>
        <w:t>о</w:t>
      </w:r>
      <w:r w:rsidRPr="00BD0AE1">
        <w:rPr>
          <w:color w:val="1F4E79"/>
          <w:spacing w:val="-2"/>
        </w:rPr>
        <w:t xml:space="preserve"> </w:t>
      </w:r>
      <w:proofErr w:type="spellStart"/>
      <w:r w:rsidRPr="00BD0AE1">
        <w:rPr>
          <w:color w:val="1F4E79"/>
        </w:rPr>
        <w:t>којима</w:t>
      </w:r>
      <w:proofErr w:type="spellEnd"/>
      <w:r w:rsidRPr="00BD0AE1">
        <w:rPr>
          <w:color w:val="1F4E79"/>
          <w:spacing w:val="-3"/>
        </w:rPr>
        <w:t xml:space="preserve"> </w:t>
      </w:r>
      <w:proofErr w:type="spellStart"/>
      <w:r w:rsidRPr="00BD0AE1">
        <w:rPr>
          <w:color w:val="1F4E79"/>
        </w:rPr>
        <w:t>се</w:t>
      </w:r>
      <w:proofErr w:type="spellEnd"/>
      <w:r w:rsidRPr="00BD0AE1">
        <w:rPr>
          <w:color w:val="1F4E79"/>
          <w:spacing w:val="-4"/>
        </w:rPr>
        <w:t xml:space="preserve"> </w:t>
      </w:r>
      <w:proofErr w:type="spellStart"/>
      <w:r w:rsidRPr="00BD0AE1">
        <w:rPr>
          <w:color w:val="1F4E79"/>
        </w:rPr>
        <w:t>води</w:t>
      </w:r>
      <w:proofErr w:type="spellEnd"/>
      <w:r w:rsidRPr="00BD0AE1">
        <w:rPr>
          <w:color w:val="1F4E79"/>
          <w:spacing w:val="-4"/>
        </w:rPr>
        <w:t xml:space="preserve"> </w:t>
      </w:r>
      <w:proofErr w:type="spellStart"/>
      <w:r w:rsidRPr="00BD0AE1">
        <w:rPr>
          <w:color w:val="1F4E79"/>
        </w:rPr>
        <w:t>службена</w:t>
      </w:r>
      <w:proofErr w:type="spellEnd"/>
      <w:r w:rsidRPr="00BD0AE1">
        <w:rPr>
          <w:color w:val="1F4E79"/>
          <w:spacing w:val="-2"/>
        </w:rPr>
        <w:t xml:space="preserve"> </w:t>
      </w:r>
      <w:proofErr w:type="spellStart"/>
      <w:r w:rsidRPr="00BD0AE1">
        <w:rPr>
          <w:color w:val="1F4E79"/>
        </w:rPr>
        <w:t>евиденција</w:t>
      </w:r>
      <w:proofErr w:type="spellEnd"/>
    </w:p>
    <w:p w14:paraId="6E14A115" w14:textId="77777777" w:rsidR="00B848EC" w:rsidRPr="00BD0AE1" w:rsidRDefault="00B848EC">
      <w:pPr>
        <w:pStyle w:val="Heading1"/>
        <w:rPr>
          <w:color w:val="1F4E79"/>
        </w:rPr>
      </w:pPr>
    </w:p>
    <w:p w14:paraId="3AF98A59" w14:textId="57E54DE2" w:rsidR="006F1BB1" w:rsidRDefault="00A54C47" w:rsidP="00A54C47">
      <w:pPr>
        <w:pStyle w:val="Normal14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Локална пореска администрација</w:t>
      </w:r>
      <w:r w:rsidR="006F1BB1">
        <w:rPr>
          <w:rFonts w:ascii="Arial" w:hAnsi="Arial" w:cs="Arial"/>
          <w:lang w:val="sr-Cyrl-RS"/>
        </w:rPr>
        <w:t xml:space="preserve"> има обавезу да прати огласе о отварању стечајног поступка, који се, у ск</w:t>
      </w:r>
      <w:r w:rsidR="00572563">
        <w:rPr>
          <w:rFonts w:ascii="Arial" w:hAnsi="Arial" w:cs="Arial"/>
          <w:lang w:val="sr-Cyrl-RS"/>
        </w:rPr>
        <w:t>ла</w:t>
      </w:r>
      <w:r w:rsidR="006F1BB1">
        <w:rPr>
          <w:rFonts w:ascii="Arial" w:hAnsi="Arial" w:cs="Arial"/>
          <w:lang w:val="sr-Cyrl-RS"/>
        </w:rPr>
        <w:t xml:space="preserve">ду са чланом 71. Закона о стечају објављују на </w:t>
      </w:r>
      <w:r w:rsidR="006F1BB1" w:rsidRPr="006F1BB1">
        <w:rPr>
          <w:rFonts w:ascii="Arial" w:hAnsi="Arial" w:cs="Arial"/>
          <w:lang w:val="sr-Cyrl-RS"/>
        </w:rPr>
        <w:t>огласној и електронској огласној табли суда, у једном високотиражном дневном листу који се дистрибуира на целој територији Републике Србије, као и у "Службеном гласнику Републике Србије", а може се објавити и у другим домаћим и страним средствима информисања. Оглас о отварању стечајног поступка садржи све податке из решења о отварању стечајног поступка и друге податке од значаја за повериоце.</w:t>
      </w:r>
      <w:r w:rsidR="006F1BB1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 xml:space="preserve"> </w:t>
      </w:r>
    </w:p>
    <w:p w14:paraId="1B717E2A" w14:textId="2CAE9BEA" w:rsidR="006C21B0" w:rsidRDefault="006F1BB1" w:rsidP="00A54C47">
      <w:pPr>
        <w:pStyle w:val="Normal14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Када локална пореска администрација, увидом у своје службене евиденције</w:t>
      </w:r>
      <w:r w:rsidR="00572563">
        <w:rPr>
          <w:rFonts w:ascii="Arial" w:hAnsi="Arial" w:cs="Arial"/>
          <w:lang w:val="sr-Cyrl-RS"/>
        </w:rPr>
        <w:t xml:space="preserve">, </w:t>
      </w:r>
      <w:r w:rsidR="00572563" w:rsidRPr="00572563">
        <w:rPr>
          <w:rFonts w:ascii="Arial" w:hAnsi="Arial" w:cs="Arial"/>
          <w:lang w:val="sr-Cyrl-RS"/>
        </w:rPr>
        <w:t xml:space="preserve">аналитичке картице пореског обвезника </w:t>
      </w:r>
      <w:r w:rsidR="00572563">
        <w:rPr>
          <w:rFonts w:ascii="Arial" w:hAnsi="Arial" w:cs="Arial"/>
          <w:lang w:val="sr-Cyrl-RS"/>
        </w:rPr>
        <w:t xml:space="preserve">и другу расположиву документацију, </w:t>
      </w:r>
      <w:r>
        <w:rPr>
          <w:rFonts w:ascii="Arial" w:hAnsi="Arial" w:cs="Arial"/>
          <w:lang w:val="sr-Cyrl-RS"/>
        </w:rPr>
        <w:t>утврди да правно лице над којим је покренут стечај, има неизмирена дуговања</w:t>
      </w:r>
      <w:r w:rsidR="00572563">
        <w:rPr>
          <w:rFonts w:ascii="Arial" w:hAnsi="Arial" w:cs="Arial"/>
          <w:lang w:val="sr-Cyrl-RS"/>
        </w:rPr>
        <w:t xml:space="preserve"> по основу јавних прихода из надлежности локалне пореске администрације</w:t>
      </w:r>
      <w:r>
        <w:rPr>
          <w:rFonts w:ascii="Arial" w:hAnsi="Arial" w:cs="Arial"/>
          <w:lang w:val="sr-Cyrl-RS"/>
        </w:rPr>
        <w:t>, у складу са чланом 111. Закона о стечају подноси пријаву потраживања надлежном суду у писаном облику</w:t>
      </w:r>
      <w:r w:rsidR="00572563">
        <w:rPr>
          <w:rFonts w:ascii="Arial" w:hAnsi="Arial" w:cs="Arial"/>
          <w:lang w:val="sr-Cyrl-RS"/>
        </w:rPr>
        <w:t xml:space="preserve">. Пријава потраживања се доставља и </w:t>
      </w:r>
      <w:r w:rsidR="00C57A46" w:rsidRPr="00C57A46">
        <w:rPr>
          <w:rFonts w:ascii="Arial" w:hAnsi="Arial" w:cs="Arial"/>
          <w:lang w:val="sr-Cyrl-RS"/>
        </w:rPr>
        <w:t>општинско</w:t>
      </w:r>
      <w:r w:rsidR="00C57A46">
        <w:rPr>
          <w:rFonts w:ascii="Arial" w:hAnsi="Arial" w:cs="Arial"/>
          <w:lang w:val="sr-Cyrl-RS"/>
        </w:rPr>
        <w:t>м</w:t>
      </w:r>
      <w:r w:rsidR="00C57A46" w:rsidRPr="00C57A46">
        <w:rPr>
          <w:rFonts w:ascii="Arial" w:hAnsi="Arial" w:cs="Arial"/>
          <w:lang w:val="sr-Cyrl-RS"/>
        </w:rPr>
        <w:t>/градско</w:t>
      </w:r>
      <w:r w:rsidR="00C57A46">
        <w:rPr>
          <w:rFonts w:ascii="Arial" w:hAnsi="Arial" w:cs="Arial"/>
          <w:lang w:val="sr-Cyrl-RS"/>
        </w:rPr>
        <w:t>м</w:t>
      </w:r>
      <w:r>
        <w:rPr>
          <w:rFonts w:ascii="Arial" w:hAnsi="Arial" w:cs="Arial"/>
          <w:lang w:val="sr-Cyrl-RS"/>
        </w:rPr>
        <w:t xml:space="preserve"> правобранилаштву</w:t>
      </w:r>
      <w:r w:rsidR="004017D3">
        <w:rPr>
          <w:rFonts w:ascii="Arial" w:hAnsi="Arial" w:cs="Arial"/>
          <w:lang w:val="sr-Latn-RS"/>
        </w:rPr>
        <w:t>.</w:t>
      </w:r>
      <w:r>
        <w:rPr>
          <w:rFonts w:ascii="Arial" w:hAnsi="Arial" w:cs="Arial"/>
          <w:lang w:val="sr-Cyrl-RS"/>
        </w:rPr>
        <w:t xml:space="preserve"> </w:t>
      </w:r>
    </w:p>
    <w:p w14:paraId="4484C8CA" w14:textId="2751BC09" w:rsidR="00D91A0F" w:rsidRPr="00D91A0F" w:rsidRDefault="00D91A0F" w:rsidP="00D91A0F">
      <w:pPr>
        <w:pStyle w:val="Normal140"/>
        <w:shd w:val="clear" w:color="auto" w:fill="FFFFFF"/>
        <w:spacing w:after="150"/>
        <w:ind w:firstLine="720"/>
        <w:contextualSpacing/>
        <w:jc w:val="both"/>
        <w:rPr>
          <w:rFonts w:ascii="Arial" w:hAnsi="Arial" w:cs="Arial"/>
          <w:lang w:val="sr-Cyrl-RS"/>
        </w:rPr>
      </w:pPr>
      <w:proofErr w:type="spellStart"/>
      <w:r w:rsidRPr="00D91A0F">
        <w:rPr>
          <w:rFonts w:ascii="Arial" w:hAnsi="Arial" w:cs="Arial"/>
          <w:lang w:val="sr-Latn-RS"/>
        </w:rPr>
        <w:t>Уколико</w:t>
      </w:r>
      <w:proofErr w:type="spellEnd"/>
      <w:r w:rsidRPr="00D91A0F">
        <w:rPr>
          <w:rFonts w:ascii="Arial" w:hAnsi="Arial" w:cs="Arial"/>
          <w:lang w:val="sr-Latn-RS"/>
        </w:rPr>
        <w:t xml:space="preserve"> с</w:t>
      </w:r>
      <w:r>
        <w:rPr>
          <w:rFonts w:ascii="Arial" w:hAnsi="Arial" w:cs="Arial"/>
          <w:lang w:val="sr-Cyrl-RS"/>
        </w:rPr>
        <w:t xml:space="preserve">течајни управник </w:t>
      </w:r>
      <w:proofErr w:type="spellStart"/>
      <w:r w:rsidRPr="00D91A0F">
        <w:rPr>
          <w:rFonts w:ascii="Arial" w:hAnsi="Arial" w:cs="Arial"/>
          <w:lang w:val="sr-Latn-RS"/>
        </w:rPr>
        <w:t>оспор</w:t>
      </w:r>
      <w:proofErr w:type="spellEnd"/>
      <w:r>
        <w:rPr>
          <w:rFonts w:ascii="Arial" w:hAnsi="Arial" w:cs="Arial"/>
          <w:lang w:val="sr-Cyrl-RS"/>
        </w:rPr>
        <w:t xml:space="preserve">и </w:t>
      </w:r>
      <w:proofErr w:type="spellStart"/>
      <w:r w:rsidRPr="00D91A0F">
        <w:rPr>
          <w:rFonts w:ascii="Arial" w:hAnsi="Arial" w:cs="Arial"/>
          <w:lang w:val="sr-Latn-RS"/>
        </w:rPr>
        <w:t>потражива</w:t>
      </w:r>
      <w:proofErr w:type="spellEnd"/>
      <w:r>
        <w:rPr>
          <w:rFonts w:ascii="Arial" w:hAnsi="Arial" w:cs="Arial"/>
          <w:lang w:val="sr-Cyrl-RS"/>
        </w:rPr>
        <w:t>њ</w:t>
      </w:r>
      <w:r w:rsidRPr="00D91A0F">
        <w:rPr>
          <w:rFonts w:ascii="Arial" w:hAnsi="Arial" w:cs="Arial"/>
          <w:lang w:val="sr-Latn-RS"/>
        </w:rPr>
        <w:t xml:space="preserve">а </w:t>
      </w:r>
      <w:proofErr w:type="spellStart"/>
      <w:r w:rsidRPr="00D91A0F">
        <w:rPr>
          <w:rFonts w:ascii="Arial" w:hAnsi="Arial" w:cs="Arial"/>
          <w:lang w:val="sr-Latn-RS"/>
        </w:rPr>
        <w:t>локалне</w:t>
      </w:r>
      <w:proofErr w:type="spellEnd"/>
      <w:r w:rsidRPr="00D91A0F">
        <w:rPr>
          <w:rFonts w:ascii="Arial" w:hAnsi="Arial" w:cs="Arial"/>
          <w:lang w:val="sr-Latn-RS"/>
        </w:rPr>
        <w:t xml:space="preserve"> </w:t>
      </w:r>
      <w:proofErr w:type="spellStart"/>
      <w:r w:rsidRPr="00D91A0F">
        <w:rPr>
          <w:rFonts w:ascii="Arial" w:hAnsi="Arial" w:cs="Arial"/>
          <w:lang w:val="sr-Latn-RS"/>
        </w:rPr>
        <w:t>пореске</w:t>
      </w:r>
      <w:proofErr w:type="spellEnd"/>
      <w:r w:rsidRPr="00D91A0F">
        <w:rPr>
          <w:rFonts w:ascii="Arial" w:hAnsi="Arial" w:cs="Arial"/>
          <w:lang w:val="sr-Latn-RS"/>
        </w:rPr>
        <w:t xml:space="preserve"> </w:t>
      </w:r>
      <w:proofErr w:type="spellStart"/>
      <w:r w:rsidRPr="00D91A0F">
        <w:rPr>
          <w:rFonts w:ascii="Arial" w:hAnsi="Arial" w:cs="Arial"/>
          <w:lang w:val="sr-Latn-RS"/>
        </w:rPr>
        <w:t>администрације</w:t>
      </w:r>
      <w:proofErr w:type="spellEnd"/>
      <w:r w:rsidRPr="00D91A0F">
        <w:rPr>
          <w:rFonts w:ascii="Arial" w:hAnsi="Arial" w:cs="Arial"/>
          <w:lang w:val="sr-Latn-RS"/>
        </w:rPr>
        <w:t xml:space="preserve">, </w:t>
      </w:r>
      <w:r w:rsidR="001738D4">
        <w:rPr>
          <w:rFonts w:ascii="Arial" w:hAnsi="Arial" w:cs="Arial"/>
          <w:lang w:val="sr-Cyrl-RS"/>
        </w:rPr>
        <w:t xml:space="preserve">у складу са чланом 113. Закона о стечају, </w:t>
      </w:r>
      <w:r>
        <w:rPr>
          <w:rFonts w:ascii="Arial" w:hAnsi="Arial" w:cs="Arial"/>
          <w:lang w:val="sr-Cyrl-RS"/>
        </w:rPr>
        <w:t xml:space="preserve">додатне </w:t>
      </w:r>
      <w:proofErr w:type="spellStart"/>
      <w:r w:rsidRPr="00D91A0F">
        <w:rPr>
          <w:rFonts w:ascii="Arial" w:hAnsi="Arial" w:cs="Arial"/>
          <w:lang w:val="sr-Latn-RS"/>
        </w:rPr>
        <w:t>доказ</w:t>
      </w:r>
      <w:proofErr w:type="spellEnd"/>
      <w:r>
        <w:rPr>
          <w:rFonts w:ascii="Arial" w:hAnsi="Arial" w:cs="Arial"/>
          <w:lang w:val="sr-Cyrl-RS"/>
        </w:rPr>
        <w:t>е</w:t>
      </w:r>
      <w:r w:rsidRPr="00D91A0F">
        <w:rPr>
          <w:rFonts w:ascii="Arial" w:hAnsi="Arial" w:cs="Arial"/>
          <w:lang w:val="sr-Latn-RS"/>
        </w:rPr>
        <w:t xml:space="preserve"> и </w:t>
      </w:r>
      <w:proofErr w:type="spellStart"/>
      <w:r w:rsidRPr="00D91A0F">
        <w:rPr>
          <w:rFonts w:ascii="Arial" w:hAnsi="Arial" w:cs="Arial"/>
          <w:lang w:val="sr-Latn-RS"/>
        </w:rPr>
        <w:t>изјашњења</w:t>
      </w:r>
      <w:proofErr w:type="spellEnd"/>
      <w:r w:rsidRPr="00D91A0F">
        <w:rPr>
          <w:rFonts w:ascii="Arial" w:hAnsi="Arial" w:cs="Arial"/>
          <w:lang w:val="sr-Latn-RS"/>
        </w:rPr>
        <w:t xml:space="preserve"> </w:t>
      </w:r>
      <w:r>
        <w:rPr>
          <w:rFonts w:ascii="Arial" w:hAnsi="Arial" w:cs="Arial"/>
          <w:lang w:val="sr-Cyrl-RS"/>
        </w:rPr>
        <w:t xml:space="preserve">локална пореска администрација доставља стечајном управнику </w:t>
      </w:r>
      <w:proofErr w:type="spellStart"/>
      <w:r w:rsidRPr="00D91A0F">
        <w:rPr>
          <w:rFonts w:ascii="Arial" w:hAnsi="Arial" w:cs="Arial"/>
          <w:lang w:val="sr-Latn-RS"/>
        </w:rPr>
        <w:t>преко</w:t>
      </w:r>
      <w:proofErr w:type="spellEnd"/>
      <w:r w:rsidRPr="00D91A0F">
        <w:rPr>
          <w:rFonts w:ascii="Arial" w:hAnsi="Arial" w:cs="Arial"/>
          <w:lang w:val="sr-Latn-RS"/>
        </w:rPr>
        <w:t xml:space="preserve"> </w:t>
      </w:r>
      <w:proofErr w:type="spellStart"/>
      <w:r w:rsidR="00C57A46" w:rsidRPr="00C57A46">
        <w:rPr>
          <w:rFonts w:ascii="Arial" w:hAnsi="Arial" w:cs="Arial"/>
          <w:lang w:val="sr-Latn-RS"/>
        </w:rPr>
        <w:t>општинског</w:t>
      </w:r>
      <w:proofErr w:type="spellEnd"/>
      <w:r w:rsidR="00C57A46" w:rsidRPr="00C57A46">
        <w:rPr>
          <w:rFonts w:ascii="Arial" w:hAnsi="Arial" w:cs="Arial"/>
          <w:lang w:val="sr-Latn-RS"/>
        </w:rPr>
        <w:t>/</w:t>
      </w:r>
      <w:proofErr w:type="spellStart"/>
      <w:r w:rsidR="00C57A46" w:rsidRPr="00C57A46">
        <w:rPr>
          <w:rFonts w:ascii="Arial" w:hAnsi="Arial" w:cs="Arial"/>
          <w:lang w:val="sr-Latn-RS"/>
        </w:rPr>
        <w:t>градског</w:t>
      </w:r>
      <w:proofErr w:type="spellEnd"/>
      <w:r w:rsidRPr="00D91A0F">
        <w:rPr>
          <w:rFonts w:ascii="Arial" w:hAnsi="Arial" w:cs="Arial"/>
          <w:lang w:val="sr-Latn-RS"/>
        </w:rPr>
        <w:t xml:space="preserve"> </w:t>
      </w:r>
      <w:proofErr w:type="spellStart"/>
      <w:r w:rsidRPr="00D91A0F">
        <w:rPr>
          <w:rFonts w:ascii="Arial" w:hAnsi="Arial" w:cs="Arial"/>
          <w:lang w:val="sr-Latn-RS"/>
        </w:rPr>
        <w:t>правобранилаштва</w:t>
      </w:r>
      <w:proofErr w:type="spellEnd"/>
      <w:r w:rsidRPr="00D91A0F">
        <w:rPr>
          <w:rFonts w:ascii="Arial" w:hAnsi="Arial" w:cs="Arial"/>
          <w:lang w:val="sr-Latn-RS"/>
        </w:rPr>
        <w:t>.</w:t>
      </w:r>
      <w:r>
        <w:rPr>
          <w:rFonts w:ascii="Arial" w:hAnsi="Arial" w:cs="Arial"/>
          <w:lang w:val="sr-Cyrl-RS"/>
        </w:rPr>
        <w:t xml:space="preserve"> Такође, преко </w:t>
      </w:r>
      <w:r w:rsidR="00C57A46" w:rsidRPr="00C57A46">
        <w:rPr>
          <w:rFonts w:ascii="Arial" w:hAnsi="Arial" w:cs="Arial"/>
          <w:lang w:val="sr-Cyrl-RS"/>
        </w:rPr>
        <w:t>општинског/градског</w:t>
      </w:r>
      <w:r>
        <w:rPr>
          <w:rFonts w:ascii="Arial" w:hAnsi="Arial" w:cs="Arial"/>
          <w:lang w:val="sr-Cyrl-RS"/>
        </w:rPr>
        <w:t xml:space="preserve"> правобранилаштва локална пореска администрација може </w:t>
      </w:r>
      <w:proofErr w:type="spellStart"/>
      <w:r>
        <w:rPr>
          <w:rFonts w:ascii="Arial" w:hAnsi="Arial" w:cs="Arial"/>
          <w:lang w:val="sr-Cyrl-RS"/>
        </w:rPr>
        <w:t>доставти</w:t>
      </w:r>
      <w:proofErr w:type="spellEnd"/>
      <w:r>
        <w:rPr>
          <w:rFonts w:ascii="Arial" w:hAnsi="Arial" w:cs="Arial"/>
          <w:lang w:val="sr-Cyrl-RS"/>
        </w:rPr>
        <w:t xml:space="preserve"> примедбе стечајном судији, у случају да стечајни управник не прегледа поново пријаву са додатним доказима.</w:t>
      </w:r>
    </w:p>
    <w:p w14:paraId="264722B0" w14:textId="01CD29D3" w:rsidR="006C21B0" w:rsidRPr="00D91A0F" w:rsidRDefault="00272238" w:rsidP="00D91A0F">
      <w:pPr>
        <w:pStyle w:val="Normal140"/>
        <w:shd w:val="clear" w:color="auto" w:fill="FFFFFF"/>
        <w:spacing w:after="150"/>
        <w:ind w:firstLine="720"/>
        <w:contextualSpacing/>
        <w:jc w:val="both"/>
        <w:rPr>
          <w:rFonts w:ascii="Arial" w:hAnsi="Arial" w:cs="Arial"/>
          <w:lang w:val="sr-Cyrl-RS"/>
        </w:rPr>
      </w:pPr>
      <w:r w:rsidRPr="00D91A0F">
        <w:rPr>
          <w:rFonts w:ascii="Arial" w:hAnsi="Arial" w:cs="Arial"/>
          <w:lang w:val="sr-Cyrl-RS"/>
        </w:rPr>
        <w:t xml:space="preserve">Коначна листа о свим пријавама потраживања сачињава се на испитном рочишту, на коме испред </w:t>
      </w:r>
      <w:r w:rsidR="006C21B0" w:rsidRPr="00D91A0F">
        <w:rPr>
          <w:rFonts w:ascii="Arial" w:hAnsi="Arial" w:cs="Arial"/>
          <w:lang w:val="sr-Cyrl-RS"/>
        </w:rPr>
        <w:t xml:space="preserve">локалне пореске администрације, као повериоца учествује </w:t>
      </w:r>
      <w:r w:rsidR="00C57A46" w:rsidRPr="00C57A46">
        <w:rPr>
          <w:rFonts w:ascii="Arial" w:hAnsi="Arial" w:cs="Arial"/>
          <w:lang w:val="sr-Cyrl-RS"/>
        </w:rPr>
        <w:t>општинско/градско</w:t>
      </w:r>
      <w:r w:rsidR="006C21B0" w:rsidRPr="00D91A0F">
        <w:rPr>
          <w:rFonts w:ascii="Arial" w:hAnsi="Arial" w:cs="Arial"/>
          <w:lang w:val="sr-Cyrl-RS"/>
        </w:rPr>
        <w:t xml:space="preserve"> правобранилаштво.</w:t>
      </w:r>
    </w:p>
    <w:p w14:paraId="7831B26E" w14:textId="25971E3A" w:rsidR="00EA2C34" w:rsidRDefault="00DC24BF" w:rsidP="00EA2C34">
      <w:pPr>
        <w:pStyle w:val="Normal14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r w:rsidRPr="00DC24BF">
        <w:rPr>
          <w:rFonts w:ascii="Arial" w:hAnsi="Arial" w:cs="Arial"/>
          <w:lang w:val="sr-Cyrl-RS"/>
        </w:rPr>
        <w:t xml:space="preserve">Чланом 131. Закона о стечају прописано је </w:t>
      </w:r>
      <w:r>
        <w:rPr>
          <w:rFonts w:ascii="Arial" w:hAnsi="Arial" w:cs="Arial"/>
          <w:lang w:val="sr-Cyrl-RS"/>
        </w:rPr>
        <w:t xml:space="preserve">у којим случајевима </w:t>
      </w:r>
      <w:r w:rsidRPr="00DC24BF">
        <w:rPr>
          <w:rFonts w:ascii="Arial" w:hAnsi="Arial" w:cs="Arial"/>
          <w:lang w:val="sr-Cyrl-RS"/>
        </w:rPr>
        <w:t>стечајни судија доноси решење о банкротству</w:t>
      </w:r>
      <w:r w:rsidR="00EA2C34">
        <w:rPr>
          <w:rFonts w:ascii="Arial" w:hAnsi="Arial" w:cs="Arial"/>
          <w:lang w:val="sr-Cyrl-RS"/>
        </w:rPr>
        <w:t xml:space="preserve">. </w:t>
      </w:r>
    </w:p>
    <w:p w14:paraId="36823FAE" w14:textId="241F8B8F" w:rsidR="0052613F" w:rsidRDefault="0052613F" w:rsidP="00EA2C34">
      <w:pPr>
        <w:pStyle w:val="Normal14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r w:rsidRPr="0052613F">
        <w:rPr>
          <w:rFonts w:ascii="Arial" w:hAnsi="Arial" w:cs="Arial"/>
          <w:lang w:val="sr-Cyrl-RS"/>
        </w:rPr>
        <w:t xml:space="preserve">Након доношења решења о </w:t>
      </w:r>
      <w:proofErr w:type="spellStart"/>
      <w:r w:rsidRPr="0052613F">
        <w:rPr>
          <w:rFonts w:ascii="Arial" w:hAnsi="Arial" w:cs="Arial"/>
          <w:lang w:val="sr-Cyrl-RS"/>
        </w:rPr>
        <w:t>бакротству</w:t>
      </w:r>
      <w:proofErr w:type="spellEnd"/>
      <w:r w:rsidRPr="0052613F">
        <w:rPr>
          <w:rFonts w:ascii="Arial" w:hAnsi="Arial" w:cs="Arial"/>
          <w:lang w:val="sr-Cyrl-RS"/>
        </w:rPr>
        <w:t>, стечајни управник започиње и спроводи продају целокупне имовине, имовинске целине или појединачне имовине стечајног дужника, односно продају стечајног дужника као правног лица у складу са Законом о стечају и националним стандардима за управљање стечајном масом.</w:t>
      </w:r>
    </w:p>
    <w:p w14:paraId="634DAFD6" w14:textId="1F169CF7" w:rsidR="0052613F" w:rsidRDefault="0052613F" w:rsidP="0052613F">
      <w:pPr>
        <w:pStyle w:val="Normal140"/>
        <w:shd w:val="clear" w:color="auto" w:fill="FFFFFF"/>
        <w:spacing w:after="150"/>
        <w:ind w:firstLine="720"/>
        <w:contextualSpacing/>
        <w:jc w:val="both"/>
        <w:rPr>
          <w:rFonts w:ascii="Arial" w:hAnsi="Arial" w:cs="Arial"/>
          <w:lang w:val="sr-Cyrl-RS"/>
        </w:rPr>
      </w:pPr>
      <w:r w:rsidRPr="0052613F">
        <w:rPr>
          <w:rFonts w:ascii="Arial" w:hAnsi="Arial" w:cs="Arial"/>
          <w:lang w:val="sr-Cyrl-RS"/>
        </w:rPr>
        <w:t xml:space="preserve">Стечајни управник је дужан да  стечајном судији, одбору поверилаца, </w:t>
      </w:r>
      <w:proofErr w:type="spellStart"/>
      <w:r w:rsidRPr="0052613F">
        <w:rPr>
          <w:rFonts w:ascii="Arial" w:hAnsi="Arial" w:cs="Arial"/>
          <w:lang w:val="sr-Cyrl-RS"/>
        </w:rPr>
        <w:t>разлучним</w:t>
      </w:r>
      <w:proofErr w:type="spellEnd"/>
      <w:r w:rsidRPr="0052613F">
        <w:rPr>
          <w:rFonts w:ascii="Arial" w:hAnsi="Arial" w:cs="Arial"/>
          <w:lang w:val="sr-Cyrl-RS"/>
        </w:rPr>
        <w:t>, односно заложним повериоцима који имају обезбеђено потраживање на имовини која се продаје и свим оним лицима која су исказала интерес за ту имовину, без обзира по ком основу, достави обавештење о намери, плану продаје, начину уновчења, методу продаје и роковима продаје.</w:t>
      </w:r>
      <w:r>
        <w:rPr>
          <w:rFonts w:ascii="Arial" w:hAnsi="Arial" w:cs="Arial"/>
          <w:lang w:val="sr-Cyrl-RS"/>
        </w:rPr>
        <w:t xml:space="preserve"> </w:t>
      </w:r>
      <w:r w:rsidRPr="0052613F">
        <w:rPr>
          <w:rFonts w:ascii="Arial" w:hAnsi="Arial" w:cs="Arial"/>
          <w:lang w:val="sr-Cyrl-RS"/>
        </w:rPr>
        <w:lastRenderedPageBreak/>
        <w:t xml:space="preserve">Стечајни управник је дужан да </w:t>
      </w:r>
      <w:r>
        <w:rPr>
          <w:rFonts w:ascii="Arial" w:hAnsi="Arial" w:cs="Arial"/>
          <w:lang w:val="sr-Cyrl-RS"/>
        </w:rPr>
        <w:t xml:space="preserve">то </w:t>
      </w:r>
      <w:r w:rsidRPr="0052613F">
        <w:rPr>
          <w:rFonts w:ascii="Arial" w:hAnsi="Arial" w:cs="Arial"/>
          <w:lang w:val="sr-Cyrl-RS"/>
        </w:rPr>
        <w:t>обавештење достави најкасније 15 дана пре дана објављивања огласа о продаји  односно 15 дана пре дана одржавања продаје непосредном погодбом.</w:t>
      </w:r>
    </w:p>
    <w:p w14:paraId="7AAA3D81" w14:textId="00F8F742" w:rsidR="0052613F" w:rsidRDefault="0052613F" w:rsidP="0052613F">
      <w:pPr>
        <w:pStyle w:val="Normal140"/>
        <w:shd w:val="clear" w:color="auto" w:fill="FFFFFF"/>
        <w:spacing w:after="150"/>
        <w:ind w:firstLine="720"/>
        <w:contextualSpacing/>
        <w:jc w:val="both"/>
        <w:rPr>
          <w:rFonts w:ascii="Arial" w:hAnsi="Arial" w:cs="Arial"/>
          <w:lang w:val="sr-Cyrl-RS"/>
        </w:rPr>
      </w:pPr>
      <w:r w:rsidRPr="0052613F">
        <w:rPr>
          <w:rFonts w:ascii="Arial" w:hAnsi="Arial" w:cs="Arial"/>
          <w:lang w:val="sr-Cyrl-RS"/>
        </w:rPr>
        <w:t xml:space="preserve">Када је имовина која је обухваћена продајом предмет обезбеђења потраживања једног или више </w:t>
      </w:r>
      <w:proofErr w:type="spellStart"/>
      <w:r w:rsidRPr="0052613F">
        <w:rPr>
          <w:rFonts w:ascii="Arial" w:hAnsi="Arial" w:cs="Arial"/>
          <w:lang w:val="sr-Cyrl-RS"/>
        </w:rPr>
        <w:t>разлучних</w:t>
      </w:r>
      <w:proofErr w:type="spellEnd"/>
      <w:r w:rsidRPr="0052613F">
        <w:rPr>
          <w:rFonts w:ascii="Arial" w:hAnsi="Arial" w:cs="Arial"/>
          <w:lang w:val="sr-Cyrl-RS"/>
        </w:rPr>
        <w:t xml:space="preserve"> и заложних поверилаца, </w:t>
      </w:r>
      <w:proofErr w:type="spellStart"/>
      <w:r w:rsidRPr="0052613F">
        <w:rPr>
          <w:rFonts w:ascii="Arial" w:hAnsi="Arial" w:cs="Arial"/>
          <w:lang w:val="sr-Cyrl-RS"/>
        </w:rPr>
        <w:t>разлучни</w:t>
      </w:r>
      <w:proofErr w:type="spellEnd"/>
      <w:r w:rsidRPr="0052613F">
        <w:rPr>
          <w:rFonts w:ascii="Arial" w:hAnsi="Arial" w:cs="Arial"/>
          <w:lang w:val="sr-Cyrl-RS"/>
        </w:rPr>
        <w:t xml:space="preserve"> и заложни поверилац може у року од пет дана од дана пријема обавештења о предложеној продаји да поднесе примедбу на предложену продају, укључујући и предлог повољнијег начина уновчења, односно метода продаје имовине</w:t>
      </w:r>
      <w:r>
        <w:rPr>
          <w:rFonts w:ascii="Arial" w:hAnsi="Arial" w:cs="Arial"/>
          <w:lang w:val="sr-Cyrl-RS"/>
        </w:rPr>
        <w:t xml:space="preserve">. </w:t>
      </w:r>
      <w:r w:rsidRPr="0052613F">
        <w:rPr>
          <w:rFonts w:ascii="Arial" w:hAnsi="Arial" w:cs="Arial"/>
          <w:lang w:val="sr-Cyrl-RS"/>
        </w:rPr>
        <w:t xml:space="preserve">Одбор поверилаца, повериоци и друга заинтересована лица, осим </w:t>
      </w:r>
      <w:r>
        <w:rPr>
          <w:rFonts w:ascii="Arial" w:hAnsi="Arial" w:cs="Arial"/>
          <w:lang w:val="sr-Cyrl-RS"/>
        </w:rPr>
        <w:t xml:space="preserve">претходно наведеног </w:t>
      </w:r>
      <w:proofErr w:type="spellStart"/>
      <w:r w:rsidRPr="0052613F">
        <w:rPr>
          <w:rFonts w:ascii="Arial" w:hAnsi="Arial" w:cs="Arial"/>
          <w:lang w:val="sr-Cyrl-RS"/>
        </w:rPr>
        <w:t>разлучног</w:t>
      </w:r>
      <w:proofErr w:type="spellEnd"/>
      <w:r w:rsidRPr="0052613F">
        <w:rPr>
          <w:rFonts w:ascii="Arial" w:hAnsi="Arial" w:cs="Arial"/>
          <w:lang w:val="sr-Cyrl-RS"/>
        </w:rPr>
        <w:t>, односно обезбеђеног повериоца, могу у року од пет дана од дана пријема обавештења о предложеној продаји поднети примедбу на предложену продају из разлога непоштовања одредаба овог закона или националних стандарда о управљању стечајном масом у припреми или спровођењу продаје.</w:t>
      </w:r>
      <w:r>
        <w:rPr>
          <w:rFonts w:ascii="Arial" w:hAnsi="Arial" w:cs="Arial"/>
          <w:lang w:val="sr-Cyrl-RS"/>
        </w:rPr>
        <w:t xml:space="preserve"> </w:t>
      </w:r>
      <w:r w:rsidRPr="0052613F">
        <w:rPr>
          <w:rFonts w:ascii="Arial" w:hAnsi="Arial" w:cs="Arial"/>
          <w:lang w:val="sr-Cyrl-RS"/>
        </w:rPr>
        <w:t xml:space="preserve">О </w:t>
      </w:r>
      <w:r>
        <w:rPr>
          <w:rFonts w:ascii="Arial" w:hAnsi="Arial" w:cs="Arial"/>
          <w:lang w:val="sr-Cyrl-RS"/>
        </w:rPr>
        <w:t xml:space="preserve">овим </w:t>
      </w:r>
      <w:r w:rsidRPr="0052613F">
        <w:rPr>
          <w:rFonts w:ascii="Arial" w:hAnsi="Arial" w:cs="Arial"/>
          <w:lang w:val="sr-Cyrl-RS"/>
        </w:rPr>
        <w:t>примедбама одлучује стечајни судија закључком у року од осам дана, а продаја се не може спровести пре доношења одлуке суда.</w:t>
      </w:r>
    </w:p>
    <w:p w14:paraId="43A105F1" w14:textId="3508966B" w:rsidR="00FD0AE5" w:rsidRDefault="0052613F" w:rsidP="00FD0AE5">
      <w:pPr>
        <w:pStyle w:val="Normal140"/>
        <w:shd w:val="clear" w:color="auto" w:fill="FFFFFF"/>
        <w:spacing w:after="150"/>
        <w:ind w:firstLine="720"/>
        <w:contextualSpacing/>
        <w:jc w:val="both"/>
        <w:rPr>
          <w:rFonts w:ascii="Arial" w:hAnsi="Arial" w:cs="Arial"/>
          <w:lang w:val="sr-Cyrl-RS"/>
        </w:rPr>
      </w:pPr>
      <w:r w:rsidRPr="0052613F">
        <w:rPr>
          <w:rFonts w:ascii="Arial" w:hAnsi="Arial" w:cs="Arial"/>
          <w:lang w:val="sr-Cyrl-RS"/>
        </w:rPr>
        <w:t xml:space="preserve">После извршене продаје стечајни управник је дужан да о извршеној продаји, условима и цени обавести стечајног судију и одбор поверилаца, као и </w:t>
      </w:r>
      <w:proofErr w:type="spellStart"/>
      <w:r w:rsidRPr="0052613F">
        <w:rPr>
          <w:rFonts w:ascii="Arial" w:hAnsi="Arial" w:cs="Arial"/>
          <w:lang w:val="sr-Cyrl-RS"/>
        </w:rPr>
        <w:t>разлучног</w:t>
      </w:r>
      <w:proofErr w:type="spellEnd"/>
      <w:r w:rsidRPr="0052613F">
        <w:rPr>
          <w:rFonts w:ascii="Arial" w:hAnsi="Arial" w:cs="Arial"/>
          <w:lang w:val="sr-Cyrl-RS"/>
        </w:rPr>
        <w:t xml:space="preserve">, односно заложног повериоца који има </w:t>
      </w:r>
      <w:proofErr w:type="spellStart"/>
      <w:r w:rsidRPr="0052613F">
        <w:rPr>
          <w:rFonts w:ascii="Arial" w:hAnsi="Arial" w:cs="Arial"/>
          <w:lang w:val="sr-Cyrl-RS"/>
        </w:rPr>
        <w:t>разлучно</w:t>
      </w:r>
      <w:proofErr w:type="spellEnd"/>
      <w:r w:rsidRPr="0052613F">
        <w:rPr>
          <w:rFonts w:ascii="Arial" w:hAnsi="Arial" w:cs="Arial"/>
          <w:lang w:val="sr-Cyrl-RS"/>
        </w:rPr>
        <w:t>, односно заложно право на имовини која је обухваћена продајом, у року од десет дана од дана извршене продаје.</w:t>
      </w:r>
      <w:r w:rsidR="00FD0AE5">
        <w:rPr>
          <w:rFonts w:ascii="Arial" w:hAnsi="Arial" w:cs="Arial"/>
          <w:lang w:val="sr-Cyrl-RS"/>
        </w:rPr>
        <w:t xml:space="preserve"> </w:t>
      </w:r>
      <w:r w:rsidR="00FD0AE5" w:rsidRPr="00FD0AE5">
        <w:rPr>
          <w:rFonts w:ascii="Arial" w:hAnsi="Arial" w:cs="Arial"/>
          <w:lang w:val="sr-Cyrl-RS"/>
        </w:rPr>
        <w:t xml:space="preserve">Стечајни судија ће решењем констатовати да је продаја извршена и наложити одговарајућем регистру упис права својине и брисање терета насталих пре извршене продаје, односно упис других права стечених продајом. </w:t>
      </w:r>
      <w:r w:rsidR="00FD0AE5">
        <w:rPr>
          <w:rFonts w:ascii="Arial" w:hAnsi="Arial" w:cs="Arial"/>
          <w:lang w:val="sr-Cyrl-RS"/>
        </w:rPr>
        <w:t>Р</w:t>
      </w:r>
      <w:r w:rsidR="00FD0AE5" w:rsidRPr="00FD0AE5">
        <w:rPr>
          <w:rFonts w:ascii="Arial" w:hAnsi="Arial" w:cs="Arial"/>
          <w:lang w:val="sr-Cyrl-RS"/>
        </w:rPr>
        <w:t xml:space="preserve">ешење </w:t>
      </w:r>
      <w:r w:rsidR="00FD0AE5">
        <w:rPr>
          <w:rFonts w:ascii="Arial" w:hAnsi="Arial" w:cs="Arial"/>
          <w:lang w:val="sr-Cyrl-RS"/>
        </w:rPr>
        <w:t>се</w:t>
      </w:r>
      <w:r w:rsidR="00FD0AE5" w:rsidRPr="00FD0AE5">
        <w:rPr>
          <w:rFonts w:ascii="Arial" w:hAnsi="Arial" w:cs="Arial"/>
          <w:lang w:val="sr-Cyrl-RS"/>
        </w:rPr>
        <w:t xml:space="preserve"> објављује на огласној и електронској табли суда и доставља </w:t>
      </w:r>
      <w:proofErr w:type="spellStart"/>
      <w:r w:rsidR="00FD0AE5" w:rsidRPr="00FD0AE5">
        <w:rPr>
          <w:rFonts w:ascii="Arial" w:hAnsi="Arial" w:cs="Arial"/>
          <w:lang w:val="sr-Cyrl-RS"/>
        </w:rPr>
        <w:t>разлучном</w:t>
      </w:r>
      <w:proofErr w:type="spellEnd"/>
      <w:r w:rsidR="00FD0AE5" w:rsidRPr="00FD0AE5">
        <w:rPr>
          <w:rFonts w:ascii="Arial" w:hAnsi="Arial" w:cs="Arial"/>
          <w:lang w:val="sr-Cyrl-RS"/>
        </w:rPr>
        <w:t xml:space="preserve">, односно заложном повериоцу који има </w:t>
      </w:r>
      <w:proofErr w:type="spellStart"/>
      <w:r w:rsidR="00FD0AE5" w:rsidRPr="00FD0AE5">
        <w:rPr>
          <w:rFonts w:ascii="Arial" w:hAnsi="Arial" w:cs="Arial"/>
          <w:lang w:val="sr-Cyrl-RS"/>
        </w:rPr>
        <w:t>разлучно</w:t>
      </w:r>
      <w:proofErr w:type="spellEnd"/>
      <w:r w:rsidR="00FD0AE5" w:rsidRPr="00FD0AE5">
        <w:rPr>
          <w:rFonts w:ascii="Arial" w:hAnsi="Arial" w:cs="Arial"/>
          <w:lang w:val="sr-Cyrl-RS"/>
        </w:rPr>
        <w:t>, односно заложно право на имовини која је обухваћена продајом и на њега жалбу могу поднети сва заинтересована лица.</w:t>
      </w:r>
    </w:p>
    <w:p w14:paraId="690E973B" w14:textId="6A0C3676" w:rsidR="00EA2C34" w:rsidRPr="00F91A5D" w:rsidRDefault="00EA2C34" w:rsidP="00FD0AE5">
      <w:pPr>
        <w:pStyle w:val="Normal140"/>
        <w:shd w:val="clear" w:color="auto" w:fill="FFFFFF"/>
        <w:spacing w:after="150"/>
        <w:ind w:firstLine="720"/>
        <w:contextualSpacing/>
        <w:jc w:val="both"/>
        <w:rPr>
          <w:rFonts w:ascii="Arial" w:hAnsi="Arial" w:cs="Arial"/>
          <w:lang w:val="sr-Latn-RS"/>
        </w:rPr>
      </w:pPr>
      <w:r>
        <w:rPr>
          <w:rFonts w:ascii="Arial" w:hAnsi="Arial" w:cs="Arial"/>
          <w:lang w:val="sr-Cyrl-RS"/>
        </w:rPr>
        <w:t>Предмет продаје може бити стечајни дужник као правно лице</w:t>
      </w:r>
      <w:r w:rsidR="0052613F">
        <w:rPr>
          <w:rFonts w:ascii="Arial" w:hAnsi="Arial" w:cs="Arial"/>
          <w:lang w:val="sr-Cyrl-RS"/>
        </w:rPr>
        <w:t xml:space="preserve">, уз сагласност одбора поверилаца и уз претходно обавештавање </w:t>
      </w:r>
      <w:proofErr w:type="spellStart"/>
      <w:r w:rsidR="0052613F">
        <w:rPr>
          <w:rFonts w:ascii="Arial" w:hAnsi="Arial" w:cs="Arial"/>
          <w:lang w:val="sr-Cyrl-RS"/>
        </w:rPr>
        <w:t>разлучних</w:t>
      </w:r>
      <w:proofErr w:type="spellEnd"/>
      <w:r w:rsidR="0052613F">
        <w:rPr>
          <w:rFonts w:ascii="Arial" w:hAnsi="Arial" w:cs="Arial"/>
          <w:lang w:val="sr-Cyrl-RS"/>
        </w:rPr>
        <w:t xml:space="preserve"> и заложних поверилаца</w:t>
      </w:r>
      <w:r w:rsidR="00FD0AE5">
        <w:rPr>
          <w:rFonts w:ascii="Arial" w:hAnsi="Arial" w:cs="Arial"/>
          <w:lang w:val="sr-Cyrl-RS"/>
        </w:rPr>
        <w:t>.</w:t>
      </w:r>
      <w:r w:rsidR="00F91A5D">
        <w:rPr>
          <w:rFonts w:ascii="Arial" w:hAnsi="Arial" w:cs="Arial"/>
          <w:lang w:val="sr-Latn-RS"/>
        </w:rPr>
        <w:t xml:space="preserve"> </w:t>
      </w:r>
      <w:r w:rsidR="00FD0AE5">
        <w:rPr>
          <w:rFonts w:ascii="Arial" w:hAnsi="Arial" w:cs="Arial"/>
          <w:lang w:val="sr-Cyrl-RS"/>
        </w:rPr>
        <w:t xml:space="preserve">После продаје стечајног дужника као правног лица, стечајни поступак у односу на стечајног дужника се обуставља, а </w:t>
      </w:r>
      <w:r w:rsidRPr="00EA2C34">
        <w:rPr>
          <w:rFonts w:ascii="Arial" w:hAnsi="Arial" w:cs="Arial"/>
          <w:lang w:val="sr-Cyrl-RS"/>
        </w:rPr>
        <w:t>новац добијен продајом стечајног дужника као правног лица улази у стечајну масу. Стечајна маса региструје се у регистру стечајних маса  који води орган надлежан за вођење регистра привредних субјеката и заступа је стечајни управник.</w:t>
      </w:r>
      <w:r>
        <w:rPr>
          <w:rFonts w:ascii="Arial" w:hAnsi="Arial" w:cs="Arial"/>
          <w:lang w:val="sr-Cyrl-RS"/>
        </w:rPr>
        <w:t xml:space="preserve"> </w:t>
      </w:r>
    </w:p>
    <w:p w14:paraId="3072EC20" w14:textId="77777777" w:rsidR="0055753B" w:rsidRDefault="00EA2C34" w:rsidP="0055753B">
      <w:pPr>
        <w:pStyle w:val="Normal140"/>
        <w:shd w:val="clear" w:color="auto" w:fill="FFFFFF"/>
        <w:spacing w:after="150"/>
        <w:ind w:firstLine="720"/>
        <w:contextualSpacing/>
        <w:jc w:val="both"/>
        <w:rPr>
          <w:rFonts w:ascii="Arial" w:hAnsi="Arial" w:cs="Arial"/>
          <w:lang w:val="sr-Latn-RS"/>
        </w:rPr>
      </w:pPr>
      <w:r w:rsidRPr="00EA2C34">
        <w:rPr>
          <w:rFonts w:ascii="Arial" w:hAnsi="Arial" w:cs="Arial"/>
          <w:lang w:val="sr-Cyrl-RS"/>
        </w:rPr>
        <w:t xml:space="preserve">Потраживања према стечајном дужнику која су настала до обуставе стечајног поступка, у пореском </w:t>
      </w:r>
      <w:proofErr w:type="spellStart"/>
      <w:r w:rsidRPr="00EA2C34">
        <w:rPr>
          <w:rFonts w:ascii="Arial" w:hAnsi="Arial" w:cs="Arial"/>
          <w:lang w:val="sr-Cyrl-RS"/>
        </w:rPr>
        <w:t>рачуноводставу</w:t>
      </w:r>
      <w:proofErr w:type="spellEnd"/>
      <w:r w:rsidR="00FD0AE5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 xml:space="preserve">локалне пореске администрације </w:t>
      </w:r>
      <w:r w:rsidRPr="00EA2C34">
        <w:rPr>
          <w:rFonts w:ascii="Arial" w:hAnsi="Arial" w:cs="Arial"/>
          <w:lang w:val="sr-Cyrl-RS"/>
        </w:rPr>
        <w:t>се преносе на новоотворени ПИБ Стечајна маса над којим се наставља даље стечајни поступак.</w:t>
      </w:r>
      <w:r>
        <w:rPr>
          <w:rFonts w:ascii="Arial" w:hAnsi="Arial" w:cs="Arial"/>
          <w:lang w:val="sr-Cyrl-RS"/>
        </w:rPr>
        <w:t xml:space="preserve"> </w:t>
      </w:r>
    </w:p>
    <w:p w14:paraId="0599D94D" w14:textId="09A8D1BD" w:rsidR="0055753B" w:rsidRPr="0055753B" w:rsidRDefault="0055753B" w:rsidP="0055753B">
      <w:pPr>
        <w:pStyle w:val="Normal140"/>
        <w:shd w:val="clear" w:color="auto" w:fill="FFFFFF"/>
        <w:spacing w:after="150"/>
        <w:ind w:firstLine="720"/>
        <w:contextualSpacing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На ПИБ-у </w:t>
      </w:r>
      <w:r w:rsidRPr="0055753B">
        <w:rPr>
          <w:rFonts w:ascii="Arial" w:hAnsi="Arial" w:cs="Arial"/>
          <w:lang w:val="sr-Cyrl-RS"/>
        </w:rPr>
        <w:t xml:space="preserve">стечајне масе </w:t>
      </w:r>
      <w:r>
        <w:rPr>
          <w:rFonts w:ascii="Arial" w:hAnsi="Arial" w:cs="Arial"/>
          <w:lang w:val="sr-Cyrl-RS"/>
        </w:rPr>
        <w:t xml:space="preserve">у пореском рачуноводству локалне пореске администрације </w:t>
      </w:r>
      <w:r w:rsidRPr="0055753B">
        <w:rPr>
          <w:rFonts w:ascii="Arial" w:hAnsi="Arial" w:cs="Arial"/>
          <w:lang w:val="sr-Cyrl-RS"/>
        </w:rPr>
        <w:t>врше се књижења према решењима о деоби стечајне масе</w:t>
      </w:r>
      <w:r>
        <w:rPr>
          <w:rFonts w:ascii="Arial" w:hAnsi="Arial" w:cs="Arial"/>
          <w:lang w:val="sr-Cyrl-RS"/>
        </w:rPr>
        <w:t xml:space="preserve">, </w:t>
      </w:r>
      <w:r w:rsidRPr="0055753B">
        <w:rPr>
          <w:rFonts w:ascii="Arial" w:hAnsi="Arial" w:cs="Arial"/>
          <w:lang w:val="sr-Cyrl-RS"/>
        </w:rPr>
        <w:t xml:space="preserve"> а која би требало да буду донета у складу са закључком о признатим и оспореним потраживањима. </w:t>
      </w:r>
    </w:p>
    <w:p w14:paraId="7A320B2D" w14:textId="3561ED9D" w:rsidR="0055753B" w:rsidRPr="0055753B" w:rsidRDefault="0055753B" w:rsidP="0055753B">
      <w:pPr>
        <w:pStyle w:val="Normal140"/>
        <w:shd w:val="clear" w:color="auto" w:fill="FFFFFF"/>
        <w:spacing w:after="150"/>
        <w:ind w:firstLine="720"/>
        <w:contextualSpacing/>
        <w:jc w:val="both"/>
        <w:rPr>
          <w:rFonts w:ascii="Arial" w:hAnsi="Arial" w:cs="Arial"/>
          <w:lang w:val="sr-Cyrl-RS"/>
        </w:rPr>
      </w:pPr>
      <w:r w:rsidRPr="0055753B">
        <w:rPr>
          <w:rFonts w:ascii="Arial" w:hAnsi="Arial" w:cs="Arial"/>
          <w:lang w:val="sr-Cyrl-RS"/>
        </w:rPr>
        <w:t>На завршном рочишту, стечајни судија доноси решење о закључењу стечајног поступка, сагласно чл</w:t>
      </w:r>
      <w:r>
        <w:rPr>
          <w:rFonts w:ascii="Arial" w:hAnsi="Arial" w:cs="Arial"/>
          <w:lang w:val="sr-Cyrl-RS"/>
        </w:rPr>
        <w:t xml:space="preserve">ану </w:t>
      </w:r>
      <w:r w:rsidRPr="0055753B">
        <w:rPr>
          <w:rFonts w:ascii="Arial" w:hAnsi="Arial" w:cs="Arial"/>
          <w:lang w:val="sr-Cyrl-RS"/>
        </w:rPr>
        <w:t xml:space="preserve">148. Закона о стечају.  </w:t>
      </w:r>
      <w:r>
        <w:rPr>
          <w:rFonts w:ascii="Arial" w:hAnsi="Arial" w:cs="Arial"/>
          <w:lang w:val="sr-Cyrl-RS"/>
        </w:rPr>
        <w:t>Р</w:t>
      </w:r>
      <w:r w:rsidRPr="0055753B">
        <w:rPr>
          <w:rFonts w:ascii="Arial" w:hAnsi="Arial" w:cs="Arial"/>
          <w:lang w:val="sr-Cyrl-RS"/>
        </w:rPr>
        <w:t>ешење</w:t>
      </w:r>
      <w:r>
        <w:rPr>
          <w:rFonts w:ascii="Arial" w:hAnsi="Arial" w:cs="Arial"/>
          <w:lang w:val="sr-Cyrl-RS"/>
        </w:rPr>
        <w:t xml:space="preserve"> се </w:t>
      </w:r>
      <w:r w:rsidRPr="0055753B">
        <w:rPr>
          <w:rFonts w:ascii="Arial" w:hAnsi="Arial" w:cs="Arial"/>
          <w:lang w:val="sr-Cyrl-RS"/>
        </w:rPr>
        <w:t>објављује</w:t>
      </w:r>
      <w:r>
        <w:rPr>
          <w:rFonts w:ascii="Arial" w:hAnsi="Arial" w:cs="Arial"/>
          <w:lang w:val="sr-Cyrl-RS"/>
        </w:rPr>
        <w:t xml:space="preserve"> </w:t>
      </w:r>
      <w:r w:rsidRPr="0055753B">
        <w:rPr>
          <w:rFonts w:ascii="Arial" w:hAnsi="Arial" w:cs="Arial"/>
          <w:lang w:val="sr-Cyrl-RS"/>
        </w:rPr>
        <w:t xml:space="preserve">на огласној табли суда и у „Службеном гласнику Републике Србије”, а по правноснажности се доставља регистру привредних субјеката или другом одговарајућем регистру ради брисања стечајног дужника из тог регистра.    </w:t>
      </w:r>
    </w:p>
    <w:p w14:paraId="221685A5" w14:textId="7BBE7ABA" w:rsidR="00A7106A" w:rsidRDefault="0055753B" w:rsidP="00EA2C34">
      <w:pPr>
        <w:pStyle w:val="Normal14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r w:rsidRPr="0055753B">
        <w:rPr>
          <w:rFonts w:ascii="Arial" w:hAnsi="Arial" w:cs="Arial"/>
          <w:lang w:val="sr-Cyrl-RS"/>
        </w:rPr>
        <w:t>Након завршне деобе стечајне масе и правоснажношћу решења о закључењу стечајног поступка над стечајном масом, што је правни основ за брисање из регистра</w:t>
      </w:r>
      <w:r w:rsidR="002C05D0">
        <w:rPr>
          <w:rFonts w:ascii="Arial" w:hAnsi="Arial" w:cs="Arial"/>
          <w:lang w:val="sr-Latn-RS"/>
        </w:rPr>
        <w:t xml:space="preserve"> </w:t>
      </w:r>
      <w:r w:rsidR="002C05D0">
        <w:rPr>
          <w:rFonts w:ascii="Arial" w:hAnsi="Arial" w:cs="Arial"/>
          <w:lang w:val="sr-Cyrl-RS"/>
        </w:rPr>
        <w:t>Агенције за привредне регистре</w:t>
      </w:r>
      <w:r w:rsidRPr="0055753B">
        <w:rPr>
          <w:rFonts w:ascii="Arial" w:hAnsi="Arial" w:cs="Arial"/>
          <w:lang w:val="sr-Cyrl-RS"/>
        </w:rPr>
        <w:t xml:space="preserve">, стиче се правни основ </w:t>
      </w:r>
      <w:r w:rsidR="002C05D0">
        <w:rPr>
          <w:rFonts w:ascii="Arial" w:hAnsi="Arial" w:cs="Arial"/>
          <w:lang w:val="sr-Cyrl-RS"/>
        </w:rPr>
        <w:t>да локална пореска администрација донесе одговарајућа решења по којима у свом пореском рачуноводству врши одг</w:t>
      </w:r>
      <w:r w:rsidRPr="0055753B">
        <w:rPr>
          <w:rFonts w:ascii="Arial" w:hAnsi="Arial" w:cs="Arial"/>
          <w:lang w:val="sr-Cyrl-RS"/>
        </w:rPr>
        <w:t>оварајућ</w:t>
      </w:r>
      <w:r w:rsidR="002C05D0">
        <w:rPr>
          <w:rFonts w:ascii="Arial" w:hAnsi="Arial" w:cs="Arial"/>
          <w:lang w:val="sr-Cyrl-RS"/>
        </w:rPr>
        <w:t>а</w:t>
      </w:r>
      <w:r w:rsidRPr="0055753B">
        <w:rPr>
          <w:rFonts w:ascii="Arial" w:hAnsi="Arial" w:cs="Arial"/>
          <w:lang w:val="sr-Cyrl-RS"/>
        </w:rPr>
        <w:t xml:space="preserve"> књижења на ПИБ-у стечајне масе. </w:t>
      </w:r>
    </w:p>
    <w:p w14:paraId="4FB4B268" w14:textId="15BB6E18" w:rsidR="00EA2C34" w:rsidRDefault="00A7106A" w:rsidP="00EA2C34">
      <w:pPr>
        <w:pStyle w:val="Normal140"/>
        <w:shd w:val="clear" w:color="auto" w:fill="FFFFFF"/>
        <w:spacing w:before="0" w:beforeAutospacing="0" w:after="150" w:afterAutospacing="0"/>
        <w:ind w:firstLine="720"/>
        <w:contextualSpacing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lastRenderedPageBreak/>
        <w:t>У ск</w:t>
      </w:r>
      <w:r w:rsidR="002C05D0">
        <w:rPr>
          <w:rFonts w:ascii="Arial" w:hAnsi="Arial" w:cs="Arial"/>
          <w:lang w:val="sr-Cyrl-RS"/>
        </w:rPr>
        <w:t>ла</w:t>
      </w:r>
      <w:r>
        <w:rPr>
          <w:rFonts w:ascii="Arial" w:hAnsi="Arial" w:cs="Arial"/>
          <w:lang w:val="sr-Cyrl-RS"/>
        </w:rPr>
        <w:t>ду са о</w:t>
      </w:r>
      <w:r w:rsidR="0055753B" w:rsidRPr="0055753B">
        <w:rPr>
          <w:rFonts w:ascii="Arial" w:hAnsi="Arial" w:cs="Arial"/>
          <w:lang w:val="sr-Cyrl-RS"/>
        </w:rPr>
        <w:t xml:space="preserve">дредбама члана 163а ЗПППА, у ванбилансно пореско рачуноводство преносе </w:t>
      </w:r>
      <w:r>
        <w:rPr>
          <w:rFonts w:ascii="Arial" w:hAnsi="Arial" w:cs="Arial"/>
          <w:lang w:val="sr-Cyrl-RS"/>
        </w:rPr>
        <w:t xml:space="preserve">се </w:t>
      </w:r>
      <w:r w:rsidR="0055753B" w:rsidRPr="0055753B">
        <w:rPr>
          <w:rFonts w:ascii="Arial" w:hAnsi="Arial" w:cs="Arial"/>
          <w:lang w:val="sr-Cyrl-RS"/>
        </w:rPr>
        <w:t>обавезе и преплате пореских обвезника над којим је стечајни поступак окончан путем банкротства решењем о закључењу стечајног поступка у складу са законом којим се уређује стечајни поступак.</w:t>
      </w:r>
    </w:p>
    <w:p w14:paraId="7FC8331C" w14:textId="77777777" w:rsidR="0089243D" w:rsidRDefault="0089243D" w:rsidP="00892ADE">
      <w:pPr>
        <w:spacing w:before="48" w:line="276" w:lineRule="auto"/>
        <w:jc w:val="both"/>
        <w:rPr>
          <w:rFonts w:ascii="Arial" w:eastAsia="Calibri" w:hAnsi="Arial" w:cs="Arial"/>
          <w:b/>
          <w:bCs/>
          <w:color w:val="1F4E79"/>
          <w:sz w:val="24"/>
          <w:szCs w:val="24"/>
          <w:lang w:val="sr-Cyrl-RS"/>
        </w:rPr>
      </w:pPr>
    </w:p>
    <w:p w14:paraId="1065BE9F" w14:textId="35E73690" w:rsidR="00892ADE" w:rsidRPr="005E6BE6" w:rsidRDefault="00892ADE" w:rsidP="00892ADE">
      <w:pPr>
        <w:spacing w:before="48" w:line="276" w:lineRule="auto"/>
        <w:jc w:val="both"/>
        <w:rPr>
          <w:rFonts w:ascii="Arial" w:eastAsia="Calibri" w:hAnsi="Arial" w:cs="Arial"/>
          <w:b/>
          <w:bCs/>
          <w:color w:val="1F4E79"/>
          <w:sz w:val="24"/>
          <w:szCs w:val="24"/>
          <w:lang w:val="sr-Cyrl-RS"/>
        </w:rPr>
      </w:pPr>
      <w:r w:rsidRPr="005E6BE6">
        <w:rPr>
          <w:rFonts w:ascii="Arial" w:eastAsia="Calibri" w:hAnsi="Arial" w:cs="Arial"/>
          <w:b/>
          <w:bCs/>
          <w:color w:val="1F4E79"/>
          <w:sz w:val="24"/>
          <w:szCs w:val="24"/>
          <w:lang w:val="sr-Cyrl-RS"/>
        </w:rPr>
        <w:t>Акт којим се одлучује</w:t>
      </w:r>
    </w:p>
    <w:p w14:paraId="09296CFF" w14:textId="77777777" w:rsidR="00F15983" w:rsidRPr="005D5312" w:rsidRDefault="00F15983" w:rsidP="00892ADE">
      <w:pPr>
        <w:spacing w:before="48" w:line="276" w:lineRule="auto"/>
        <w:jc w:val="both"/>
        <w:rPr>
          <w:rFonts w:ascii="Arial" w:eastAsia="Calibri" w:hAnsi="Arial" w:cs="Arial"/>
          <w:b/>
          <w:bCs/>
          <w:color w:val="1F4E79"/>
          <w:sz w:val="24"/>
          <w:szCs w:val="24"/>
          <w:highlight w:val="yellow"/>
          <w:lang w:val="sr-Cyrl-RS"/>
        </w:rPr>
      </w:pPr>
    </w:p>
    <w:p w14:paraId="7883AD8D" w14:textId="56D6CEE1" w:rsidR="002D303C" w:rsidRPr="005D5312" w:rsidRDefault="002C05D0" w:rsidP="002D303C">
      <w:pPr>
        <w:pStyle w:val="Normal3"/>
        <w:shd w:val="clear" w:color="auto" w:fill="FFFFFF"/>
        <w:spacing w:before="0" w:beforeAutospacing="0" w:after="150" w:afterAutospacing="0"/>
        <w:ind w:firstLine="708"/>
        <w:contextualSpacing/>
        <w:jc w:val="both"/>
        <w:rPr>
          <w:rFonts w:ascii="Arial" w:hAnsi="Arial" w:cs="Arial"/>
          <w:highlight w:val="yellow"/>
          <w:lang w:val="sr-Cyrl-RS"/>
        </w:rPr>
      </w:pPr>
      <w:r w:rsidRPr="002C05D0">
        <w:rPr>
          <w:rFonts w:ascii="Arial" w:hAnsi="Arial" w:cs="Arial"/>
          <w:lang w:val="sr-Cyrl-RS"/>
        </w:rPr>
        <w:t>О стечајном поступку</w:t>
      </w:r>
      <w:r>
        <w:rPr>
          <w:rFonts w:ascii="Arial" w:hAnsi="Arial" w:cs="Arial"/>
          <w:lang w:val="sr-Cyrl-RS"/>
        </w:rPr>
        <w:t xml:space="preserve"> банкротством </w:t>
      </w:r>
      <w:r w:rsidRPr="002C05D0">
        <w:rPr>
          <w:rFonts w:ascii="Arial" w:hAnsi="Arial" w:cs="Arial"/>
          <w:lang w:val="sr-Cyrl-RS"/>
        </w:rPr>
        <w:t xml:space="preserve">одлучује се решењима </w:t>
      </w:r>
      <w:r w:rsidR="005D23CF">
        <w:rPr>
          <w:rFonts w:ascii="Arial" w:hAnsi="Arial" w:cs="Arial"/>
          <w:lang w:val="sr-Cyrl-RS"/>
        </w:rPr>
        <w:t xml:space="preserve">и закључцима </w:t>
      </w:r>
      <w:r w:rsidRPr="002C05D0">
        <w:rPr>
          <w:rFonts w:ascii="Arial" w:hAnsi="Arial" w:cs="Arial"/>
          <w:lang w:val="sr-Cyrl-RS"/>
        </w:rPr>
        <w:t xml:space="preserve">стечајног судије, што је правни основ за доношење решења у пореском поступку у вези </w:t>
      </w:r>
      <w:proofErr w:type="spellStart"/>
      <w:r>
        <w:rPr>
          <w:rFonts w:ascii="Arial" w:hAnsi="Arial" w:cs="Arial"/>
          <w:lang w:val="sr-Cyrl-RS"/>
        </w:rPr>
        <w:t>преплата</w:t>
      </w:r>
      <w:proofErr w:type="spellEnd"/>
      <w:r>
        <w:rPr>
          <w:rFonts w:ascii="Arial" w:hAnsi="Arial" w:cs="Arial"/>
          <w:lang w:val="sr-Cyrl-RS"/>
        </w:rPr>
        <w:t xml:space="preserve"> и </w:t>
      </w:r>
      <w:r w:rsidRPr="002C05D0">
        <w:rPr>
          <w:rFonts w:ascii="Arial" w:hAnsi="Arial" w:cs="Arial"/>
          <w:lang w:val="sr-Cyrl-RS"/>
        </w:rPr>
        <w:t>потраживања по основу јавних прихода из надлежности локалне пореске администрације.</w:t>
      </w:r>
    </w:p>
    <w:p w14:paraId="28F8DC3C" w14:textId="711F52F5" w:rsidR="005D23CF" w:rsidRPr="00D42CC3" w:rsidRDefault="00892ADE" w:rsidP="00410510">
      <w:pPr>
        <w:pStyle w:val="Normal3"/>
        <w:shd w:val="clear" w:color="auto" w:fill="FFFFFF"/>
        <w:spacing w:before="0" w:beforeAutospacing="0" w:after="150" w:afterAutospacing="0"/>
        <w:ind w:firstLine="708"/>
        <w:contextualSpacing/>
        <w:jc w:val="both"/>
        <w:rPr>
          <w:rFonts w:ascii="Arial" w:hAnsi="Arial" w:cs="Arial"/>
          <w:lang w:val="sr-Cyrl-RS"/>
        </w:rPr>
      </w:pPr>
      <w:r w:rsidRPr="005E6BE6">
        <w:rPr>
          <w:rFonts w:ascii="Arial" w:hAnsi="Arial" w:cs="Arial"/>
          <w:b/>
          <w:bCs/>
          <w:lang w:val="sr-Cyrl-RS"/>
        </w:rPr>
        <w:t>Упутство о правном средству:</w:t>
      </w:r>
      <w:r w:rsidRPr="005E6BE6">
        <w:rPr>
          <w:rFonts w:ascii="Arial" w:hAnsi="Arial" w:cs="Arial"/>
          <w:lang w:val="sr-Cyrl-RS"/>
        </w:rPr>
        <w:t xml:space="preserve"> </w:t>
      </w:r>
      <w:r w:rsidR="000B2D7D" w:rsidRPr="005E6BE6">
        <w:rPr>
          <w:rFonts w:ascii="Arial" w:hAnsi="Arial" w:cs="Arial"/>
          <w:lang w:val="sr-Cyrl-RS"/>
        </w:rPr>
        <w:t xml:space="preserve"> </w:t>
      </w:r>
      <w:r w:rsidR="005D23CF" w:rsidRPr="005D23CF">
        <w:rPr>
          <w:rFonts w:ascii="Arial" w:hAnsi="Arial" w:cs="Arial"/>
          <w:lang w:val="sr-Cyrl-RS"/>
        </w:rPr>
        <w:t xml:space="preserve">У стечајном поступку на акта </w:t>
      </w:r>
      <w:r w:rsidR="005D23CF">
        <w:rPr>
          <w:rFonts w:ascii="Arial" w:hAnsi="Arial" w:cs="Arial"/>
          <w:lang w:val="sr-Cyrl-RS"/>
        </w:rPr>
        <w:t xml:space="preserve">стечајног управника </w:t>
      </w:r>
      <w:r w:rsidR="005D23CF" w:rsidRPr="005D23CF">
        <w:rPr>
          <w:rFonts w:ascii="Arial" w:hAnsi="Arial" w:cs="Arial"/>
          <w:lang w:val="sr-Cyrl-RS"/>
        </w:rPr>
        <w:t xml:space="preserve">могу се поднети примедбе, </w:t>
      </w:r>
      <w:r w:rsidR="005D23CF">
        <w:rPr>
          <w:rFonts w:ascii="Arial" w:hAnsi="Arial" w:cs="Arial"/>
          <w:lang w:val="sr-Cyrl-RS"/>
        </w:rPr>
        <w:t>на решења и закључке стечајног судије могу се уложити жалбе</w:t>
      </w:r>
      <w:r w:rsidR="005E6BE6">
        <w:rPr>
          <w:rFonts w:ascii="Arial" w:hAnsi="Arial" w:cs="Arial"/>
          <w:lang w:val="sr-Latn-RS"/>
        </w:rPr>
        <w:t xml:space="preserve">. </w:t>
      </w:r>
      <w:bookmarkStart w:id="1" w:name="_Hlk166147120"/>
      <w:r w:rsidR="005D45CA">
        <w:rPr>
          <w:rFonts w:ascii="Arial" w:hAnsi="Arial" w:cs="Arial"/>
          <w:lang w:val="sr-Cyrl-RS"/>
        </w:rPr>
        <w:t xml:space="preserve">Поред тога, може се покренути парница, сходно члану 116. Закона о стечају. </w:t>
      </w:r>
      <w:proofErr w:type="spellStart"/>
      <w:r w:rsidR="005E6BE6" w:rsidRPr="005E6BE6">
        <w:rPr>
          <w:rFonts w:ascii="Arial" w:hAnsi="Arial" w:cs="Arial"/>
          <w:lang w:val="sr-Latn-RS"/>
        </w:rPr>
        <w:t>Сви</w:t>
      </w:r>
      <w:proofErr w:type="spellEnd"/>
      <w:r w:rsidR="005E6BE6" w:rsidRPr="005E6BE6">
        <w:rPr>
          <w:rFonts w:ascii="Arial" w:hAnsi="Arial" w:cs="Arial"/>
          <w:lang w:val="sr-Latn-RS"/>
        </w:rPr>
        <w:t xml:space="preserve"> </w:t>
      </w:r>
      <w:proofErr w:type="spellStart"/>
      <w:r w:rsidR="005E6BE6" w:rsidRPr="005E6BE6">
        <w:rPr>
          <w:rFonts w:ascii="Arial" w:hAnsi="Arial" w:cs="Arial"/>
          <w:lang w:val="sr-Latn-RS"/>
        </w:rPr>
        <w:t>правни</w:t>
      </w:r>
      <w:proofErr w:type="spellEnd"/>
      <w:r w:rsidR="005E6BE6" w:rsidRPr="005E6BE6">
        <w:rPr>
          <w:rFonts w:ascii="Arial" w:hAnsi="Arial" w:cs="Arial"/>
          <w:lang w:val="sr-Latn-RS"/>
        </w:rPr>
        <w:t xml:space="preserve"> </w:t>
      </w:r>
      <w:proofErr w:type="spellStart"/>
      <w:r w:rsidR="005E6BE6" w:rsidRPr="005E6BE6">
        <w:rPr>
          <w:rFonts w:ascii="Arial" w:hAnsi="Arial" w:cs="Arial"/>
          <w:lang w:val="sr-Latn-RS"/>
        </w:rPr>
        <w:t>лекови</w:t>
      </w:r>
      <w:proofErr w:type="spellEnd"/>
      <w:r w:rsidR="005E6BE6" w:rsidRPr="005E6BE6">
        <w:rPr>
          <w:rFonts w:ascii="Arial" w:hAnsi="Arial" w:cs="Arial"/>
          <w:lang w:val="sr-Latn-RS"/>
        </w:rPr>
        <w:t xml:space="preserve"> </w:t>
      </w:r>
      <w:proofErr w:type="spellStart"/>
      <w:r w:rsidR="005E6BE6" w:rsidRPr="005E6BE6">
        <w:rPr>
          <w:rFonts w:ascii="Arial" w:hAnsi="Arial" w:cs="Arial"/>
          <w:lang w:val="sr-Latn-RS"/>
        </w:rPr>
        <w:t>подносе</w:t>
      </w:r>
      <w:proofErr w:type="spellEnd"/>
      <w:r w:rsidR="005E6BE6" w:rsidRPr="005E6BE6">
        <w:rPr>
          <w:rFonts w:ascii="Arial" w:hAnsi="Arial" w:cs="Arial"/>
          <w:lang w:val="sr-Latn-RS"/>
        </w:rPr>
        <w:t xml:space="preserve"> </w:t>
      </w:r>
      <w:proofErr w:type="spellStart"/>
      <w:r w:rsidR="005E6BE6" w:rsidRPr="005E6BE6">
        <w:rPr>
          <w:rFonts w:ascii="Arial" w:hAnsi="Arial" w:cs="Arial"/>
          <w:lang w:val="sr-Latn-RS"/>
        </w:rPr>
        <w:t>се</w:t>
      </w:r>
      <w:proofErr w:type="spellEnd"/>
      <w:r w:rsidR="005E6BE6" w:rsidRPr="005E6BE6">
        <w:rPr>
          <w:rFonts w:ascii="Arial" w:hAnsi="Arial" w:cs="Arial"/>
          <w:lang w:val="sr-Latn-RS"/>
        </w:rPr>
        <w:t xml:space="preserve"> </w:t>
      </w:r>
      <w:proofErr w:type="spellStart"/>
      <w:r w:rsidR="005E6BE6" w:rsidRPr="005E6BE6">
        <w:rPr>
          <w:rFonts w:ascii="Arial" w:hAnsi="Arial" w:cs="Arial"/>
          <w:lang w:val="sr-Latn-RS"/>
        </w:rPr>
        <w:t>преко</w:t>
      </w:r>
      <w:proofErr w:type="spellEnd"/>
      <w:r w:rsidR="005E6BE6" w:rsidRPr="005E6BE6">
        <w:rPr>
          <w:rFonts w:ascii="Arial" w:hAnsi="Arial" w:cs="Arial"/>
          <w:lang w:val="sr-Latn-RS"/>
        </w:rPr>
        <w:t xml:space="preserve"> </w:t>
      </w:r>
      <w:r w:rsidR="00D42CC3">
        <w:rPr>
          <w:rFonts w:ascii="Arial" w:hAnsi="Arial" w:cs="Arial"/>
          <w:lang w:val="sr-Cyrl-RS"/>
        </w:rPr>
        <w:t>градског/општинског п</w:t>
      </w:r>
      <w:proofErr w:type="spellStart"/>
      <w:r w:rsidR="005E6BE6" w:rsidRPr="005E6BE6">
        <w:rPr>
          <w:rFonts w:ascii="Arial" w:hAnsi="Arial" w:cs="Arial"/>
          <w:lang w:val="sr-Latn-RS"/>
        </w:rPr>
        <w:t>равобранилаштва</w:t>
      </w:r>
      <w:proofErr w:type="spellEnd"/>
      <w:r w:rsidR="00D42CC3">
        <w:rPr>
          <w:rFonts w:ascii="Arial" w:hAnsi="Arial" w:cs="Arial"/>
          <w:lang w:val="sr-Cyrl-RS"/>
        </w:rPr>
        <w:t>.</w:t>
      </w:r>
    </w:p>
    <w:p w14:paraId="3E6789B8" w14:textId="7280044B" w:rsidR="00892ADE" w:rsidRPr="005D5312" w:rsidRDefault="005D23CF" w:rsidP="00410510">
      <w:pPr>
        <w:pStyle w:val="Normal3"/>
        <w:shd w:val="clear" w:color="auto" w:fill="FFFFFF"/>
        <w:spacing w:before="0" w:beforeAutospacing="0" w:after="150" w:afterAutospacing="0"/>
        <w:ind w:firstLine="708"/>
        <w:contextualSpacing/>
        <w:jc w:val="both"/>
        <w:rPr>
          <w:rFonts w:ascii="Arial" w:hAnsi="Arial" w:cs="Arial"/>
          <w:strike/>
          <w:highlight w:val="yellow"/>
          <w:lang w:val="sr-Cyrl-RS"/>
        </w:rPr>
      </w:pPr>
      <w:bookmarkStart w:id="2" w:name="_Hlk166145552"/>
      <w:bookmarkEnd w:id="1"/>
      <w:r w:rsidRPr="005D23CF">
        <w:rPr>
          <w:rFonts w:ascii="Arial" w:hAnsi="Arial" w:cs="Arial"/>
          <w:lang w:val="sr-Cyrl-RS"/>
        </w:rPr>
        <w:t xml:space="preserve">Против решења </w:t>
      </w:r>
      <w:r>
        <w:rPr>
          <w:rFonts w:ascii="Arial" w:hAnsi="Arial" w:cs="Arial"/>
          <w:lang w:val="sr-Cyrl-RS"/>
        </w:rPr>
        <w:t xml:space="preserve">локалне пореске администрације </w:t>
      </w:r>
      <w:r w:rsidRPr="005D23CF">
        <w:rPr>
          <w:rFonts w:ascii="Arial" w:hAnsi="Arial" w:cs="Arial"/>
          <w:lang w:val="sr-Cyrl-RS"/>
        </w:rPr>
        <w:t xml:space="preserve">којим се </w:t>
      </w:r>
      <w:r>
        <w:rPr>
          <w:rFonts w:ascii="Arial" w:hAnsi="Arial" w:cs="Arial"/>
          <w:lang w:val="sr-Cyrl-RS"/>
        </w:rPr>
        <w:t xml:space="preserve">врши пренос обавеза </w:t>
      </w:r>
      <w:r w:rsidR="00D42CC3">
        <w:rPr>
          <w:rFonts w:ascii="Arial" w:hAnsi="Arial" w:cs="Arial"/>
          <w:lang w:val="sr-Cyrl-RS"/>
        </w:rPr>
        <w:t xml:space="preserve">на ПИБ стечајне масе или пренос обавеза </w:t>
      </w:r>
      <w:r>
        <w:rPr>
          <w:rFonts w:ascii="Arial" w:hAnsi="Arial" w:cs="Arial"/>
          <w:lang w:val="sr-Cyrl-RS"/>
        </w:rPr>
        <w:t xml:space="preserve">или </w:t>
      </w:r>
      <w:proofErr w:type="spellStart"/>
      <w:r>
        <w:rPr>
          <w:rFonts w:ascii="Arial" w:hAnsi="Arial" w:cs="Arial"/>
          <w:lang w:val="sr-Cyrl-RS"/>
        </w:rPr>
        <w:t>преплата</w:t>
      </w:r>
      <w:proofErr w:type="spellEnd"/>
      <w:r>
        <w:rPr>
          <w:rFonts w:ascii="Arial" w:hAnsi="Arial" w:cs="Arial"/>
          <w:lang w:val="sr-Cyrl-RS"/>
        </w:rPr>
        <w:t xml:space="preserve"> у ванбилансно пореско рачуноводство</w:t>
      </w:r>
      <w:r w:rsidRPr="005D23CF">
        <w:rPr>
          <w:rFonts w:ascii="Arial" w:hAnsi="Arial" w:cs="Arial"/>
          <w:lang w:val="sr-Cyrl-RS"/>
        </w:rPr>
        <w:t xml:space="preserve">, </w:t>
      </w:r>
      <w:r>
        <w:rPr>
          <w:rFonts w:ascii="Arial" w:hAnsi="Arial" w:cs="Arial"/>
          <w:lang w:val="sr-Cyrl-RS"/>
        </w:rPr>
        <w:t>обвезник</w:t>
      </w:r>
      <w:r w:rsidRPr="005D23CF">
        <w:rPr>
          <w:rFonts w:ascii="Arial" w:hAnsi="Arial" w:cs="Arial"/>
          <w:lang w:val="sr-Cyrl-RS"/>
        </w:rPr>
        <w:t xml:space="preserve"> има право жалбе Министарству финансија, Сектору за другостепени порески и царински поступак, Одељење за другостепени порески поступак, у року од 15 дана од дана достављања решења. Жалба се предаје надлежној лок</w:t>
      </w:r>
      <w:r w:rsidR="0048790D">
        <w:rPr>
          <w:rFonts w:ascii="Arial" w:hAnsi="Arial" w:cs="Arial"/>
          <w:lang w:val="sr-Cyrl-RS"/>
        </w:rPr>
        <w:t>а</w:t>
      </w:r>
      <w:r w:rsidRPr="005D23CF">
        <w:rPr>
          <w:rFonts w:ascii="Arial" w:hAnsi="Arial" w:cs="Arial"/>
          <w:lang w:val="sr-Cyrl-RS"/>
        </w:rPr>
        <w:t>лној пореској администрацији и таксира Републичком административном таксом</w:t>
      </w:r>
      <w:r>
        <w:rPr>
          <w:rFonts w:ascii="Arial" w:hAnsi="Arial" w:cs="Arial"/>
          <w:lang w:val="sr-Cyrl-RS"/>
        </w:rPr>
        <w:t>, а на решења локалне пореске администрације се такође могу уложити жалбе</w:t>
      </w:r>
      <w:r w:rsidRPr="005D23CF">
        <w:rPr>
          <w:rFonts w:ascii="Arial" w:hAnsi="Arial" w:cs="Arial"/>
          <w:lang w:val="sr-Cyrl-RS"/>
        </w:rPr>
        <w:t xml:space="preserve"> или покренути парница нашта упућују акта која се добијају стечајном поступку</w:t>
      </w:r>
      <w:r w:rsidR="00D42CC3">
        <w:rPr>
          <w:rFonts w:ascii="Arial" w:hAnsi="Arial" w:cs="Arial"/>
          <w:lang w:val="sr-Cyrl-RS"/>
        </w:rPr>
        <w:t>.</w:t>
      </w:r>
    </w:p>
    <w:bookmarkEnd w:id="2"/>
    <w:p w14:paraId="6FFB1CF0" w14:textId="726A624A" w:rsidR="00E54176" w:rsidRPr="00E54176" w:rsidRDefault="00E54176" w:rsidP="00E54176">
      <w:pPr>
        <w:tabs>
          <w:tab w:val="left" w:pos="990"/>
        </w:tabs>
        <w:spacing w:line="276" w:lineRule="auto"/>
        <w:contextualSpacing/>
        <w:jc w:val="both"/>
        <w:rPr>
          <w:rFonts w:ascii="Arial" w:hAnsi="Arial" w:cs="Arial"/>
          <w:b/>
          <w:sz w:val="24"/>
          <w:szCs w:val="24"/>
          <w:lang w:val="sr-Cyrl-RS"/>
        </w:rPr>
      </w:pPr>
      <w:r w:rsidRPr="00E54176">
        <w:rPr>
          <w:rFonts w:ascii="Arial" w:hAnsi="Arial" w:cs="Arial"/>
          <w:b/>
          <w:sz w:val="24"/>
          <w:szCs w:val="24"/>
          <w:lang w:val="sr-Cyrl-RS"/>
        </w:rPr>
        <w:t xml:space="preserve">Законски рок:  решење о банкротству доноси се на првом поверилачком рочишту или наредног дана по истеку прописаног </w:t>
      </w:r>
      <w:proofErr w:type="spellStart"/>
      <w:r w:rsidRPr="00E54176">
        <w:rPr>
          <w:rFonts w:ascii="Arial" w:hAnsi="Arial" w:cs="Arial"/>
          <w:b/>
          <w:sz w:val="24"/>
          <w:szCs w:val="24"/>
          <w:lang w:val="sr-Cyrl-RS"/>
        </w:rPr>
        <w:t>роказа</w:t>
      </w:r>
      <w:proofErr w:type="spellEnd"/>
      <w:r w:rsidRPr="00E54176">
        <w:rPr>
          <w:rFonts w:ascii="Arial" w:hAnsi="Arial" w:cs="Arial"/>
          <w:b/>
          <w:sz w:val="24"/>
          <w:szCs w:val="24"/>
          <w:lang w:val="sr-Cyrl-RS"/>
        </w:rPr>
        <w:t xml:space="preserve"> подношење плана реорганизације, односно на рочишту на коме план није усвојен или најкасније у року од два дана од дана одржавања тог рочишта.</w:t>
      </w:r>
    </w:p>
    <w:p w14:paraId="70BF3940" w14:textId="0F921633" w:rsidR="00D0388D" w:rsidRPr="00BD0AE1" w:rsidRDefault="00E54176" w:rsidP="00E54176">
      <w:pPr>
        <w:tabs>
          <w:tab w:val="left" w:pos="990"/>
        </w:tabs>
        <w:spacing w:line="276" w:lineRule="auto"/>
        <w:contextualSpacing/>
        <w:jc w:val="both"/>
        <w:rPr>
          <w:rFonts w:ascii="Arial" w:hAnsi="Arial" w:cs="Arial"/>
          <w:sz w:val="24"/>
        </w:rPr>
        <w:sectPr w:rsidR="00D0388D" w:rsidRPr="00BD0AE1" w:rsidSect="00581713">
          <w:footerReference w:type="default" r:id="rId9"/>
          <w:pgSz w:w="16840" w:h="11910" w:orient="landscape"/>
          <w:pgMar w:top="1100" w:right="1389" w:bottom="1200" w:left="1276" w:header="0" w:footer="938" w:gutter="0"/>
          <w:cols w:space="720"/>
        </w:sectPr>
      </w:pPr>
      <w:r w:rsidRPr="00E54176">
        <w:rPr>
          <w:rFonts w:ascii="Arial" w:hAnsi="Arial" w:cs="Arial"/>
          <w:b/>
          <w:sz w:val="24"/>
          <w:szCs w:val="24"/>
          <w:lang w:val="sr-Cyrl-RS"/>
        </w:rPr>
        <w:t>Препоручени рок: не постоји</w:t>
      </w:r>
    </w:p>
    <w:p w14:paraId="730445DB" w14:textId="77777777" w:rsidR="00D0388D" w:rsidRPr="00BD0AE1" w:rsidRDefault="00CC2280">
      <w:pPr>
        <w:spacing w:before="83"/>
        <w:ind w:left="6684" w:right="6941"/>
        <w:jc w:val="center"/>
        <w:rPr>
          <w:rFonts w:ascii="Arial" w:hAnsi="Arial" w:cs="Arial"/>
          <w:sz w:val="28"/>
        </w:rPr>
      </w:pPr>
      <w:r w:rsidRPr="00BD0AE1">
        <w:rPr>
          <w:rFonts w:ascii="Arial" w:hAnsi="Arial" w:cs="Arial"/>
          <w:spacing w:val="-1"/>
          <w:sz w:val="28"/>
        </w:rPr>
        <w:lastRenderedPageBreak/>
        <w:t>ФАЗЕ</w:t>
      </w:r>
      <w:r w:rsidRPr="00BD0AE1">
        <w:rPr>
          <w:rFonts w:ascii="Arial" w:hAnsi="Arial" w:cs="Arial"/>
          <w:spacing w:val="-16"/>
          <w:sz w:val="28"/>
        </w:rPr>
        <w:t xml:space="preserve"> </w:t>
      </w:r>
      <w:r w:rsidRPr="00BD0AE1">
        <w:rPr>
          <w:rFonts w:ascii="Arial" w:hAnsi="Arial" w:cs="Arial"/>
          <w:spacing w:val="-1"/>
          <w:sz w:val="28"/>
        </w:rPr>
        <w:t>У</w:t>
      </w:r>
      <w:r w:rsidRPr="00BD0AE1">
        <w:rPr>
          <w:rFonts w:ascii="Arial" w:hAnsi="Arial" w:cs="Arial"/>
          <w:spacing w:val="-14"/>
          <w:sz w:val="28"/>
        </w:rPr>
        <w:t xml:space="preserve"> </w:t>
      </w:r>
      <w:r w:rsidRPr="00BD0AE1">
        <w:rPr>
          <w:rFonts w:ascii="Arial" w:hAnsi="Arial" w:cs="Arial"/>
          <w:spacing w:val="-1"/>
          <w:sz w:val="28"/>
        </w:rPr>
        <w:t>ПОСТУПКУ</w:t>
      </w:r>
    </w:p>
    <w:p w14:paraId="05F8DB46" w14:textId="77777777" w:rsidR="00D0388D" w:rsidRPr="00BD0AE1" w:rsidRDefault="00D0388D">
      <w:pPr>
        <w:pStyle w:val="BodyText"/>
        <w:spacing w:before="4"/>
        <w:rPr>
          <w:rFonts w:ascii="Arial" w:hAnsi="Arial" w:cs="Arial"/>
          <w:sz w:val="27"/>
        </w:rPr>
      </w:pPr>
    </w:p>
    <w:p w14:paraId="6E8D335B" w14:textId="42AD8CE9" w:rsidR="001619C4" w:rsidRPr="00BD0AE1" w:rsidRDefault="00CC2280" w:rsidP="001619C4">
      <w:pPr>
        <w:pStyle w:val="Title"/>
        <w:spacing w:line="280" w:lineRule="auto"/>
        <w:jc w:val="left"/>
        <w:rPr>
          <w:rStyle w:val="BodyTextChar"/>
          <w:rFonts w:ascii="Arial" w:hAnsi="Arial" w:cs="Arial"/>
          <w:lang w:val="sr-Cyrl-RS"/>
        </w:rPr>
      </w:pPr>
      <w:proofErr w:type="spellStart"/>
      <w:r w:rsidRPr="00BD0AE1">
        <w:rPr>
          <w:rFonts w:ascii="Arial" w:hAnsi="Arial" w:cs="Arial"/>
          <w:sz w:val="28"/>
        </w:rPr>
        <w:t>Назив</w:t>
      </w:r>
      <w:proofErr w:type="spellEnd"/>
      <w:r w:rsidRPr="00BD0AE1">
        <w:rPr>
          <w:rFonts w:ascii="Arial" w:hAnsi="Arial" w:cs="Arial"/>
          <w:spacing w:val="-10"/>
          <w:sz w:val="28"/>
        </w:rPr>
        <w:t xml:space="preserve"> </w:t>
      </w:r>
      <w:proofErr w:type="spellStart"/>
      <w:r w:rsidRPr="00BD0AE1">
        <w:rPr>
          <w:rFonts w:ascii="Arial" w:hAnsi="Arial" w:cs="Arial"/>
          <w:sz w:val="28"/>
        </w:rPr>
        <w:t>поступка</w:t>
      </w:r>
      <w:proofErr w:type="spellEnd"/>
      <w:r w:rsidRPr="00BD0AE1">
        <w:rPr>
          <w:rFonts w:ascii="Arial" w:hAnsi="Arial" w:cs="Arial"/>
          <w:sz w:val="28"/>
        </w:rPr>
        <w:t>:</w:t>
      </w:r>
      <w:r w:rsidR="00D35016">
        <w:rPr>
          <w:rFonts w:ascii="Arial" w:hAnsi="Arial" w:cs="Arial"/>
          <w:spacing w:val="61"/>
          <w:sz w:val="28"/>
          <w:lang w:val="sr-Cyrl-RS"/>
        </w:rPr>
        <w:t xml:space="preserve"> </w:t>
      </w:r>
      <w:bookmarkStart w:id="3" w:name="_Hlk166067090"/>
      <w:r w:rsidR="00D35016">
        <w:rPr>
          <w:rStyle w:val="BodyTextChar"/>
          <w:rFonts w:ascii="Arial" w:hAnsi="Arial" w:cs="Arial"/>
          <w:sz w:val="28"/>
          <w:szCs w:val="28"/>
          <w:lang w:val="sr-Cyrl-RS"/>
        </w:rPr>
        <w:t xml:space="preserve">Спровођење стечаја над правним лицем </w:t>
      </w:r>
      <w:bookmarkEnd w:id="3"/>
      <w:r w:rsidR="00E54176">
        <w:rPr>
          <w:rStyle w:val="BodyTextChar"/>
          <w:rFonts w:ascii="Arial" w:hAnsi="Arial" w:cs="Arial"/>
          <w:sz w:val="28"/>
          <w:szCs w:val="28"/>
          <w:lang w:val="sr-Cyrl-RS"/>
        </w:rPr>
        <w:t>банкротством</w:t>
      </w:r>
      <w:r w:rsidR="009F5E98">
        <w:rPr>
          <w:rStyle w:val="BodyTextChar"/>
          <w:rFonts w:ascii="Arial" w:hAnsi="Arial" w:cs="Arial"/>
          <w:sz w:val="28"/>
          <w:szCs w:val="28"/>
          <w:lang w:val="sr-Cyrl-RS"/>
        </w:rPr>
        <w:t xml:space="preserve"> и потраживања локалне пореске администрације</w:t>
      </w:r>
    </w:p>
    <w:p w14:paraId="3700B185" w14:textId="39F82AF0" w:rsidR="000702ED" w:rsidRPr="009F5E98" w:rsidRDefault="000702ED" w:rsidP="000702ED">
      <w:pPr>
        <w:pStyle w:val="Title"/>
        <w:spacing w:line="280" w:lineRule="auto"/>
        <w:rPr>
          <w:rFonts w:ascii="Arial" w:hAnsi="Arial" w:cs="Arial"/>
          <w:sz w:val="16"/>
          <w:szCs w:val="16"/>
        </w:rPr>
      </w:pPr>
    </w:p>
    <w:p w14:paraId="30A711C9" w14:textId="77777777" w:rsidR="00D0388D" w:rsidRPr="00BD0AE1" w:rsidRDefault="00CC2280" w:rsidP="000702ED">
      <w:pPr>
        <w:ind w:left="741"/>
        <w:rPr>
          <w:rFonts w:ascii="Arial" w:hAnsi="Arial" w:cs="Arial"/>
        </w:rPr>
      </w:pPr>
      <w:proofErr w:type="spellStart"/>
      <w:r w:rsidRPr="00BD0AE1">
        <w:rPr>
          <w:rFonts w:ascii="Arial" w:hAnsi="Arial" w:cs="Arial"/>
        </w:rPr>
        <w:t>Шифра</w:t>
      </w:r>
      <w:proofErr w:type="spellEnd"/>
      <w:r w:rsidRPr="00BD0AE1">
        <w:rPr>
          <w:rFonts w:ascii="Arial" w:hAnsi="Arial" w:cs="Arial"/>
          <w:spacing w:val="-1"/>
        </w:rPr>
        <w:t xml:space="preserve"> </w:t>
      </w:r>
      <w:proofErr w:type="spellStart"/>
      <w:r w:rsidRPr="00BD0AE1">
        <w:rPr>
          <w:rFonts w:ascii="Arial" w:hAnsi="Arial" w:cs="Arial"/>
        </w:rPr>
        <w:t>поступка</w:t>
      </w:r>
      <w:proofErr w:type="spellEnd"/>
      <w:r w:rsidRPr="00BD0AE1">
        <w:rPr>
          <w:rFonts w:ascii="Arial" w:hAnsi="Arial" w:cs="Arial"/>
        </w:rPr>
        <w:t>:</w:t>
      </w:r>
    </w:p>
    <w:p w14:paraId="14621707" w14:textId="3A67569C" w:rsidR="00D0388D" w:rsidRPr="00BD0AE1" w:rsidRDefault="00954053">
      <w:pPr>
        <w:pStyle w:val="BodyText"/>
        <w:spacing w:before="9"/>
        <w:rPr>
          <w:rFonts w:ascii="Arial" w:hAnsi="Arial" w:cs="Arial"/>
          <w:sz w:val="18"/>
        </w:rPr>
      </w:pPr>
      <w:r w:rsidRPr="00BD0AE1"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5601E021" wp14:editId="50E14C4F">
                <wp:simplePos x="0" y="0"/>
                <wp:positionH relativeFrom="page">
                  <wp:posOffset>717550</wp:posOffset>
                </wp:positionH>
                <wp:positionV relativeFrom="paragraph">
                  <wp:posOffset>164465</wp:posOffset>
                </wp:positionV>
                <wp:extent cx="9540875" cy="974725"/>
                <wp:effectExtent l="0" t="0" r="22225" b="15875"/>
                <wp:wrapTopAndBottom/>
                <wp:docPr id="776367199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40875" cy="974725"/>
                          <a:chOff x="1135" y="257"/>
                          <a:chExt cx="15025" cy="1535"/>
                        </a:xfrm>
                      </wpg:grpSpPr>
                      <wps:wsp>
                        <wps:cNvPr id="56177513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590" y="257"/>
                            <a:ext cx="10570" cy="1535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1040BD" w14:textId="6C9BD288" w:rsidR="00171A20" w:rsidRPr="00D90668" w:rsidRDefault="00D35016" w:rsidP="00866306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D90668">
                                <w:rPr>
                                  <w:rFonts w:ascii="Arial" w:hAnsi="Arial" w:cs="Arial"/>
                                  <w:lang w:val="sr-Cyrl-RS"/>
                                </w:rPr>
                                <w:t xml:space="preserve"> </w:t>
                              </w:r>
                              <w:proofErr w:type="spellStart"/>
                              <w:r w:rsidR="00171A20" w:rsidRPr="00D90668">
                                <w:rPr>
                                  <w:rFonts w:ascii="Arial" w:hAnsi="Arial" w:cs="Arial"/>
                                </w:rPr>
                                <w:t>од</w:t>
                              </w:r>
                              <w:proofErr w:type="spellEnd"/>
                              <w:r w:rsidR="00171A20" w:rsidRPr="00D90668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="00171A20" w:rsidRPr="00D90668">
                                <w:rPr>
                                  <w:rFonts w:ascii="Arial" w:hAnsi="Arial" w:cs="Arial"/>
                                </w:rPr>
                                <w:t>пореског</w:t>
                              </w:r>
                              <w:proofErr w:type="spellEnd"/>
                              <w:r w:rsidR="00171A20" w:rsidRPr="00D90668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="00171A20" w:rsidRPr="00D90668">
                                <w:rPr>
                                  <w:rFonts w:ascii="Arial" w:hAnsi="Arial" w:cs="Arial"/>
                                </w:rPr>
                                <w:t>обвезника</w:t>
                              </w:r>
                              <w:proofErr w:type="spellEnd"/>
                              <w:r w:rsidR="00171A20" w:rsidRPr="00D90668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="00171A20" w:rsidRPr="00D90668">
                                <w:rPr>
                                  <w:rFonts w:ascii="Arial" w:hAnsi="Arial" w:cs="Arial"/>
                                </w:rPr>
                                <w:t>се</w:t>
                              </w:r>
                              <w:proofErr w:type="spellEnd"/>
                              <w:r w:rsidR="00171A20" w:rsidRPr="00D90668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="00171A20" w:rsidRPr="00D90668">
                                <w:rPr>
                                  <w:rFonts w:ascii="Arial" w:hAnsi="Arial" w:cs="Arial"/>
                                </w:rPr>
                                <w:t>не</w:t>
                              </w:r>
                              <w:proofErr w:type="spellEnd"/>
                              <w:r w:rsidR="00171A20" w:rsidRPr="00D90668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="00171A20" w:rsidRPr="00D90668">
                                <w:rPr>
                                  <w:rFonts w:ascii="Arial" w:hAnsi="Arial" w:cs="Arial"/>
                                </w:rPr>
                                <w:t>захтевају</w:t>
                              </w:r>
                              <w:proofErr w:type="spellEnd"/>
                              <w:r w:rsidR="00171A20" w:rsidRPr="00D90668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proofErr w:type="spellStart"/>
                              <w:r w:rsidR="00171A20" w:rsidRPr="00D90668">
                                <w:rPr>
                                  <w:rFonts w:ascii="Arial" w:hAnsi="Arial" w:cs="Arial"/>
                                </w:rPr>
                                <w:t>подаци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8126714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135" y="257"/>
                            <a:ext cx="4456" cy="1535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1E0D7F" w14:textId="77777777" w:rsidR="00171A20" w:rsidRDefault="00171A20">
                              <w:pPr>
                                <w:ind w:left="100"/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Информације</w:t>
                              </w:r>
                              <w:proofErr w:type="spellEnd"/>
                              <w:r>
                                <w:rPr>
                                  <w:rFonts w:ascii="Arial" w:hAnsi="Arial"/>
                                  <w:b/>
                                  <w:spacing w:val="31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које</w:t>
                              </w:r>
                              <w:proofErr w:type="spellEnd"/>
                              <w:r>
                                <w:rPr>
                                  <w:rFonts w:ascii="Arial" w:hAnsi="Arial"/>
                                  <w:b/>
                                  <w:spacing w:val="34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се</w:t>
                              </w:r>
                              <w:proofErr w:type="spellEnd"/>
                              <w:r>
                                <w:rPr>
                                  <w:rFonts w:ascii="Arial" w:hAnsi="Arial"/>
                                  <w:b/>
                                  <w:spacing w:val="32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траже</w:t>
                              </w:r>
                              <w:proofErr w:type="spellEnd"/>
                              <w:r>
                                <w:rPr>
                                  <w:rFonts w:ascii="Arial" w:hAnsi="Arial"/>
                                  <w:b/>
                                  <w:spacing w:val="31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од</w:t>
                              </w:r>
                              <w:proofErr w:type="spellEnd"/>
                              <w:r>
                                <w:rPr>
                                  <w:rFonts w:ascii="Arial" w:hAnsi="Arial"/>
                                  <w:b/>
                                  <w:spacing w:val="35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странке</w:t>
                              </w:r>
                              <w:proofErr w:type="spellEnd"/>
                              <w:r>
                                <w:rPr>
                                  <w:rFonts w:ascii="Arial" w:hAnsi="Arial"/>
                                  <w:b/>
                                  <w:spacing w:val="3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у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захтеву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01E021" id="Group 21" o:spid="_x0000_s1028" style="position:absolute;margin-left:56.5pt;margin-top:12.95pt;width:751.25pt;height:76.75pt;z-index:-15728128;mso-wrap-distance-left:0;mso-wrap-distance-right:0;mso-position-horizontal-relative:page" coordorigin="1135,257" coordsize="15025,1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">
                <v:shape id="Text Box 23" o:spid="_x0000_s1029" type="#_x0000_t202" style="position:absolute;left:5590;top:257;width:10570;height:1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" filled="f" strokeweight=".48pt">
                  <v:textbox inset="0,0,0,0">
                    <w:txbxContent>
                      <w:p w14:paraId="2E1040BD" w14:textId="6C9BD288" w:rsidR="00171A20" w:rsidRPr="00D90668" w:rsidRDefault="00D35016" w:rsidP="00866306">
                        <w:pPr>
                          <w:rPr>
                            <w:rFonts w:ascii="Arial" w:hAnsi="Arial" w:cs="Arial"/>
                          </w:rPr>
                        </w:pPr>
                        <w:r w:rsidRPr="00D90668">
                          <w:rPr>
                            <w:rFonts w:ascii="Arial" w:hAnsi="Arial" w:cs="Arial"/>
                            <w:lang w:val="sr-Cyrl-RS"/>
                          </w:rPr>
                          <w:t xml:space="preserve"> </w:t>
                        </w:r>
                        <w:proofErr w:type="spellStart"/>
                        <w:r w:rsidR="00171A20" w:rsidRPr="00D90668">
                          <w:rPr>
                            <w:rFonts w:ascii="Arial" w:hAnsi="Arial" w:cs="Arial"/>
                          </w:rPr>
                          <w:t>од</w:t>
                        </w:r>
                        <w:proofErr w:type="spellEnd"/>
                        <w:r w:rsidR="00171A20" w:rsidRPr="00D90668">
                          <w:rPr>
                            <w:rFonts w:ascii="Arial" w:hAnsi="Arial" w:cs="Arial"/>
                          </w:rPr>
                          <w:t xml:space="preserve"> </w:t>
                        </w:r>
                        <w:proofErr w:type="spellStart"/>
                        <w:r w:rsidR="00171A20" w:rsidRPr="00D90668">
                          <w:rPr>
                            <w:rFonts w:ascii="Arial" w:hAnsi="Arial" w:cs="Arial"/>
                          </w:rPr>
                          <w:t>пореског</w:t>
                        </w:r>
                        <w:proofErr w:type="spellEnd"/>
                        <w:r w:rsidR="00171A20" w:rsidRPr="00D90668">
                          <w:rPr>
                            <w:rFonts w:ascii="Arial" w:hAnsi="Arial" w:cs="Arial"/>
                          </w:rPr>
                          <w:t xml:space="preserve"> </w:t>
                        </w:r>
                        <w:proofErr w:type="spellStart"/>
                        <w:r w:rsidR="00171A20" w:rsidRPr="00D90668">
                          <w:rPr>
                            <w:rFonts w:ascii="Arial" w:hAnsi="Arial" w:cs="Arial"/>
                          </w:rPr>
                          <w:t>обвезника</w:t>
                        </w:r>
                        <w:proofErr w:type="spellEnd"/>
                        <w:r w:rsidR="00171A20" w:rsidRPr="00D90668">
                          <w:rPr>
                            <w:rFonts w:ascii="Arial" w:hAnsi="Arial" w:cs="Arial"/>
                          </w:rPr>
                          <w:t xml:space="preserve"> </w:t>
                        </w:r>
                        <w:proofErr w:type="spellStart"/>
                        <w:r w:rsidR="00171A20" w:rsidRPr="00D90668">
                          <w:rPr>
                            <w:rFonts w:ascii="Arial" w:hAnsi="Arial" w:cs="Arial"/>
                          </w:rPr>
                          <w:t>се</w:t>
                        </w:r>
                        <w:proofErr w:type="spellEnd"/>
                        <w:r w:rsidR="00171A20" w:rsidRPr="00D90668">
                          <w:rPr>
                            <w:rFonts w:ascii="Arial" w:hAnsi="Arial" w:cs="Arial"/>
                          </w:rPr>
                          <w:t xml:space="preserve"> </w:t>
                        </w:r>
                        <w:proofErr w:type="spellStart"/>
                        <w:r w:rsidR="00171A20" w:rsidRPr="00D90668">
                          <w:rPr>
                            <w:rFonts w:ascii="Arial" w:hAnsi="Arial" w:cs="Arial"/>
                          </w:rPr>
                          <w:t>не</w:t>
                        </w:r>
                        <w:proofErr w:type="spellEnd"/>
                        <w:r w:rsidR="00171A20" w:rsidRPr="00D90668">
                          <w:rPr>
                            <w:rFonts w:ascii="Arial" w:hAnsi="Arial" w:cs="Arial"/>
                          </w:rPr>
                          <w:t xml:space="preserve"> </w:t>
                        </w:r>
                        <w:proofErr w:type="spellStart"/>
                        <w:r w:rsidR="00171A20" w:rsidRPr="00D90668">
                          <w:rPr>
                            <w:rFonts w:ascii="Arial" w:hAnsi="Arial" w:cs="Arial"/>
                          </w:rPr>
                          <w:t>захтевају</w:t>
                        </w:r>
                        <w:proofErr w:type="spellEnd"/>
                        <w:r w:rsidR="00171A20" w:rsidRPr="00D90668">
                          <w:rPr>
                            <w:rFonts w:ascii="Arial" w:hAnsi="Arial" w:cs="Arial"/>
                          </w:rPr>
                          <w:t xml:space="preserve"> </w:t>
                        </w:r>
                        <w:proofErr w:type="spellStart"/>
                        <w:r w:rsidR="00171A20" w:rsidRPr="00D90668">
                          <w:rPr>
                            <w:rFonts w:ascii="Arial" w:hAnsi="Arial" w:cs="Arial"/>
                          </w:rPr>
                          <w:t>подаци</w:t>
                        </w:r>
                        <w:proofErr w:type="spellEnd"/>
                      </w:p>
                    </w:txbxContent>
                  </v:textbox>
                </v:shape>
                <v:shape id="Text Box 22" o:spid="_x0000_s1030" type="#_x0000_t202" style="position:absolute;left:1135;top:257;width:4456;height:1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" filled="f" strokeweight=".48pt">
                  <v:textbox inset="0,0,0,0">
                    <w:txbxContent>
                      <w:p w14:paraId="7E1E0D7F" w14:textId="77777777" w:rsidR="00171A20" w:rsidRDefault="00171A20">
                        <w:pPr>
                          <w:ind w:left="100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proofErr w:type="spellStart"/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Информације</w:t>
                        </w:r>
                        <w:proofErr w:type="spellEnd"/>
                        <w:r>
                          <w:rPr>
                            <w:rFonts w:ascii="Arial" w:hAnsi="Arial"/>
                            <w:b/>
                            <w:spacing w:val="31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које</w:t>
                        </w:r>
                        <w:proofErr w:type="spellEnd"/>
                        <w:r>
                          <w:rPr>
                            <w:rFonts w:ascii="Arial" w:hAnsi="Arial"/>
                            <w:b/>
                            <w:spacing w:val="34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/>
                            <w:b/>
                            <w:spacing w:val="32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траже</w:t>
                        </w:r>
                        <w:proofErr w:type="spellEnd"/>
                        <w:r>
                          <w:rPr>
                            <w:rFonts w:ascii="Arial" w:hAnsi="Arial"/>
                            <w:b/>
                            <w:spacing w:val="31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од</w:t>
                        </w:r>
                        <w:proofErr w:type="spellEnd"/>
                        <w:r>
                          <w:rPr>
                            <w:rFonts w:ascii="Arial" w:hAnsi="Arial"/>
                            <w:b/>
                            <w:spacing w:val="3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странке</w:t>
                        </w:r>
                        <w:proofErr w:type="spellEnd"/>
                        <w:r>
                          <w:rPr>
                            <w:rFonts w:ascii="Arial" w:hAnsi="Arial"/>
                            <w:b/>
                            <w:spacing w:val="3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у</w:t>
                        </w:r>
                        <w:r>
                          <w:rPr>
                            <w:rFonts w:ascii="Arial" w:hAnsi="Arial"/>
                            <w:b/>
                            <w:spacing w:val="-53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захтеву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21A1434" w14:textId="77777777" w:rsidR="00D0388D" w:rsidRPr="00BD0AE1" w:rsidRDefault="00D0388D" w:rsidP="00A90F94">
      <w:pPr>
        <w:pStyle w:val="BodyText"/>
        <w:tabs>
          <w:tab w:val="left" w:pos="15309"/>
        </w:tabs>
        <w:spacing w:before="7"/>
        <w:rPr>
          <w:rFonts w:ascii="Arial" w:hAnsi="Arial" w:cs="Arial"/>
          <w:sz w:val="19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5"/>
        <w:gridCol w:w="10189"/>
      </w:tblGrid>
      <w:tr w:rsidR="00D0388D" w:rsidRPr="00BD0AE1" w14:paraId="6ACA283E" w14:textId="77777777" w:rsidTr="00A90F94">
        <w:trPr>
          <w:trHeight w:val="254"/>
        </w:trPr>
        <w:tc>
          <w:tcPr>
            <w:tcW w:w="4395" w:type="dxa"/>
          </w:tcPr>
          <w:p w14:paraId="0D85CC43" w14:textId="77777777" w:rsidR="00D0388D" w:rsidRPr="00BD0AE1" w:rsidRDefault="00CC2280">
            <w:pPr>
              <w:pStyle w:val="TableParagraph"/>
              <w:spacing w:line="234" w:lineRule="exact"/>
              <w:ind w:left="105"/>
              <w:rPr>
                <w:rFonts w:ascii="Arial" w:hAnsi="Arial" w:cs="Arial"/>
                <w:b/>
              </w:rPr>
            </w:pPr>
            <w:r w:rsidRPr="00BD0AE1">
              <w:rPr>
                <w:rFonts w:ascii="Arial" w:hAnsi="Arial" w:cs="Arial"/>
                <w:b/>
              </w:rPr>
              <w:t>РАТ/ЛАТ/ЛН/ТН</w:t>
            </w:r>
          </w:p>
        </w:tc>
        <w:tc>
          <w:tcPr>
            <w:tcW w:w="10189" w:type="dxa"/>
          </w:tcPr>
          <w:p w14:paraId="60F9D0BF" w14:textId="58A3AAA8" w:rsidR="00D0388D" w:rsidRPr="00BD0AE1" w:rsidRDefault="00A16581">
            <w:pPr>
              <w:pStyle w:val="TableParagraph"/>
              <w:spacing w:before="3" w:line="231" w:lineRule="exact"/>
              <w:ind w:left="108"/>
              <w:rPr>
                <w:rFonts w:ascii="Arial" w:hAnsi="Arial" w:cs="Arial"/>
                <w:lang w:val="sr-Cyrl-RS"/>
              </w:rPr>
            </w:pPr>
            <w:r w:rsidRPr="00BD0AE1">
              <w:rPr>
                <w:rFonts w:ascii="Arial" w:hAnsi="Arial" w:cs="Arial"/>
                <w:lang w:val="sr-Cyrl-RS"/>
              </w:rPr>
              <w:t>не</w:t>
            </w:r>
          </w:p>
        </w:tc>
      </w:tr>
    </w:tbl>
    <w:p w14:paraId="6876D233" w14:textId="77777777" w:rsidR="00D0388D" w:rsidRPr="00BD0AE1" w:rsidRDefault="00D0388D">
      <w:pPr>
        <w:pStyle w:val="BodyText"/>
        <w:spacing w:before="3"/>
        <w:rPr>
          <w:rFonts w:ascii="Arial" w:hAnsi="Arial" w:cs="Arial"/>
          <w:sz w:val="22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5"/>
        <w:gridCol w:w="1350"/>
        <w:gridCol w:w="1258"/>
        <w:gridCol w:w="1730"/>
        <w:gridCol w:w="1171"/>
        <w:gridCol w:w="1260"/>
        <w:gridCol w:w="1348"/>
        <w:gridCol w:w="1260"/>
        <w:gridCol w:w="1099"/>
        <w:gridCol w:w="3204"/>
      </w:tblGrid>
      <w:tr w:rsidR="00D0388D" w:rsidRPr="00BD0AE1" w14:paraId="2A152295" w14:textId="77777777" w:rsidTr="004017D3">
        <w:trPr>
          <w:trHeight w:val="817"/>
        </w:trPr>
        <w:tc>
          <w:tcPr>
            <w:tcW w:w="1895" w:type="dxa"/>
            <w:vMerge w:val="restart"/>
            <w:shd w:val="clear" w:color="auto" w:fill="DBE4F0"/>
          </w:tcPr>
          <w:p w14:paraId="316ADC26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6B8C6DAD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055877D1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2DF94B0B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4FC0AEBA" w14:textId="77777777" w:rsidR="00D0388D" w:rsidRPr="00BD0AE1" w:rsidRDefault="00CC2280">
            <w:pPr>
              <w:pStyle w:val="TableParagraph"/>
              <w:spacing w:before="164"/>
              <w:ind w:left="170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Фазе</w:t>
            </w:r>
            <w:proofErr w:type="spellEnd"/>
            <w:r w:rsidRPr="00BD0AE1">
              <w:rPr>
                <w:rFonts w:ascii="Arial" w:hAnsi="Arial" w:cs="Arial"/>
                <w:b/>
                <w:spacing w:val="-2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поступка</w:t>
            </w:r>
            <w:proofErr w:type="spellEnd"/>
          </w:p>
        </w:tc>
        <w:tc>
          <w:tcPr>
            <w:tcW w:w="1350" w:type="dxa"/>
            <w:vMerge w:val="restart"/>
            <w:shd w:val="clear" w:color="auto" w:fill="DBE4F0"/>
          </w:tcPr>
          <w:p w14:paraId="2DFBE538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33957268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0752CA30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0E235514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16"/>
              </w:rPr>
            </w:pPr>
          </w:p>
          <w:p w14:paraId="7C83983C" w14:textId="77777777" w:rsidR="00D0388D" w:rsidRPr="00BD0AE1" w:rsidRDefault="00CC2280">
            <w:pPr>
              <w:pStyle w:val="TableParagraph"/>
              <w:ind w:left="129" w:right="125"/>
              <w:jc w:val="center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Законски</w:t>
            </w:r>
            <w:proofErr w:type="spellEnd"/>
            <w:r w:rsidRPr="00BD0AE1">
              <w:rPr>
                <w:rFonts w:ascii="Arial" w:hAnsi="Arial" w:cs="Arial"/>
                <w:b/>
                <w:sz w:val="18"/>
              </w:rPr>
              <w:t xml:space="preserve"> /</w:t>
            </w:r>
            <w:r w:rsidRPr="00BD0AE1">
              <w:rPr>
                <w:rFonts w:ascii="Arial" w:hAnsi="Arial" w:cs="Arial"/>
                <w:b/>
                <w:spacing w:val="1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препоручени</w:t>
            </w:r>
            <w:proofErr w:type="spellEnd"/>
            <w:r w:rsidRPr="00BD0AE1">
              <w:rPr>
                <w:rFonts w:ascii="Arial" w:hAnsi="Arial" w:cs="Arial"/>
                <w:b/>
                <w:spacing w:val="-47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рок</w:t>
            </w:r>
            <w:proofErr w:type="spellEnd"/>
          </w:p>
        </w:tc>
        <w:tc>
          <w:tcPr>
            <w:tcW w:w="1258" w:type="dxa"/>
            <w:vMerge w:val="restart"/>
            <w:shd w:val="clear" w:color="auto" w:fill="DBE4F0"/>
          </w:tcPr>
          <w:p w14:paraId="5F7429EF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0679A4A6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03AE1A39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4930ACBC" w14:textId="77777777" w:rsidR="00D0388D" w:rsidRPr="00BD0AE1" w:rsidRDefault="00D0388D" w:rsidP="00D90668">
            <w:pPr>
              <w:pStyle w:val="TableParagraph"/>
              <w:rPr>
                <w:rFonts w:ascii="Arial" w:hAnsi="Arial" w:cs="Arial"/>
                <w:sz w:val="16"/>
              </w:rPr>
            </w:pPr>
          </w:p>
          <w:p w14:paraId="6B5F92B1" w14:textId="4808AE80" w:rsidR="00D0388D" w:rsidRPr="00BD0AE1" w:rsidRDefault="00CC2280" w:rsidP="00D90668">
            <w:pPr>
              <w:pStyle w:val="TableParagraph"/>
              <w:ind w:left="576" w:hanging="452"/>
              <w:rPr>
                <w:rFonts w:ascii="Arial" w:hAnsi="Arial" w:cs="Arial"/>
                <w:b/>
                <w:sz w:val="18"/>
              </w:rPr>
            </w:pPr>
            <w:proofErr w:type="spellStart"/>
            <w:proofErr w:type="gramStart"/>
            <w:r w:rsidRPr="00BD0AE1">
              <w:rPr>
                <w:rFonts w:ascii="Arial" w:hAnsi="Arial" w:cs="Arial"/>
                <w:b/>
                <w:sz w:val="18"/>
              </w:rPr>
              <w:t>Надлежност</w:t>
            </w:r>
            <w:proofErr w:type="spellEnd"/>
            <w:r w:rsidRPr="00BD0AE1">
              <w:rPr>
                <w:rFonts w:ascii="Arial" w:hAnsi="Arial" w:cs="Arial"/>
                <w:b/>
                <w:spacing w:val="-47"/>
                <w:sz w:val="18"/>
              </w:rPr>
              <w:t xml:space="preserve"> </w:t>
            </w:r>
            <w:r w:rsidR="00D90668">
              <w:rPr>
                <w:rFonts w:ascii="Arial" w:hAnsi="Arial" w:cs="Arial"/>
                <w:b/>
                <w:spacing w:val="-47"/>
                <w:sz w:val="18"/>
                <w:lang w:val="sr-Cyrl-RS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за</w:t>
            </w:r>
            <w:proofErr w:type="gramEnd"/>
          </w:p>
          <w:p w14:paraId="4C8B8DCE" w14:textId="77777777" w:rsidR="00D0388D" w:rsidRPr="00BD0AE1" w:rsidRDefault="00CC2280" w:rsidP="00D90668">
            <w:pPr>
              <w:pStyle w:val="TableParagraph"/>
              <w:spacing w:before="1"/>
              <w:ind w:left="182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поступање</w:t>
            </w:r>
            <w:proofErr w:type="spellEnd"/>
          </w:p>
        </w:tc>
        <w:tc>
          <w:tcPr>
            <w:tcW w:w="6769" w:type="dxa"/>
            <w:gridSpan w:val="5"/>
            <w:tcBorders>
              <w:bottom w:val="double" w:sz="1" w:space="0" w:color="FF0000"/>
            </w:tcBorders>
            <w:shd w:val="clear" w:color="auto" w:fill="DBE4F0"/>
          </w:tcPr>
          <w:p w14:paraId="20CBFB45" w14:textId="77777777" w:rsidR="00D0388D" w:rsidRPr="00BD0AE1" w:rsidRDefault="00D0388D">
            <w:pPr>
              <w:pStyle w:val="TableParagraph"/>
              <w:spacing w:before="5"/>
              <w:rPr>
                <w:rFonts w:ascii="Arial" w:hAnsi="Arial" w:cs="Arial"/>
                <w:sz w:val="27"/>
              </w:rPr>
            </w:pPr>
          </w:p>
          <w:p w14:paraId="4C733AF7" w14:textId="77777777" w:rsidR="00D0388D" w:rsidRPr="00BD0AE1" w:rsidRDefault="00CC2280">
            <w:pPr>
              <w:pStyle w:val="TableParagraph"/>
              <w:ind w:left="2490" w:right="2476"/>
              <w:jc w:val="center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Документа</w:t>
            </w:r>
            <w:proofErr w:type="spellEnd"/>
            <w:r w:rsidRPr="00BD0AE1">
              <w:rPr>
                <w:rFonts w:ascii="Arial" w:hAnsi="Arial" w:cs="Arial"/>
                <w:b/>
                <w:spacing w:val="-1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и</w:t>
            </w:r>
            <w:r w:rsidRPr="00BD0AE1">
              <w:rPr>
                <w:rFonts w:ascii="Arial" w:hAnsi="Arial" w:cs="Arial"/>
                <w:b/>
                <w:spacing w:val="-1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подаци</w:t>
            </w:r>
            <w:proofErr w:type="spellEnd"/>
          </w:p>
        </w:tc>
        <w:tc>
          <w:tcPr>
            <w:tcW w:w="1099" w:type="dxa"/>
            <w:tcBorders>
              <w:bottom w:val="double" w:sz="1" w:space="0" w:color="FF0000"/>
            </w:tcBorders>
            <w:shd w:val="clear" w:color="auto" w:fill="DBE4F0"/>
          </w:tcPr>
          <w:p w14:paraId="7BA9F8B5" w14:textId="77777777" w:rsidR="00D0388D" w:rsidRPr="00BD0AE1" w:rsidRDefault="00D0388D">
            <w:pPr>
              <w:pStyle w:val="TableParagraph"/>
              <w:spacing w:before="4"/>
              <w:rPr>
                <w:rFonts w:ascii="Arial" w:hAnsi="Arial" w:cs="Arial"/>
                <w:sz w:val="18"/>
              </w:rPr>
            </w:pPr>
          </w:p>
          <w:p w14:paraId="42B735EF" w14:textId="77777777" w:rsidR="00D0388D" w:rsidRPr="00BD0AE1" w:rsidRDefault="00CC2280">
            <w:pPr>
              <w:pStyle w:val="TableParagraph"/>
              <w:ind w:left="216" w:right="196" w:hanging="3"/>
              <w:jc w:val="center"/>
              <w:rPr>
                <w:rFonts w:ascii="Arial" w:hAnsi="Arial" w:cs="Arial"/>
                <w:b/>
                <w:sz w:val="18"/>
              </w:rPr>
            </w:pPr>
            <w:r w:rsidRPr="00BD0AE1">
              <w:rPr>
                <w:rFonts w:ascii="Arial" w:hAnsi="Arial" w:cs="Arial"/>
                <w:b/>
                <w:sz w:val="18"/>
              </w:rPr>
              <w:t>РАТ</w:t>
            </w:r>
            <w:r w:rsidRPr="00BD0AE1">
              <w:rPr>
                <w:rFonts w:ascii="Arial" w:hAnsi="Arial" w:cs="Arial"/>
                <w:b/>
                <w:spacing w:val="1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ЛАТ/ЛН</w:t>
            </w:r>
          </w:p>
          <w:p w14:paraId="099CE72C" w14:textId="77777777" w:rsidR="00D0388D" w:rsidRPr="00BD0AE1" w:rsidRDefault="00CC2280">
            <w:pPr>
              <w:pStyle w:val="TableParagraph"/>
              <w:spacing w:line="176" w:lineRule="exact"/>
              <w:ind w:left="386" w:right="373"/>
              <w:jc w:val="center"/>
              <w:rPr>
                <w:rFonts w:ascii="Arial" w:hAnsi="Arial" w:cs="Arial"/>
                <w:b/>
                <w:sz w:val="18"/>
              </w:rPr>
            </w:pPr>
            <w:r w:rsidRPr="00BD0AE1">
              <w:rPr>
                <w:rFonts w:ascii="Arial" w:hAnsi="Arial" w:cs="Arial"/>
                <w:b/>
                <w:sz w:val="18"/>
              </w:rPr>
              <w:t>Т/Н</w:t>
            </w:r>
          </w:p>
        </w:tc>
        <w:tc>
          <w:tcPr>
            <w:tcW w:w="3204" w:type="dxa"/>
            <w:vMerge w:val="restart"/>
            <w:tcBorders>
              <w:left w:val="double" w:sz="1" w:space="0" w:color="FF0000"/>
            </w:tcBorders>
            <w:shd w:val="clear" w:color="auto" w:fill="DBE4F0"/>
          </w:tcPr>
          <w:p w14:paraId="635D3230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095B45EA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0D95D9C2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48CFA059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16"/>
              </w:rPr>
            </w:pPr>
          </w:p>
          <w:p w14:paraId="60474B00" w14:textId="77777777" w:rsidR="00D0388D" w:rsidRPr="00BD0AE1" w:rsidRDefault="00CC2280">
            <w:pPr>
              <w:pStyle w:val="TableParagraph"/>
              <w:ind w:left="1010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Правни</w:t>
            </w:r>
            <w:proofErr w:type="spellEnd"/>
            <w:r w:rsidRPr="00BD0AE1">
              <w:rPr>
                <w:rFonts w:ascii="Arial" w:hAnsi="Arial" w:cs="Arial"/>
                <w:b/>
                <w:spacing w:val="-1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основ</w:t>
            </w:r>
            <w:proofErr w:type="spellEnd"/>
          </w:p>
        </w:tc>
      </w:tr>
      <w:tr w:rsidR="00D0388D" w:rsidRPr="00BD0AE1" w14:paraId="3D307D5B" w14:textId="77777777" w:rsidTr="004017D3">
        <w:trPr>
          <w:trHeight w:val="452"/>
        </w:trPr>
        <w:tc>
          <w:tcPr>
            <w:tcW w:w="1895" w:type="dxa"/>
            <w:vMerge/>
            <w:tcBorders>
              <w:top w:val="nil"/>
            </w:tcBorders>
            <w:shd w:val="clear" w:color="auto" w:fill="DBE4F0"/>
          </w:tcPr>
          <w:p w14:paraId="07DC70F8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  <w:shd w:val="clear" w:color="auto" w:fill="DBE4F0"/>
          </w:tcPr>
          <w:p w14:paraId="2EE68E78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  <w:shd w:val="clear" w:color="auto" w:fill="DBE4F0"/>
          </w:tcPr>
          <w:p w14:paraId="5DF46A28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901" w:type="dxa"/>
            <w:gridSpan w:val="2"/>
            <w:tcBorders>
              <w:right w:val="double" w:sz="1" w:space="0" w:color="FF0000"/>
            </w:tcBorders>
            <w:shd w:val="clear" w:color="auto" w:fill="DBE4F0"/>
          </w:tcPr>
          <w:p w14:paraId="04997533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868" w:type="dxa"/>
            <w:gridSpan w:val="3"/>
            <w:tcBorders>
              <w:top w:val="double" w:sz="1" w:space="0" w:color="FF0000"/>
              <w:left w:val="double" w:sz="1" w:space="0" w:color="FF0000"/>
            </w:tcBorders>
            <w:shd w:val="clear" w:color="auto" w:fill="DBE4F0"/>
          </w:tcPr>
          <w:p w14:paraId="0E31D1E3" w14:textId="77777777" w:rsidR="00D0388D" w:rsidRPr="00BD0AE1" w:rsidRDefault="00CC2280">
            <w:pPr>
              <w:pStyle w:val="TableParagraph"/>
              <w:spacing w:before="128"/>
              <w:ind w:left="190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По</w:t>
            </w:r>
            <w:proofErr w:type="spellEnd"/>
            <w:r w:rsidRPr="00BD0AE1">
              <w:rPr>
                <w:rFonts w:ascii="Arial" w:hAnsi="Arial" w:cs="Arial"/>
                <w:b/>
                <w:spacing w:val="-2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службеној</w:t>
            </w:r>
            <w:proofErr w:type="spellEnd"/>
            <w:r w:rsidRPr="00BD0AE1">
              <w:rPr>
                <w:rFonts w:ascii="Arial" w:hAnsi="Arial" w:cs="Arial"/>
                <w:b/>
                <w:spacing w:val="-4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дужности</w:t>
            </w:r>
            <w:proofErr w:type="spellEnd"/>
            <w:r w:rsidRPr="00BD0AE1">
              <w:rPr>
                <w:rFonts w:ascii="Arial" w:hAnsi="Arial" w:cs="Arial"/>
                <w:b/>
                <w:spacing w:val="-1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из</w:t>
            </w:r>
            <w:proofErr w:type="spellEnd"/>
            <w:r w:rsidRPr="00BD0AE1">
              <w:rPr>
                <w:rFonts w:ascii="Arial" w:hAnsi="Arial" w:cs="Arial"/>
                <w:b/>
                <w:spacing w:val="-5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докумената</w:t>
            </w:r>
            <w:proofErr w:type="spellEnd"/>
          </w:p>
        </w:tc>
        <w:tc>
          <w:tcPr>
            <w:tcW w:w="1099" w:type="dxa"/>
            <w:vMerge w:val="restart"/>
            <w:tcBorders>
              <w:top w:val="double" w:sz="1" w:space="0" w:color="FF0000"/>
              <w:right w:val="double" w:sz="1" w:space="0" w:color="FF0000"/>
            </w:tcBorders>
            <w:shd w:val="clear" w:color="auto" w:fill="DBE4F0"/>
          </w:tcPr>
          <w:p w14:paraId="284DB953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204" w:type="dxa"/>
            <w:vMerge/>
            <w:tcBorders>
              <w:top w:val="nil"/>
              <w:left w:val="double" w:sz="1" w:space="0" w:color="FF0000"/>
            </w:tcBorders>
            <w:shd w:val="clear" w:color="auto" w:fill="DBE4F0"/>
          </w:tcPr>
          <w:p w14:paraId="48CB600C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0388D" w:rsidRPr="00BD0AE1" w14:paraId="7A3AC2C8" w14:textId="77777777" w:rsidTr="004017D3">
        <w:trPr>
          <w:trHeight w:val="1034"/>
        </w:trPr>
        <w:tc>
          <w:tcPr>
            <w:tcW w:w="1895" w:type="dxa"/>
            <w:vMerge/>
            <w:tcBorders>
              <w:top w:val="nil"/>
              <w:bottom w:val="single" w:sz="4" w:space="0" w:color="000000"/>
            </w:tcBorders>
            <w:shd w:val="clear" w:color="auto" w:fill="DBE4F0"/>
          </w:tcPr>
          <w:p w14:paraId="0845F377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bottom w:val="single" w:sz="4" w:space="0" w:color="000000"/>
            </w:tcBorders>
            <w:shd w:val="clear" w:color="auto" w:fill="DBE4F0"/>
          </w:tcPr>
          <w:p w14:paraId="7E99C2D1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bottom w:val="single" w:sz="4" w:space="0" w:color="000000"/>
            </w:tcBorders>
            <w:shd w:val="clear" w:color="auto" w:fill="DBE4F0"/>
          </w:tcPr>
          <w:p w14:paraId="6BD3BAAB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30" w:type="dxa"/>
            <w:tcBorders>
              <w:bottom w:val="single" w:sz="4" w:space="0" w:color="000000"/>
            </w:tcBorders>
            <w:shd w:val="clear" w:color="auto" w:fill="DBE4F0"/>
          </w:tcPr>
          <w:p w14:paraId="34AD1DF2" w14:textId="77777777" w:rsidR="00D0388D" w:rsidRPr="00BD0AE1" w:rsidRDefault="00D0388D">
            <w:pPr>
              <w:pStyle w:val="TableParagraph"/>
              <w:spacing w:before="2"/>
              <w:rPr>
                <w:rFonts w:ascii="Arial" w:hAnsi="Arial" w:cs="Arial"/>
                <w:sz w:val="18"/>
              </w:rPr>
            </w:pPr>
          </w:p>
          <w:p w14:paraId="70628F13" w14:textId="77777777" w:rsidR="00D0388D" w:rsidRPr="00BD0AE1" w:rsidRDefault="00CC2280">
            <w:pPr>
              <w:pStyle w:val="TableParagraph"/>
              <w:ind w:left="122" w:right="110"/>
              <w:jc w:val="center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Документа</w:t>
            </w:r>
            <w:proofErr w:type="spellEnd"/>
            <w:r w:rsidRPr="00BD0AE1">
              <w:rPr>
                <w:rFonts w:ascii="Arial" w:hAnsi="Arial" w:cs="Arial"/>
                <w:b/>
                <w:sz w:val="18"/>
              </w:rPr>
              <w:t>/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подац</w:t>
            </w:r>
            <w:proofErr w:type="spellEnd"/>
            <w:r w:rsidRPr="00BD0AE1">
              <w:rPr>
                <w:rFonts w:ascii="Arial" w:hAnsi="Arial" w:cs="Arial"/>
                <w:b/>
                <w:spacing w:val="-47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и</w:t>
            </w:r>
            <w:r w:rsidRPr="00BD0AE1">
              <w:rPr>
                <w:rFonts w:ascii="Arial" w:hAnsi="Arial" w:cs="Arial"/>
                <w:b/>
                <w:spacing w:val="-1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неопходни</w:t>
            </w:r>
            <w:proofErr w:type="spellEnd"/>
            <w:r w:rsidRPr="00BD0AE1">
              <w:rPr>
                <w:rFonts w:ascii="Arial" w:hAnsi="Arial" w:cs="Arial"/>
                <w:b/>
                <w:spacing w:val="-1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за</w:t>
            </w:r>
          </w:p>
          <w:p w14:paraId="1017B4A8" w14:textId="77777777" w:rsidR="00D0388D" w:rsidRPr="00BD0AE1" w:rsidRDefault="00CC2280">
            <w:pPr>
              <w:pStyle w:val="TableParagraph"/>
              <w:spacing w:before="1"/>
              <w:ind w:left="122" w:right="110"/>
              <w:jc w:val="center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одлучивање</w:t>
            </w:r>
            <w:proofErr w:type="spellEnd"/>
          </w:p>
        </w:tc>
        <w:tc>
          <w:tcPr>
            <w:tcW w:w="1171" w:type="dxa"/>
            <w:tcBorders>
              <w:bottom w:val="single" w:sz="4" w:space="0" w:color="000000"/>
              <w:right w:val="double" w:sz="1" w:space="0" w:color="FF0000"/>
            </w:tcBorders>
            <w:shd w:val="clear" w:color="auto" w:fill="DBE4F0"/>
          </w:tcPr>
          <w:p w14:paraId="787A421B" w14:textId="77777777" w:rsidR="00D0388D" w:rsidRPr="00BD0AE1" w:rsidRDefault="00D0388D">
            <w:pPr>
              <w:pStyle w:val="TableParagraph"/>
              <w:spacing w:before="9"/>
              <w:rPr>
                <w:rFonts w:ascii="Arial" w:hAnsi="Arial" w:cs="Arial"/>
                <w:sz w:val="27"/>
              </w:rPr>
            </w:pPr>
          </w:p>
          <w:p w14:paraId="0547050A" w14:textId="77777777" w:rsidR="00D0388D" w:rsidRPr="00BD0AE1" w:rsidRDefault="00CC2280">
            <w:pPr>
              <w:pStyle w:val="TableParagraph"/>
              <w:spacing w:line="235" w:lineRule="auto"/>
              <w:ind w:left="202" w:right="92" w:hanging="75"/>
              <w:rPr>
                <w:rFonts w:ascii="Arial" w:hAnsi="Arial" w:cs="Arial"/>
                <w:b/>
                <w:sz w:val="12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Доставља</w:t>
            </w:r>
            <w:proofErr w:type="spellEnd"/>
            <w:r w:rsidRPr="00BD0AE1">
              <w:rPr>
                <w:rFonts w:ascii="Arial" w:hAnsi="Arial" w:cs="Arial"/>
                <w:b/>
                <w:spacing w:val="-47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странка</w:t>
            </w:r>
            <w:proofErr w:type="spellEnd"/>
            <w:r w:rsidRPr="00BD0AE1">
              <w:rPr>
                <w:rFonts w:ascii="Arial" w:hAnsi="Arial" w:cs="Arial"/>
                <w:b/>
                <w:position w:val="6"/>
                <w:sz w:val="12"/>
              </w:rPr>
              <w:t>1</w:t>
            </w:r>
          </w:p>
        </w:tc>
        <w:tc>
          <w:tcPr>
            <w:tcW w:w="1260" w:type="dxa"/>
            <w:tcBorders>
              <w:left w:val="double" w:sz="1" w:space="0" w:color="FF0000"/>
              <w:bottom w:val="single" w:sz="4" w:space="0" w:color="000000"/>
            </w:tcBorders>
            <w:shd w:val="clear" w:color="auto" w:fill="DBE4F0"/>
          </w:tcPr>
          <w:p w14:paraId="10991499" w14:textId="77777777" w:rsidR="00D0388D" w:rsidRPr="00BD0AE1" w:rsidRDefault="00CC2280">
            <w:pPr>
              <w:pStyle w:val="TableParagraph"/>
              <w:spacing w:before="102"/>
              <w:ind w:left="144" w:right="146"/>
              <w:jc w:val="center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Прибавља</w:t>
            </w:r>
            <w:proofErr w:type="spellEnd"/>
            <w:r w:rsidRPr="00BD0AE1">
              <w:rPr>
                <w:rFonts w:ascii="Arial" w:hAnsi="Arial" w:cs="Arial"/>
                <w:b/>
                <w:spacing w:val="-47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се</w:t>
            </w:r>
            <w:proofErr w:type="spellEnd"/>
            <w:r w:rsidRPr="00BD0AE1">
              <w:rPr>
                <w:rFonts w:ascii="Arial" w:hAnsi="Arial" w:cs="Arial"/>
                <w:b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по</w:t>
            </w:r>
            <w:proofErr w:type="spellEnd"/>
            <w:r w:rsidRPr="00BD0AE1">
              <w:rPr>
                <w:rFonts w:ascii="Arial" w:hAnsi="Arial" w:cs="Arial"/>
                <w:b/>
                <w:spacing w:val="1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службеној</w:t>
            </w:r>
            <w:proofErr w:type="spellEnd"/>
            <w:r w:rsidRPr="00BD0AE1">
              <w:rPr>
                <w:rFonts w:ascii="Arial" w:hAnsi="Arial" w:cs="Arial"/>
                <w:b/>
                <w:spacing w:val="-47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дужности</w:t>
            </w:r>
            <w:proofErr w:type="spellEnd"/>
          </w:p>
        </w:tc>
        <w:tc>
          <w:tcPr>
            <w:tcW w:w="1348" w:type="dxa"/>
            <w:tcBorders>
              <w:bottom w:val="single" w:sz="4" w:space="0" w:color="000000"/>
            </w:tcBorders>
            <w:shd w:val="clear" w:color="auto" w:fill="DBE4F0"/>
          </w:tcPr>
          <w:p w14:paraId="5BB7DB64" w14:textId="77777777" w:rsidR="00D0388D" w:rsidRPr="00BD0AE1" w:rsidRDefault="00CC2280">
            <w:pPr>
              <w:pStyle w:val="TableParagraph"/>
              <w:ind w:left="118" w:right="105" w:firstLine="12"/>
              <w:jc w:val="both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Подаци</w:t>
            </w:r>
            <w:proofErr w:type="spellEnd"/>
            <w:r w:rsidRPr="00BD0AE1">
              <w:rPr>
                <w:rFonts w:ascii="Arial" w:hAnsi="Arial" w:cs="Arial"/>
                <w:b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који</w:t>
            </w:r>
            <w:proofErr w:type="spellEnd"/>
            <w:r w:rsidRPr="00BD0AE1">
              <w:rPr>
                <w:rFonts w:ascii="Arial" w:hAnsi="Arial" w:cs="Arial"/>
                <w:b/>
                <w:spacing w:val="-47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се</w:t>
            </w:r>
            <w:proofErr w:type="spellEnd"/>
            <w:r w:rsidRPr="00BD0AE1">
              <w:rPr>
                <w:rFonts w:ascii="Arial" w:hAnsi="Arial" w:cs="Arial"/>
                <w:b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траже</w:t>
            </w:r>
            <w:proofErr w:type="spellEnd"/>
            <w:r w:rsidRPr="00BD0AE1">
              <w:rPr>
                <w:rFonts w:ascii="Arial" w:hAnsi="Arial" w:cs="Arial"/>
                <w:b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по</w:t>
            </w:r>
            <w:proofErr w:type="spellEnd"/>
            <w:r w:rsidRPr="00BD0AE1">
              <w:rPr>
                <w:rFonts w:ascii="Arial" w:hAnsi="Arial" w:cs="Arial"/>
                <w:b/>
                <w:spacing w:val="1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службеној</w:t>
            </w:r>
            <w:proofErr w:type="spellEnd"/>
          </w:p>
          <w:p w14:paraId="376872CE" w14:textId="77777777" w:rsidR="00D0388D" w:rsidRPr="00BD0AE1" w:rsidRDefault="00CC2280">
            <w:pPr>
              <w:pStyle w:val="TableParagraph"/>
              <w:spacing w:line="206" w:lineRule="exact"/>
              <w:ind w:left="152" w:right="105" w:hanging="34"/>
              <w:jc w:val="both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дужности</w:t>
            </w:r>
            <w:proofErr w:type="spellEnd"/>
            <w:r w:rsidRPr="00BD0AE1">
              <w:rPr>
                <w:rFonts w:ascii="Arial" w:hAnsi="Arial" w:cs="Arial"/>
                <w:b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из</w:t>
            </w:r>
            <w:proofErr w:type="spellEnd"/>
            <w:r w:rsidRPr="00BD0AE1">
              <w:rPr>
                <w:rFonts w:ascii="Arial" w:hAnsi="Arial" w:cs="Arial"/>
                <w:b/>
                <w:spacing w:val="-47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докумената</w:t>
            </w:r>
            <w:proofErr w:type="spellEnd"/>
          </w:p>
        </w:tc>
        <w:tc>
          <w:tcPr>
            <w:tcW w:w="1260" w:type="dxa"/>
            <w:tcBorders>
              <w:bottom w:val="single" w:sz="4" w:space="0" w:color="000000"/>
            </w:tcBorders>
            <w:shd w:val="clear" w:color="auto" w:fill="DBE4F0"/>
          </w:tcPr>
          <w:p w14:paraId="3D091CC2" w14:textId="77777777" w:rsidR="00D0388D" w:rsidRPr="00BD0AE1" w:rsidRDefault="00D0388D">
            <w:pPr>
              <w:pStyle w:val="TableParagraph"/>
              <w:spacing w:before="2"/>
              <w:rPr>
                <w:rFonts w:ascii="Arial" w:hAnsi="Arial" w:cs="Arial"/>
                <w:sz w:val="18"/>
              </w:rPr>
            </w:pPr>
          </w:p>
          <w:p w14:paraId="21A102BD" w14:textId="77777777" w:rsidR="00D0388D" w:rsidRPr="00BD0AE1" w:rsidRDefault="00CC2280">
            <w:pPr>
              <w:pStyle w:val="TableParagraph"/>
              <w:ind w:left="124" w:right="107" w:hanging="2"/>
              <w:jc w:val="center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Ко</w:t>
            </w:r>
            <w:proofErr w:type="spellEnd"/>
            <w:r w:rsidRPr="00BD0AE1">
              <w:rPr>
                <w:rFonts w:ascii="Arial" w:hAnsi="Arial" w:cs="Arial"/>
                <w:b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води</w:t>
            </w:r>
            <w:proofErr w:type="spellEnd"/>
            <w:r w:rsidRPr="00BD0AE1">
              <w:rPr>
                <w:rFonts w:ascii="Arial" w:hAnsi="Arial" w:cs="Arial"/>
                <w:b/>
                <w:spacing w:val="1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службену</w:t>
            </w:r>
            <w:proofErr w:type="spellEnd"/>
            <w:r w:rsidRPr="00BD0AE1">
              <w:rPr>
                <w:rFonts w:ascii="Arial" w:hAnsi="Arial" w:cs="Arial"/>
                <w:b/>
                <w:spacing w:val="1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евиденцију</w:t>
            </w:r>
            <w:proofErr w:type="spellEnd"/>
          </w:p>
        </w:tc>
        <w:tc>
          <w:tcPr>
            <w:tcW w:w="1099" w:type="dxa"/>
            <w:vMerge/>
            <w:tcBorders>
              <w:top w:val="nil"/>
              <w:bottom w:val="single" w:sz="4" w:space="0" w:color="000000"/>
              <w:right w:val="double" w:sz="1" w:space="0" w:color="FF0000"/>
            </w:tcBorders>
            <w:shd w:val="clear" w:color="auto" w:fill="DBE4F0"/>
          </w:tcPr>
          <w:p w14:paraId="38F2D258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  <w:left w:val="double" w:sz="1" w:space="0" w:color="FF0000"/>
              <w:bottom w:val="single" w:sz="4" w:space="0" w:color="000000"/>
            </w:tcBorders>
            <w:shd w:val="clear" w:color="auto" w:fill="DBE4F0"/>
          </w:tcPr>
          <w:p w14:paraId="567C50F6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4527F" w:rsidRPr="00782509" w14:paraId="12C7CADA" w14:textId="77777777" w:rsidTr="004017D3">
        <w:trPr>
          <w:trHeight w:val="877"/>
        </w:trPr>
        <w:tc>
          <w:tcPr>
            <w:tcW w:w="1895" w:type="dxa"/>
          </w:tcPr>
          <w:p w14:paraId="57B9CF8B" w14:textId="25A3837A" w:rsidR="0014527F" w:rsidRPr="004017D3" w:rsidRDefault="00D90668" w:rsidP="00D90668">
            <w:pPr>
              <w:pStyle w:val="TableParagraph"/>
              <w:numPr>
                <w:ilvl w:val="0"/>
                <w:numId w:val="13"/>
              </w:numPr>
              <w:tabs>
                <w:tab w:val="left" w:pos="387"/>
              </w:tabs>
              <w:spacing w:before="4" w:line="280" w:lineRule="auto"/>
              <w:ind w:left="104" w:firstLine="3"/>
              <w:rPr>
                <w:rFonts w:ascii="Arial" w:hAnsi="Arial" w:cs="Arial"/>
                <w:sz w:val="18"/>
                <w:lang w:val="sr-Cyrl-RS"/>
              </w:rPr>
            </w:pPr>
            <w:r w:rsidRPr="004017D3">
              <w:rPr>
                <w:rFonts w:ascii="Arial" w:hAnsi="Arial" w:cs="Arial"/>
                <w:sz w:val="18"/>
                <w:lang w:val="sr-Cyrl-RS"/>
              </w:rPr>
              <w:t xml:space="preserve">Пријава потраживања по објављеном огласу и донетом решењу о отварању стечајног поступка </w:t>
            </w:r>
          </w:p>
        </w:tc>
        <w:tc>
          <w:tcPr>
            <w:tcW w:w="1350" w:type="dxa"/>
          </w:tcPr>
          <w:p w14:paraId="0E5BF053" w14:textId="06AD7907" w:rsidR="0014527F" w:rsidRPr="004017D3" w:rsidRDefault="00D90668" w:rsidP="0067249E">
            <w:pPr>
              <w:pStyle w:val="TableParagraph"/>
              <w:spacing w:before="4"/>
              <w:ind w:left="105"/>
              <w:rPr>
                <w:rFonts w:ascii="Arial" w:hAnsi="Arial" w:cs="Arial"/>
                <w:sz w:val="18"/>
                <w:lang w:val="sr-Cyrl-RS"/>
              </w:rPr>
            </w:pPr>
            <w:r w:rsidRPr="004017D3">
              <w:rPr>
                <w:rFonts w:ascii="Arial" w:hAnsi="Arial" w:cs="Arial"/>
                <w:sz w:val="18"/>
                <w:lang w:val="sr-Cyrl-RS"/>
              </w:rPr>
              <w:t>Рок из решења (30 до 120 дана од објављивања огласа</w:t>
            </w:r>
          </w:p>
        </w:tc>
        <w:tc>
          <w:tcPr>
            <w:tcW w:w="1258" w:type="dxa"/>
          </w:tcPr>
          <w:p w14:paraId="781F580C" w14:textId="08DD55D6" w:rsidR="0014527F" w:rsidRPr="004017D3" w:rsidRDefault="00D90668" w:rsidP="004017D3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  <w:r w:rsidRPr="004017D3">
              <w:rPr>
                <w:rFonts w:ascii="Arial" w:hAnsi="Arial" w:cs="Arial"/>
                <w:sz w:val="18"/>
                <w:lang w:val="sr-Cyrl-RS"/>
              </w:rPr>
              <w:t>Службено лице НО и овлашћено лице НО</w:t>
            </w:r>
          </w:p>
        </w:tc>
        <w:tc>
          <w:tcPr>
            <w:tcW w:w="1730" w:type="dxa"/>
          </w:tcPr>
          <w:p w14:paraId="6581B187" w14:textId="68BE81D9" w:rsidR="0014527F" w:rsidRPr="004017D3" w:rsidRDefault="004017D3" w:rsidP="00171A20">
            <w:pPr>
              <w:pStyle w:val="TableParagraph"/>
              <w:spacing w:before="6"/>
              <w:ind w:left="108"/>
              <w:rPr>
                <w:rFonts w:ascii="Arial" w:hAnsi="Arial" w:cs="Arial"/>
                <w:sz w:val="18"/>
                <w:lang w:val="sr-Cyrl-RS"/>
              </w:rPr>
            </w:pPr>
            <w:r w:rsidRPr="004017D3">
              <w:rPr>
                <w:rFonts w:ascii="Arial" w:hAnsi="Arial" w:cs="Arial"/>
                <w:sz w:val="18"/>
                <w:lang w:val="sr-Cyrl-RS"/>
              </w:rPr>
              <w:t xml:space="preserve">Подаци из службене евиденције, аналитичке картице пореског обвезника за јавне приходе који се воде у пореском рачуноводству и  други докази  </w:t>
            </w:r>
          </w:p>
        </w:tc>
        <w:tc>
          <w:tcPr>
            <w:tcW w:w="1171" w:type="dxa"/>
            <w:tcBorders>
              <w:right w:val="double" w:sz="1" w:space="0" w:color="FF0000"/>
            </w:tcBorders>
          </w:tcPr>
          <w:p w14:paraId="3B847AE9" w14:textId="77777777" w:rsidR="0014527F" w:rsidRPr="004017D3" w:rsidRDefault="0014527F" w:rsidP="00171A20">
            <w:pPr>
              <w:pStyle w:val="TableParagraph"/>
              <w:spacing w:before="6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60" w:type="dxa"/>
            <w:tcBorders>
              <w:left w:val="double" w:sz="1" w:space="0" w:color="FF0000"/>
            </w:tcBorders>
            <w:vAlign w:val="center"/>
          </w:tcPr>
          <w:p w14:paraId="646C0194" w14:textId="77777777" w:rsidR="0014527F" w:rsidRPr="004017D3" w:rsidRDefault="0014527F" w:rsidP="00171A20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8" w:type="dxa"/>
          </w:tcPr>
          <w:p w14:paraId="1E8568CE" w14:textId="77777777" w:rsidR="0014527F" w:rsidRPr="004017D3" w:rsidRDefault="0014527F" w:rsidP="00171A20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260" w:type="dxa"/>
          </w:tcPr>
          <w:p w14:paraId="7F1258BC" w14:textId="7E829A7A" w:rsidR="0014527F" w:rsidRPr="004017D3" w:rsidRDefault="006F44B5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ЛПА</w:t>
            </w:r>
          </w:p>
        </w:tc>
        <w:tc>
          <w:tcPr>
            <w:tcW w:w="1099" w:type="dxa"/>
            <w:tcBorders>
              <w:right w:val="double" w:sz="1" w:space="0" w:color="FF0000"/>
            </w:tcBorders>
            <w:vAlign w:val="center"/>
          </w:tcPr>
          <w:p w14:paraId="7DE32372" w14:textId="77777777" w:rsidR="0014527F" w:rsidRPr="004017D3" w:rsidRDefault="0014527F" w:rsidP="00171A20">
            <w:pPr>
              <w:pStyle w:val="TableParagraph"/>
              <w:ind w:left="11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204" w:type="dxa"/>
            <w:tcBorders>
              <w:left w:val="double" w:sz="1" w:space="0" w:color="FF0000"/>
            </w:tcBorders>
          </w:tcPr>
          <w:p w14:paraId="0DD3D610" w14:textId="2EE17D84" w:rsidR="0014527F" w:rsidRPr="004017D3" w:rsidRDefault="0067249E" w:rsidP="00171A20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  <w:r w:rsidRPr="004017D3">
              <w:rPr>
                <w:rFonts w:ascii="Arial" w:hAnsi="Arial" w:cs="Arial"/>
                <w:sz w:val="18"/>
                <w:lang w:val="sr-Cyrl-RS"/>
              </w:rPr>
              <w:t xml:space="preserve">Члан </w:t>
            </w:r>
            <w:r w:rsidR="004017D3" w:rsidRPr="004017D3">
              <w:rPr>
                <w:rFonts w:ascii="Arial" w:hAnsi="Arial" w:cs="Arial"/>
                <w:sz w:val="18"/>
                <w:lang w:val="sr-Cyrl-RS"/>
              </w:rPr>
              <w:t>111.</w:t>
            </w:r>
            <w:r w:rsidRPr="004017D3">
              <w:rPr>
                <w:rFonts w:ascii="Arial" w:hAnsi="Arial" w:cs="Arial"/>
                <w:sz w:val="18"/>
                <w:lang w:val="sr-Cyrl-RS"/>
              </w:rPr>
              <w:t xml:space="preserve"> Зако</w:t>
            </w:r>
            <w:r w:rsidR="004017D3" w:rsidRPr="004017D3">
              <w:rPr>
                <w:rFonts w:ascii="Arial" w:hAnsi="Arial" w:cs="Arial"/>
                <w:sz w:val="18"/>
                <w:lang w:val="sr-Cyrl-RS"/>
              </w:rPr>
              <w:t xml:space="preserve">на </w:t>
            </w:r>
            <w:r w:rsidRPr="004017D3">
              <w:rPr>
                <w:rFonts w:ascii="Arial" w:hAnsi="Arial" w:cs="Arial"/>
                <w:sz w:val="18"/>
                <w:lang w:val="sr-Cyrl-RS"/>
              </w:rPr>
              <w:t>о стечају</w:t>
            </w:r>
            <w:r w:rsidR="000D3C9A" w:rsidRPr="004017D3">
              <w:rPr>
                <w:rFonts w:ascii="Arial" w:hAnsi="Arial" w:cs="Arial"/>
                <w:sz w:val="18"/>
                <w:lang w:val="sr-Cyrl-RS"/>
              </w:rPr>
              <w:t xml:space="preserve"> („Сл. гласник РС“, бр. 104/09...95/18)</w:t>
            </w:r>
          </w:p>
        </w:tc>
      </w:tr>
      <w:tr w:rsidR="004017D3" w:rsidRPr="00782509" w14:paraId="0A3B67D6" w14:textId="77777777" w:rsidTr="00AE15BD">
        <w:trPr>
          <w:trHeight w:val="416"/>
        </w:trPr>
        <w:tc>
          <w:tcPr>
            <w:tcW w:w="1895" w:type="dxa"/>
          </w:tcPr>
          <w:p w14:paraId="12100779" w14:textId="3D298DE3" w:rsidR="004017D3" w:rsidRDefault="004017D3" w:rsidP="004017D3">
            <w:pPr>
              <w:pStyle w:val="TableParagraph"/>
              <w:numPr>
                <w:ilvl w:val="0"/>
                <w:numId w:val="13"/>
              </w:numPr>
              <w:tabs>
                <w:tab w:val="left" w:pos="387"/>
              </w:tabs>
              <w:spacing w:before="4" w:line="280" w:lineRule="auto"/>
              <w:ind w:left="104" w:firstLine="3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 xml:space="preserve">Пријем обавештења стечајног управника о оспореним потраживањима (ако </w:t>
            </w:r>
            <w:r>
              <w:rPr>
                <w:rFonts w:ascii="Arial" w:hAnsi="Arial" w:cs="Arial"/>
                <w:sz w:val="18"/>
                <w:lang w:val="sr-Cyrl-RS"/>
              </w:rPr>
              <w:lastRenderedPageBreak/>
              <w:t>су оспорена)</w:t>
            </w:r>
          </w:p>
          <w:p w14:paraId="1C85F10F" w14:textId="61236A8B" w:rsidR="004017D3" w:rsidRPr="004017D3" w:rsidRDefault="004017D3" w:rsidP="004017D3">
            <w:pPr>
              <w:pStyle w:val="TableParagraph"/>
              <w:tabs>
                <w:tab w:val="left" w:pos="387"/>
              </w:tabs>
              <w:spacing w:before="4" w:line="280" w:lineRule="auto"/>
              <w:ind w:left="107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350" w:type="dxa"/>
          </w:tcPr>
          <w:p w14:paraId="597D9009" w14:textId="77465870" w:rsidR="004017D3" w:rsidRPr="004017D3" w:rsidRDefault="004017D3" w:rsidP="0067249E">
            <w:pPr>
              <w:pStyle w:val="TableParagraph"/>
              <w:spacing w:before="4"/>
              <w:ind w:left="105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lastRenderedPageBreak/>
              <w:t>15 дана пре одржавања испитног рочишта</w:t>
            </w:r>
          </w:p>
        </w:tc>
        <w:tc>
          <w:tcPr>
            <w:tcW w:w="1258" w:type="dxa"/>
          </w:tcPr>
          <w:p w14:paraId="7A776723" w14:textId="77777777" w:rsidR="004017D3" w:rsidRDefault="004017D3" w:rsidP="004017D3">
            <w:pPr>
              <w:pStyle w:val="TableParagraph"/>
              <w:spacing w:before="4" w:line="242" w:lineRule="auto"/>
              <w:ind w:left="105" w:right="2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Службено лице НО</w:t>
            </w:r>
          </w:p>
          <w:p w14:paraId="4D457453" w14:textId="77777777" w:rsidR="004017D3" w:rsidRDefault="004017D3" w:rsidP="004017D3">
            <w:pPr>
              <w:pStyle w:val="TableParagraph"/>
              <w:spacing w:before="4" w:line="242" w:lineRule="auto"/>
              <w:ind w:left="105" w:right="2"/>
              <w:rPr>
                <w:rFonts w:ascii="Arial" w:hAnsi="Arial" w:cs="Arial"/>
                <w:sz w:val="18"/>
                <w:lang w:val="sr-Cyrl-RS"/>
              </w:rPr>
            </w:pPr>
          </w:p>
          <w:p w14:paraId="34448559" w14:textId="77777777" w:rsidR="004017D3" w:rsidRDefault="004017D3" w:rsidP="004017D3">
            <w:pPr>
              <w:pStyle w:val="TableParagraph"/>
              <w:spacing w:before="4" w:line="242" w:lineRule="auto"/>
              <w:ind w:left="105" w:right="2"/>
              <w:rPr>
                <w:rFonts w:ascii="Arial" w:hAnsi="Arial" w:cs="Arial"/>
                <w:sz w:val="18"/>
                <w:lang w:val="sr-Cyrl-RS"/>
              </w:rPr>
            </w:pPr>
          </w:p>
          <w:p w14:paraId="31FF034C" w14:textId="77777777" w:rsidR="004017D3" w:rsidRDefault="004017D3" w:rsidP="004017D3">
            <w:pPr>
              <w:pStyle w:val="TableParagraph"/>
              <w:spacing w:before="4" w:line="242" w:lineRule="auto"/>
              <w:ind w:left="105" w:right="2"/>
              <w:rPr>
                <w:rFonts w:ascii="Arial" w:hAnsi="Arial" w:cs="Arial"/>
                <w:sz w:val="18"/>
                <w:lang w:val="sr-Cyrl-RS"/>
              </w:rPr>
            </w:pPr>
          </w:p>
          <w:p w14:paraId="4ACA46BB" w14:textId="77777777" w:rsidR="004017D3" w:rsidRDefault="004017D3" w:rsidP="004017D3">
            <w:pPr>
              <w:pStyle w:val="TableParagraph"/>
              <w:spacing w:before="4" w:line="242" w:lineRule="auto"/>
              <w:ind w:left="105" w:right="2"/>
              <w:rPr>
                <w:rFonts w:ascii="Arial" w:hAnsi="Arial" w:cs="Arial"/>
                <w:sz w:val="18"/>
                <w:lang w:val="sr-Cyrl-RS"/>
              </w:rPr>
            </w:pPr>
          </w:p>
          <w:p w14:paraId="410B7CF7" w14:textId="73063791" w:rsidR="004017D3" w:rsidRPr="004017D3" w:rsidRDefault="004017D3" w:rsidP="004017D3">
            <w:pPr>
              <w:pStyle w:val="TableParagraph"/>
              <w:spacing w:before="4" w:line="242" w:lineRule="auto"/>
              <w:ind w:left="105" w:right="2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730" w:type="dxa"/>
          </w:tcPr>
          <w:p w14:paraId="70C5E572" w14:textId="77777777" w:rsidR="004017D3" w:rsidRPr="004017D3" w:rsidRDefault="004017D3" w:rsidP="00171A20">
            <w:pPr>
              <w:pStyle w:val="TableParagraph"/>
              <w:spacing w:before="6"/>
              <w:ind w:left="108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171" w:type="dxa"/>
            <w:tcBorders>
              <w:right w:val="double" w:sz="1" w:space="0" w:color="FF0000"/>
            </w:tcBorders>
          </w:tcPr>
          <w:p w14:paraId="73003ED2" w14:textId="77777777" w:rsidR="004017D3" w:rsidRPr="004017D3" w:rsidRDefault="004017D3" w:rsidP="00171A20">
            <w:pPr>
              <w:pStyle w:val="TableParagraph"/>
              <w:spacing w:before="6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60" w:type="dxa"/>
            <w:tcBorders>
              <w:left w:val="double" w:sz="1" w:space="0" w:color="FF0000"/>
            </w:tcBorders>
            <w:vAlign w:val="center"/>
          </w:tcPr>
          <w:p w14:paraId="6B76FA98" w14:textId="77777777" w:rsidR="004017D3" w:rsidRPr="004017D3" w:rsidRDefault="004017D3" w:rsidP="00171A20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8" w:type="dxa"/>
          </w:tcPr>
          <w:p w14:paraId="4E78803F" w14:textId="77777777" w:rsidR="004017D3" w:rsidRPr="004017D3" w:rsidRDefault="004017D3" w:rsidP="00171A20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260" w:type="dxa"/>
          </w:tcPr>
          <w:p w14:paraId="7FDCC16E" w14:textId="77777777" w:rsidR="004017D3" w:rsidRPr="004017D3" w:rsidRDefault="004017D3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099" w:type="dxa"/>
            <w:tcBorders>
              <w:right w:val="double" w:sz="1" w:space="0" w:color="FF0000"/>
            </w:tcBorders>
            <w:vAlign w:val="center"/>
          </w:tcPr>
          <w:p w14:paraId="52F5A347" w14:textId="77777777" w:rsidR="004017D3" w:rsidRPr="004017D3" w:rsidRDefault="004017D3" w:rsidP="00171A20">
            <w:pPr>
              <w:pStyle w:val="TableParagraph"/>
              <w:ind w:left="11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204" w:type="dxa"/>
            <w:tcBorders>
              <w:left w:val="double" w:sz="1" w:space="0" w:color="FF0000"/>
            </w:tcBorders>
          </w:tcPr>
          <w:p w14:paraId="5FBC7581" w14:textId="77777777" w:rsidR="006F44B5" w:rsidRDefault="006F44B5" w:rsidP="006F44B5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 xml:space="preserve">Члан. 113. Закона о </w:t>
            </w:r>
            <w:proofErr w:type="spellStart"/>
            <w:r>
              <w:rPr>
                <w:rFonts w:ascii="Arial" w:hAnsi="Arial" w:cs="Arial"/>
                <w:sz w:val="18"/>
                <w:lang w:val="sr-Cyrl-RS"/>
              </w:rPr>
              <w:t>стеечају</w:t>
            </w:r>
            <w:proofErr w:type="spellEnd"/>
            <w:r>
              <w:rPr>
                <w:rFonts w:ascii="Arial" w:hAnsi="Arial" w:cs="Arial"/>
                <w:sz w:val="18"/>
                <w:lang w:val="sr-Cyrl-RS"/>
              </w:rPr>
              <w:t xml:space="preserve"> („Сл. гласник РС“, бр. 104/09…95/18)</w:t>
            </w:r>
          </w:p>
          <w:p w14:paraId="671588CE" w14:textId="209A6FB7" w:rsidR="006F44B5" w:rsidRPr="006F44B5" w:rsidRDefault="006F44B5" w:rsidP="006F44B5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  <w:r w:rsidRPr="006F44B5">
              <w:rPr>
                <w:rFonts w:ascii="Arial" w:hAnsi="Arial" w:cs="Arial"/>
                <w:sz w:val="18"/>
                <w:lang w:val="sr-Cyrl-RS"/>
              </w:rPr>
              <w:t>Уредба о канцеларијском пословању органа државне управе („Сл.  гласник РС“ бр.  21/20, 32/21 и 14/2)</w:t>
            </w:r>
          </w:p>
          <w:p w14:paraId="3485C09F" w14:textId="402E2F5C" w:rsidR="004017D3" w:rsidRPr="004017D3" w:rsidRDefault="006F44B5" w:rsidP="006F44B5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  <w:r w:rsidRPr="006F44B5">
              <w:rPr>
                <w:rFonts w:ascii="Arial" w:hAnsi="Arial" w:cs="Arial"/>
                <w:sz w:val="18"/>
                <w:lang w:val="sr-Cyrl-RS"/>
              </w:rPr>
              <w:t xml:space="preserve">Упутство о канцеларијском </w:t>
            </w:r>
            <w:r w:rsidRPr="006F44B5">
              <w:rPr>
                <w:rFonts w:ascii="Arial" w:hAnsi="Arial" w:cs="Arial"/>
                <w:sz w:val="18"/>
                <w:lang w:val="sr-Cyrl-RS"/>
              </w:rPr>
              <w:lastRenderedPageBreak/>
              <w:t>пословању органа државне управе („Сл. гласник РС“ број 20/22)</w:t>
            </w:r>
          </w:p>
        </w:tc>
      </w:tr>
      <w:tr w:rsidR="005C24C1" w:rsidRPr="00782509" w14:paraId="6BF11475" w14:textId="77777777" w:rsidTr="004017D3">
        <w:trPr>
          <w:trHeight w:val="877"/>
        </w:trPr>
        <w:tc>
          <w:tcPr>
            <w:tcW w:w="1895" w:type="dxa"/>
          </w:tcPr>
          <w:p w14:paraId="2432DC5A" w14:textId="4EBCFACB" w:rsidR="005C24C1" w:rsidRPr="00747655" w:rsidRDefault="00671887" w:rsidP="004017D3">
            <w:pPr>
              <w:pStyle w:val="TableParagraph"/>
              <w:numPr>
                <w:ilvl w:val="0"/>
                <w:numId w:val="13"/>
              </w:numPr>
              <w:tabs>
                <w:tab w:val="left" w:pos="387"/>
              </w:tabs>
              <w:spacing w:before="4" w:line="280" w:lineRule="auto"/>
              <w:ind w:left="104" w:firstLine="3"/>
              <w:rPr>
                <w:rFonts w:ascii="Arial" w:hAnsi="Arial" w:cs="Arial"/>
                <w:sz w:val="18"/>
                <w:lang w:val="sr-Cyrl-RS"/>
              </w:rPr>
            </w:pPr>
            <w:bookmarkStart w:id="4" w:name="_Hlk166067882"/>
            <w:r>
              <w:rPr>
                <w:rFonts w:ascii="Arial" w:hAnsi="Arial" w:cs="Arial"/>
                <w:sz w:val="18"/>
                <w:lang w:val="sr-Cyrl-RS"/>
              </w:rPr>
              <w:lastRenderedPageBreak/>
              <w:t xml:space="preserve">Припрема и достављање правобранилаштву </w:t>
            </w:r>
            <w:r w:rsidR="004017D3">
              <w:rPr>
                <w:rFonts w:ascii="Arial" w:hAnsi="Arial" w:cs="Arial"/>
                <w:sz w:val="18"/>
                <w:lang w:val="sr-Cyrl-RS"/>
              </w:rPr>
              <w:t xml:space="preserve"> примедби на оспорена потраживања (ако су оспорена)</w:t>
            </w:r>
            <w:r w:rsidR="005C24C1">
              <w:rPr>
                <w:rFonts w:ascii="Arial" w:hAnsi="Arial" w:cs="Arial"/>
                <w:sz w:val="18"/>
                <w:lang w:val="sr-Cyrl-RS"/>
              </w:rPr>
              <w:t xml:space="preserve"> </w:t>
            </w:r>
            <w:bookmarkEnd w:id="4"/>
          </w:p>
        </w:tc>
        <w:tc>
          <w:tcPr>
            <w:tcW w:w="1350" w:type="dxa"/>
          </w:tcPr>
          <w:p w14:paraId="4E3C30A0" w14:textId="7B9D1C19" w:rsidR="005C24C1" w:rsidRPr="0067249E" w:rsidRDefault="00AE15BD" w:rsidP="000D3C9A">
            <w:pPr>
              <w:pStyle w:val="TableParagraph"/>
              <w:spacing w:before="4"/>
              <w:ind w:left="105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3 дана</w:t>
            </w:r>
            <w:r w:rsidR="00671887">
              <w:rPr>
                <w:rFonts w:ascii="Arial" w:hAnsi="Arial" w:cs="Arial"/>
                <w:sz w:val="18"/>
                <w:lang w:val="sr-Cyrl-RS"/>
              </w:rPr>
              <w:t>, а најкасније пре одржавања испитног рочишта</w:t>
            </w:r>
          </w:p>
        </w:tc>
        <w:tc>
          <w:tcPr>
            <w:tcW w:w="1258" w:type="dxa"/>
          </w:tcPr>
          <w:p w14:paraId="76225259" w14:textId="7D89E0E0" w:rsidR="005C24C1" w:rsidRPr="00456269" w:rsidRDefault="00671887" w:rsidP="00671887">
            <w:pPr>
              <w:pStyle w:val="TableParagraph"/>
              <w:spacing w:before="4" w:line="242" w:lineRule="auto"/>
              <w:ind w:left="105" w:right="2"/>
              <w:rPr>
                <w:rFonts w:ascii="Arial" w:hAnsi="Arial" w:cs="Arial"/>
                <w:sz w:val="18"/>
                <w:lang w:val="sr-Latn-RS"/>
              </w:rPr>
            </w:pPr>
            <w:r w:rsidRPr="00671887">
              <w:rPr>
                <w:rFonts w:ascii="Arial" w:hAnsi="Arial" w:cs="Arial"/>
                <w:sz w:val="18"/>
                <w:lang w:val="sr-Cyrl-RS"/>
              </w:rPr>
              <w:t>Службено лице НО и овлашћено лице НО</w:t>
            </w:r>
          </w:p>
        </w:tc>
        <w:tc>
          <w:tcPr>
            <w:tcW w:w="1730" w:type="dxa"/>
          </w:tcPr>
          <w:p w14:paraId="1DBE1393" w14:textId="7590696B" w:rsidR="005C24C1" w:rsidRPr="006F44B5" w:rsidRDefault="006F44B5" w:rsidP="00171A20">
            <w:pPr>
              <w:pStyle w:val="TableParagraph"/>
              <w:spacing w:before="6"/>
              <w:ind w:left="108"/>
              <w:rPr>
                <w:rFonts w:ascii="Arial" w:hAnsi="Arial" w:cs="Arial"/>
                <w:bCs/>
                <w:sz w:val="18"/>
                <w:lang w:val="sr-Cyrl-RS"/>
              </w:rPr>
            </w:pPr>
            <w:r w:rsidRPr="006F44B5">
              <w:rPr>
                <w:rFonts w:ascii="Arial" w:hAnsi="Arial" w:cs="Arial"/>
                <w:bCs/>
                <w:sz w:val="18"/>
                <w:lang w:val="sr-Cyrl-RS"/>
              </w:rPr>
              <w:t xml:space="preserve">Подаци из службене евиденције, аналитичке картице пореског обвезника за јавне приходе који се воде у пореском рачуноводству и  други докази  </w:t>
            </w:r>
          </w:p>
        </w:tc>
        <w:tc>
          <w:tcPr>
            <w:tcW w:w="1171" w:type="dxa"/>
            <w:tcBorders>
              <w:right w:val="double" w:sz="1" w:space="0" w:color="FF0000"/>
            </w:tcBorders>
          </w:tcPr>
          <w:p w14:paraId="2001AFF8" w14:textId="77777777" w:rsidR="005C24C1" w:rsidRPr="00782509" w:rsidRDefault="005C24C1" w:rsidP="00171A20">
            <w:pPr>
              <w:pStyle w:val="TableParagraph"/>
              <w:spacing w:before="6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60" w:type="dxa"/>
            <w:tcBorders>
              <w:left w:val="double" w:sz="1" w:space="0" w:color="FF0000"/>
            </w:tcBorders>
            <w:vAlign w:val="center"/>
          </w:tcPr>
          <w:p w14:paraId="7BC86E18" w14:textId="77777777" w:rsidR="005C24C1" w:rsidRPr="00782509" w:rsidRDefault="005C24C1" w:rsidP="00171A20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8" w:type="dxa"/>
          </w:tcPr>
          <w:p w14:paraId="533486FA" w14:textId="77777777" w:rsidR="005C24C1" w:rsidRPr="00782509" w:rsidRDefault="005C24C1" w:rsidP="00171A20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260" w:type="dxa"/>
          </w:tcPr>
          <w:p w14:paraId="212B1331" w14:textId="554E16EC" w:rsidR="005C24C1" w:rsidRDefault="005106A7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ЛПА</w:t>
            </w:r>
          </w:p>
        </w:tc>
        <w:tc>
          <w:tcPr>
            <w:tcW w:w="1099" w:type="dxa"/>
            <w:tcBorders>
              <w:right w:val="double" w:sz="1" w:space="0" w:color="FF0000"/>
            </w:tcBorders>
            <w:vAlign w:val="center"/>
          </w:tcPr>
          <w:p w14:paraId="0C8C07A2" w14:textId="77777777" w:rsidR="005C24C1" w:rsidRPr="00963820" w:rsidRDefault="005C24C1" w:rsidP="00171A20">
            <w:pPr>
              <w:pStyle w:val="TableParagraph"/>
              <w:ind w:left="11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204" w:type="dxa"/>
            <w:tcBorders>
              <w:left w:val="double" w:sz="1" w:space="0" w:color="FF0000"/>
            </w:tcBorders>
          </w:tcPr>
          <w:p w14:paraId="26F54558" w14:textId="0830E667" w:rsidR="005C24C1" w:rsidRDefault="00BA1ACE" w:rsidP="00171A20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 xml:space="preserve">Члан </w:t>
            </w:r>
            <w:r w:rsidR="000D3C9A">
              <w:rPr>
                <w:rFonts w:ascii="Arial" w:hAnsi="Arial" w:cs="Arial"/>
                <w:sz w:val="18"/>
                <w:lang w:val="sr-Cyrl-RS"/>
              </w:rPr>
              <w:t>1</w:t>
            </w:r>
            <w:r w:rsidR="00671887">
              <w:rPr>
                <w:rFonts w:ascii="Arial" w:hAnsi="Arial" w:cs="Arial"/>
                <w:sz w:val="18"/>
                <w:lang w:val="sr-Cyrl-RS"/>
              </w:rPr>
              <w:t>13</w:t>
            </w:r>
            <w:r>
              <w:rPr>
                <w:rFonts w:ascii="Arial" w:hAnsi="Arial" w:cs="Arial"/>
                <w:sz w:val="18"/>
                <w:lang w:val="sr-Cyrl-RS"/>
              </w:rPr>
              <w:t>. Закона о стечају</w:t>
            </w:r>
          </w:p>
          <w:p w14:paraId="730D9A9B" w14:textId="67285D01" w:rsidR="00BA1ACE" w:rsidRPr="00445667" w:rsidRDefault="00BA1ACE" w:rsidP="00171A20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  <w:r w:rsidRPr="00445667">
              <w:rPr>
                <w:rFonts w:ascii="Arial" w:hAnsi="Arial" w:cs="Arial"/>
                <w:sz w:val="18"/>
                <w:lang w:val="sr-Cyrl-RS"/>
              </w:rPr>
              <w:t xml:space="preserve">(„Сл. гласник РС“, бр. </w:t>
            </w:r>
            <w:r>
              <w:rPr>
                <w:rFonts w:ascii="Arial" w:hAnsi="Arial" w:cs="Arial"/>
                <w:sz w:val="18"/>
                <w:lang w:val="sr-Cyrl-RS"/>
              </w:rPr>
              <w:t>104/09</w:t>
            </w:r>
            <w:r w:rsidRPr="00445667">
              <w:rPr>
                <w:rFonts w:ascii="Arial" w:hAnsi="Arial" w:cs="Arial"/>
                <w:sz w:val="18"/>
                <w:lang w:val="sr-Cyrl-RS"/>
              </w:rPr>
              <w:t>...</w:t>
            </w:r>
            <w:r>
              <w:rPr>
                <w:rFonts w:ascii="Arial" w:hAnsi="Arial" w:cs="Arial"/>
                <w:sz w:val="18"/>
                <w:lang w:val="sr-Cyrl-RS"/>
              </w:rPr>
              <w:t>95</w:t>
            </w:r>
            <w:r w:rsidRPr="00445667">
              <w:rPr>
                <w:rFonts w:ascii="Arial" w:hAnsi="Arial" w:cs="Arial"/>
                <w:sz w:val="18"/>
                <w:lang w:val="sr-Cyrl-RS"/>
              </w:rPr>
              <w:t>/</w:t>
            </w:r>
            <w:r>
              <w:rPr>
                <w:rFonts w:ascii="Arial" w:hAnsi="Arial" w:cs="Arial"/>
                <w:sz w:val="18"/>
                <w:lang w:val="sr-Cyrl-RS"/>
              </w:rPr>
              <w:t>18</w:t>
            </w:r>
            <w:r w:rsidRPr="00445667">
              <w:rPr>
                <w:rFonts w:ascii="Arial" w:hAnsi="Arial" w:cs="Arial"/>
                <w:sz w:val="18"/>
                <w:lang w:val="sr-Cyrl-RS"/>
              </w:rPr>
              <w:t>)</w:t>
            </w:r>
          </w:p>
        </w:tc>
      </w:tr>
      <w:tr w:rsidR="00F53BB0" w:rsidRPr="00782509" w14:paraId="447AD754" w14:textId="77777777" w:rsidTr="004017D3">
        <w:trPr>
          <w:trHeight w:val="877"/>
        </w:trPr>
        <w:tc>
          <w:tcPr>
            <w:tcW w:w="1895" w:type="dxa"/>
          </w:tcPr>
          <w:p w14:paraId="7C108C11" w14:textId="22F6BB3D" w:rsidR="00E54176" w:rsidRDefault="00671887" w:rsidP="00671887">
            <w:pPr>
              <w:pStyle w:val="TableParagraph"/>
              <w:tabs>
                <w:tab w:val="left" w:pos="104"/>
              </w:tabs>
              <w:spacing w:before="4" w:line="280" w:lineRule="auto"/>
              <w:ind w:left="107"/>
              <w:rPr>
                <w:rFonts w:ascii="Arial" w:hAnsi="Arial" w:cs="Arial"/>
                <w:sz w:val="18"/>
                <w:lang w:val="sr-Cyrl-RS"/>
              </w:rPr>
            </w:pPr>
            <w:bookmarkStart w:id="5" w:name="_Hlk146618421"/>
            <w:r>
              <w:rPr>
                <w:rFonts w:ascii="Arial" w:hAnsi="Arial" w:cs="Arial"/>
                <w:sz w:val="18"/>
                <w:lang w:val="sr-Cyrl-RS"/>
              </w:rPr>
              <w:t xml:space="preserve">4. </w:t>
            </w:r>
            <w:bookmarkStart w:id="6" w:name="_Hlk166068341"/>
            <w:r w:rsidR="00E54176">
              <w:rPr>
                <w:rFonts w:ascii="Arial" w:hAnsi="Arial" w:cs="Arial"/>
                <w:sz w:val="18"/>
                <w:lang w:val="sr-Cyrl-RS"/>
              </w:rPr>
              <w:t xml:space="preserve">Пријем </w:t>
            </w:r>
            <w:r w:rsidR="005D45CA">
              <w:rPr>
                <w:rFonts w:ascii="Arial" w:hAnsi="Arial" w:cs="Arial"/>
                <w:sz w:val="18"/>
                <w:lang w:val="sr-Cyrl-RS"/>
              </w:rPr>
              <w:t xml:space="preserve">решења о банкротству и </w:t>
            </w:r>
            <w:r w:rsidR="00E54176">
              <w:rPr>
                <w:rFonts w:ascii="Arial" w:hAnsi="Arial" w:cs="Arial"/>
                <w:sz w:val="18"/>
                <w:lang w:val="sr-Cyrl-RS"/>
              </w:rPr>
              <w:t>обавештења стечајног управника о намери, плану продаје, начину уновчења, методу продаје и роковима продаје</w:t>
            </w:r>
          </w:p>
          <w:bookmarkEnd w:id="5"/>
          <w:bookmarkEnd w:id="6"/>
          <w:p w14:paraId="2CB5B8EB" w14:textId="3627B9F4" w:rsidR="00F53BB0" w:rsidRPr="00782509" w:rsidRDefault="00F53BB0" w:rsidP="00671887">
            <w:pPr>
              <w:pStyle w:val="TableParagraph"/>
              <w:tabs>
                <w:tab w:val="left" w:pos="104"/>
              </w:tabs>
              <w:spacing w:before="4" w:line="280" w:lineRule="auto"/>
              <w:ind w:left="104" w:firstLine="3"/>
              <w:rPr>
                <w:rFonts w:ascii="Arial" w:hAnsi="Arial" w:cs="Arial"/>
                <w:sz w:val="18"/>
              </w:rPr>
            </w:pPr>
          </w:p>
        </w:tc>
        <w:tc>
          <w:tcPr>
            <w:tcW w:w="1350" w:type="dxa"/>
          </w:tcPr>
          <w:p w14:paraId="5283E9F5" w14:textId="252A5891" w:rsidR="00F53BB0" w:rsidRPr="00DC1211" w:rsidRDefault="00E54176" w:rsidP="00171A20">
            <w:pPr>
              <w:pStyle w:val="TableParagraph"/>
              <w:spacing w:before="4"/>
              <w:ind w:left="105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 xml:space="preserve">Најкасније </w:t>
            </w:r>
            <w:r w:rsidR="00D014FF">
              <w:rPr>
                <w:rFonts w:ascii="Arial" w:hAnsi="Arial" w:cs="Arial"/>
                <w:sz w:val="18"/>
                <w:lang w:val="sr-Cyrl-RS"/>
              </w:rPr>
              <w:t xml:space="preserve"> 15 дана </w:t>
            </w:r>
            <w:r>
              <w:rPr>
                <w:rFonts w:ascii="Arial" w:hAnsi="Arial" w:cs="Arial"/>
                <w:sz w:val="18"/>
                <w:lang w:val="sr-Cyrl-RS"/>
              </w:rPr>
              <w:t>пре дана објављивања огласа о продаји/ дана одржавања продаје непосредном погодбом</w:t>
            </w:r>
          </w:p>
        </w:tc>
        <w:tc>
          <w:tcPr>
            <w:tcW w:w="1258" w:type="dxa"/>
          </w:tcPr>
          <w:p w14:paraId="29B34CFF" w14:textId="165ED82C" w:rsidR="00F53BB0" w:rsidRPr="00782509" w:rsidRDefault="00F53BB0" w:rsidP="00671887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</w:rPr>
            </w:pPr>
            <w:proofErr w:type="spellStart"/>
            <w:r w:rsidRPr="00963820">
              <w:rPr>
                <w:rFonts w:ascii="Arial" w:hAnsi="Arial" w:cs="Arial"/>
                <w:sz w:val="18"/>
              </w:rPr>
              <w:t>Службено</w:t>
            </w:r>
            <w:proofErr w:type="spellEnd"/>
            <w:r w:rsidRPr="00963820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963820">
              <w:rPr>
                <w:rFonts w:ascii="Arial" w:hAnsi="Arial" w:cs="Arial"/>
                <w:sz w:val="18"/>
              </w:rPr>
              <w:t>лице</w:t>
            </w:r>
            <w:proofErr w:type="spellEnd"/>
            <w:r w:rsidRPr="00963820">
              <w:rPr>
                <w:rFonts w:ascii="Arial" w:hAnsi="Arial" w:cs="Arial"/>
                <w:sz w:val="18"/>
              </w:rPr>
              <w:t xml:space="preserve"> НО</w:t>
            </w:r>
            <w:r w:rsidR="00D014FF" w:rsidRPr="000C140C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1730" w:type="dxa"/>
          </w:tcPr>
          <w:p w14:paraId="5E9DA92D" w14:textId="4F97C422" w:rsidR="00F53BB0" w:rsidRPr="00782509" w:rsidRDefault="00F53BB0" w:rsidP="00171A20">
            <w:pPr>
              <w:pStyle w:val="TableParagraph"/>
              <w:spacing w:before="6"/>
              <w:ind w:left="108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171" w:type="dxa"/>
            <w:tcBorders>
              <w:right w:val="double" w:sz="1" w:space="0" w:color="FF0000"/>
            </w:tcBorders>
          </w:tcPr>
          <w:p w14:paraId="61701BAE" w14:textId="77777777" w:rsidR="00F53BB0" w:rsidRPr="00782509" w:rsidRDefault="00F53BB0" w:rsidP="00171A20">
            <w:pPr>
              <w:pStyle w:val="TableParagraph"/>
              <w:spacing w:before="6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60" w:type="dxa"/>
            <w:tcBorders>
              <w:left w:val="double" w:sz="1" w:space="0" w:color="FF0000"/>
            </w:tcBorders>
            <w:vAlign w:val="center"/>
          </w:tcPr>
          <w:p w14:paraId="24E2D77A" w14:textId="77777777" w:rsidR="00F53BB0" w:rsidRPr="00782509" w:rsidRDefault="00F53BB0" w:rsidP="00171A20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8" w:type="dxa"/>
          </w:tcPr>
          <w:p w14:paraId="2D712110" w14:textId="77777777" w:rsidR="00F53BB0" w:rsidRPr="00782509" w:rsidRDefault="00F53BB0" w:rsidP="00171A20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260" w:type="dxa"/>
          </w:tcPr>
          <w:p w14:paraId="0356BA12" w14:textId="77777777" w:rsidR="00F53BB0" w:rsidRPr="00963820" w:rsidRDefault="00F53BB0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  <w:p w14:paraId="312CF95D" w14:textId="77777777" w:rsidR="00F53BB0" w:rsidRPr="00782509" w:rsidRDefault="00F53BB0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099" w:type="dxa"/>
            <w:tcBorders>
              <w:right w:val="double" w:sz="1" w:space="0" w:color="FF0000"/>
            </w:tcBorders>
            <w:vAlign w:val="center"/>
          </w:tcPr>
          <w:p w14:paraId="256740CD" w14:textId="02F2B719" w:rsidR="00F53BB0" w:rsidRPr="00782509" w:rsidRDefault="00F53BB0" w:rsidP="00171A20">
            <w:pPr>
              <w:pStyle w:val="TableParagraph"/>
              <w:ind w:left="11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204" w:type="dxa"/>
            <w:tcBorders>
              <w:left w:val="double" w:sz="1" w:space="0" w:color="FF0000"/>
            </w:tcBorders>
          </w:tcPr>
          <w:p w14:paraId="0EA8A591" w14:textId="1F57F1B7" w:rsidR="002E5381" w:rsidRDefault="002E5381" w:rsidP="00171A20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Чл.</w:t>
            </w:r>
            <w:r w:rsidR="005D45CA">
              <w:rPr>
                <w:rFonts w:ascii="Arial" w:hAnsi="Arial" w:cs="Arial"/>
                <w:sz w:val="18"/>
                <w:lang w:val="sr-Cyrl-RS"/>
              </w:rPr>
              <w:t xml:space="preserve">131. и </w:t>
            </w:r>
            <w:r w:rsidR="00D014FF">
              <w:rPr>
                <w:rFonts w:ascii="Arial" w:hAnsi="Arial" w:cs="Arial"/>
                <w:sz w:val="18"/>
                <w:lang w:val="sr-Cyrl-RS"/>
              </w:rPr>
              <w:t>1</w:t>
            </w:r>
            <w:r w:rsidR="00E54176">
              <w:rPr>
                <w:rFonts w:ascii="Arial" w:hAnsi="Arial" w:cs="Arial"/>
                <w:sz w:val="18"/>
                <w:lang w:val="sr-Cyrl-RS"/>
              </w:rPr>
              <w:t>32</w:t>
            </w:r>
            <w:r w:rsidR="00C910FC">
              <w:rPr>
                <w:rFonts w:ascii="Arial" w:hAnsi="Arial" w:cs="Arial"/>
                <w:sz w:val="18"/>
                <w:lang w:val="sr-Cyrl-RS"/>
              </w:rPr>
              <w:t xml:space="preserve">. </w:t>
            </w:r>
            <w:r>
              <w:rPr>
                <w:rFonts w:ascii="Arial" w:hAnsi="Arial" w:cs="Arial"/>
                <w:sz w:val="18"/>
                <w:lang w:val="sr-Cyrl-RS"/>
              </w:rPr>
              <w:t xml:space="preserve"> Закона о стечају</w:t>
            </w:r>
            <w:r w:rsidR="00C910FC">
              <w:rPr>
                <w:rFonts w:ascii="Arial" w:hAnsi="Arial" w:cs="Arial"/>
                <w:sz w:val="18"/>
                <w:lang w:val="sr-Cyrl-RS"/>
              </w:rPr>
              <w:t xml:space="preserve"> („Сл. гласник РС“, бр. 104/09 … 95/18)</w:t>
            </w:r>
          </w:p>
          <w:p w14:paraId="25A44F97" w14:textId="77777777" w:rsidR="00E54176" w:rsidRPr="00E54176" w:rsidRDefault="00E54176" w:rsidP="00E54176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  <w:r w:rsidRPr="00E54176">
              <w:rPr>
                <w:rFonts w:ascii="Arial" w:hAnsi="Arial" w:cs="Arial"/>
                <w:sz w:val="18"/>
                <w:lang w:val="sr-Cyrl-RS"/>
              </w:rPr>
              <w:t>Уредба о канцеларијском пословању органа државне управе („Сл.  гласник РС“ бр.  21/20, 32/21 и 14/2)</w:t>
            </w:r>
          </w:p>
          <w:p w14:paraId="052DAE0D" w14:textId="2B8E08C2" w:rsidR="00F53BB0" w:rsidRPr="00782509" w:rsidRDefault="00E54176" w:rsidP="00E54176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  <w:r w:rsidRPr="00E54176">
              <w:rPr>
                <w:rFonts w:ascii="Arial" w:hAnsi="Arial" w:cs="Arial"/>
                <w:sz w:val="18"/>
                <w:lang w:val="sr-Cyrl-RS"/>
              </w:rPr>
              <w:t>Упутство о канцеларијском пословању органа државне управе („Сл. гласник РС“ број 20/22)</w:t>
            </w:r>
          </w:p>
        </w:tc>
      </w:tr>
      <w:tr w:rsidR="00A376CA" w:rsidRPr="00782509" w14:paraId="3A7FD763" w14:textId="77777777" w:rsidTr="004017D3">
        <w:trPr>
          <w:trHeight w:val="877"/>
        </w:trPr>
        <w:tc>
          <w:tcPr>
            <w:tcW w:w="1895" w:type="dxa"/>
          </w:tcPr>
          <w:p w14:paraId="0E1489E6" w14:textId="6735F2A0" w:rsidR="00A376CA" w:rsidRDefault="00DF02D1" w:rsidP="00321D64">
            <w:pPr>
              <w:pStyle w:val="TableParagraph"/>
              <w:spacing w:before="4" w:line="280" w:lineRule="auto"/>
              <w:ind w:left="107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5</w:t>
            </w:r>
            <w:r w:rsidR="00A376CA">
              <w:rPr>
                <w:rFonts w:ascii="Arial" w:hAnsi="Arial" w:cs="Arial"/>
                <w:sz w:val="18"/>
                <w:lang w:val="sr-Cyrl-RS"/>
              </w:rPr>
              <w:t xml:space="preserve">. </w:t>
            </w:r>
            <w:bookmarkStart w:id="7" w:name="_Hlk166155042"/>
            <w:r w:rsidR="00E54176" w:rsidRPr="00E54176">
              <w:rPr>
                <w:rFonts w:ascii="Arial" w:hAnsi="Arial" w:cs="Arial"/>
                <w:sz w:val="18"/>
                <w:lang w:val="sr-Cyrl-RS"/>
              </w:rPr>
              <w:t>Припрема</w:t>
            </w:r>
            <w:r w:rsidR="00B0014F">
              <w:rPr>
                <w:rFonts w:ascii="Arial" w:hAnsi="Arial" w:cs="Arial"/>
                <w:sz w:val="18"/>
                <w:lang w:val="sr-Cyrl-RS"/>
              </w:rPr>
              <w:t>, потписивање</w:t>
            </w:r>
            <w:r w:rsidR="00E54176" w:rsidRPr="00E54176">
              <w:rPr>
                <w:rFonts w:ascii="Arial" w:hAnsi="Arial" w:cs="Arial"/>
                <w:sz w:val="18"/>
                <w:lang w:val="sr-Cyrl-RS"/>
              </w:rPr>
              <w:t xml:space="preserve"> и достављање правобранилаштву  примедби на</w:t>
            </w:r>
            <w:r w:rsidR="00E54176">
              <w:rPr>
                <w:rFonts w:ascii="Arial" w:hAnsi="Arial" w:cs="Arial"/>
                <w:sz w:val="18"/>
                <w:lang w:val="sr-Cyrl-RS"/>
              </w:rPr>
              <w:t xml:space="preserve"> предложену продају</w:t>
            </w:r>
            <w:bookmarkEnd w:id="7"/>
          </w:p>
        </w:tc>
        <w:tc>
          <w:tcPr>
            <w:tcW w:w="1350" w:type="dxa"/>
          </w:tcPr>
          <w:p w14:paraId="44FAFE57" w14:textId="38C9ACCF" w:rsidR="00A376CA" w:rsidRDefault="00E54176" w:rsidP="004F7DDB">
            <w:pPr>
              <w:pStyle w:val="TableParagraph"/>
              <w:spacing w:before="4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У року од 5 дана од д</w:t>
            </w:r>
            <w:r w:rsidR="00CE6BF7">
              <w:rPr>
                <w:rFonts w:ascii="Arial" w:hAnsi="Arial" w:cs="Arial"/>
                <w:sz w:val="18"/>
                <w:lang w:val="sr-Cyrl-RS"/>
              </w:rPr>
              <w:t>ана</w:t>
            </w:r>
            <w:r>
              <w:rPr>
                <w:rFonts w:ascii="Arial" w:hAnsi="Arial" w:cs="Arial"/>
                <w:sz w:val="18"/>
                <w:lang w:val="sr-Cyrl-RS"/>
              </w:rPr>
              <w:t xml:space="preserve"> пријема обавештења о предложеној продаји</w:t>
            </w:r>
            <w:r w:rsidR="004F7DDB">
              <w:rPr>
                <w:rFonts w:ascii="Arial" w:hAnsi="Arial" w:cs="Arial"/>
                <w:sz w:val="18"/>
                <w:lang w:val="sr-Cyrl-RS"/>
              </w:rPr>
              <w:t xml:space="preserve"> </w:t>
            </w:r>
          </w:p>
        </w:tc>
        <w:tc>
          <w:tcPr>
            <w:tcW w:w="1258" w:type="dxa"/>
          </w:tcPr>
          <w:p w14:paraId="6BFC3BE0" w14:textId="780C4C67" w:rsidR="00A376CA" w:rsidRPr="00A376CA" w:rsidRDefault="00CE6BF7" w:rsidP="00292064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  <w:r w:rsidRPr="00CE6BF7">
              <w:rPr>
                <w:rFonts w:ascii="Arial" w:hAnsi="Arial" w:cs="Arial"/>
                <w:sz w:val="18"/>
                <w:lang w:val="sr-Cyrl-RS"/>
              </w:rPr>
              <w:t>Службено лице НО и овлашћено лице НО</w:t>
            </w:r>
          </w:p>
        </w:tc>
        <w:tc>
          <w:tcPr>
            <w:tcW w:w="1730" w:type="dxa"/>
          </w:tcPr>
          <w:p w14:paraId="4691EC46" w14:textId="458F6393" w:rsidR="00A376CA" w:rsidRDefault="005106A7" w:rsidP="00FA47BA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  <w:r w:rsidRPr="006F44B5">
              <w:rPr>
                <w:rFonts w:ascii="Arial" w:hAnsi="Arial" w:cs="Arial"/>
                <w:bCs/>
                <w:sz w:val="18"/>
                <w:lang w:val="sr-Cyrl-RS"/>
              </w:rPr>
              <w:t xml:space="preserve">Подаци из службене евиденције, аналитичке картице пореског обвезника за јавне приходе који се воде у пореском рачуноводству и  други докази  </w:t>
            </w:r>
          </w:p>
        </w:tc>
        <w:tc>
          <w:tcPr>
            <w:tcW w:w="1171" w:type="dxa"/>
            <w:tcBorders>
              <w:right w:val="double" w:sz="1" w:space="0" w:color="FF0000"/>
            </w:tcBorders>
          </w:tcPr>
          <w:p w14:paraId="6722027C" w14:textId="77777777" w:rsidR="00A376CA" w:rsidRPr="00782509" w:rsidRDefault="00A376CA" w:rsidP="00171A20">
            <w:pPr>
              <w:pStyle w:val="TableParagraph"/>
              <w:spacing w:before="6"/>
              <w:jc w:val="center"/>
              <w:rPr>
                <w:rFonts w:ascii="Arial" w:hAnsi="Arial" w:cs="Arial"/>
                <w:sz w:val="20"/>
                <w:lang w:val="sr-Cyrl-RS"/>
              </w:rPr>
            </w:pPr>
          </w:p>
        </w:tc>
        <w:tc>
          <w:tcPr>
            <w:tcW w:w="1260" w:type="dxa"/>
            <w:tcBorders>
              <w:left w:val="double" w:sz="1" w:space="0" w:color="FF0000"/>
            </w:tcBorders>
            <w:vAlign w:val="center"/>
          </w:tcPr>
          <w:p w14:paraId="1EC62CB6" w14:textId="77777777" w:rsidR="00A376CA" w:rsidRPr="00782509" w:rsidRDefault="00A376CA" w:rsidP="00171A20">
            <w:pPr>
              <w:pStyle w:val="TableParagraph"/>
              <w:ind w:left="72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8" w:type="dxa"/>
          </w:tcPr>
          <w:p w14:paraId="33ADF78B" w14:textId="77777777" w:rsidR="00A376CA" w:rsidRPr="009E7245" w:rsidRDefault="00A376CA" w:rsidP="00171A20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260" w:type="dxa"/>
          </w:tcPr>
          <w:p w14:paraId="33FE5687" w14:textId="2F5FEA06" w:rsidR="00A376CA" w:rsidRPr="00782509" w:rsidRDefault="005106A7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ЛПА</w:t>
            </w:r>
          </w:p>
        </w:tc>
        <w:tc>
          <w:tcPr>
            <w:tcW w:w="1099" w:type="dxa"/>
            <w:tcBorders>
              <w:right w:val="double" w:sz="1" w:space="0" w:color="FF0000"/>
            </w:tcBorders>
            <w:vAlign w:val="center"/>
          </w:tcPr>
          <w:p w14:paraId="3F4A5A60" w14:textId="77777777" w:rsidR="00A376CA" w:rsidRPr="00782509" w:rsidRDefault="00A376CA" w:rsidP="00171A20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204" w:type="dxa"/>
            <w:tcBorders>
              <w:left w:val="double" w:sz="1" w:space="0" w:color="FF0000"/>
            </w:tcBorders>
          </w:tcPr>
          <w:p w14:paraId="2279ECD8" w14:textId="12239EA0" w:rsidR="00A376CA" w:rsidRDefault="00A376CA" w:rsidP="004F7DDB">
            <w:pPr>
              <w:snapToGrid w:val="0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Члан 1</w:t>
            </w:r>
            <w:r w:rsidR="00CE6BF7">
              <w:rPr>
                <w:rFonts w:ascii="Arial" w:hAnsi="Arial" w:cs="Arial"/>
                <w:sz w:val="18"/>
                <w:szCs w:val="18"/>
                <w:lang w:val="sr-Cyrl-RS"/>
              </w:rPr>
              <w:t>32</w:t>
            </w:r>
            <w:r w:rsidR="004F7DDB">
              <w:rPr>
                <w:rFonts w:ascii="Arial" w:hAnsi="Arial" w:cs="Arial"/>
                <w:sz w:val="18"/>
                <w:szCs w:val="18"/>
                <w:lang w:val="sr-Cyrl-RS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Закона о стечају</w:t>
            </w:r>
            <w:r w:rsidR="00CE6BF7"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 w:rsidR="00CE6BF7" w:rsidRPr="00CE6BF7">
              <w:rPr>
                <w:rFonts w:ascii="Arial" w:hAnsi="Arial" w:cs="Arial"/>
                <w:sz w:val="18"/>
                <w:szCs w:val="18"/>
                <w:lang w:val="sr-Cyrl-RS"/>
              </w:rPr>
              <w:t>(„Сл. гласник РС“, бр. 104/09 … 95/18)</w:t>
            </w:r>
          </w:p>
        </w:tc>
      </w:tr>
      <w:tr w:rsidR="00CE6BF7" w:rsidRPr="00782509" w14:paraId="363A83AC" w14:textId="77777777" w:rsidTr="004017D3">
        <w:trPr>
          <w:trHeight w:val="877"/>
        </w:trPr>
        <w:tc>
          <w:tcPr>
            <w:tcW w:w="1895" w:type="dxa"/>
          </w:tcPr>
          <w:p w14:paraId="2B52CDAD" w14:textId="76E3D1BB" w:rsidR="00CE6BF7" w:rsidRDefault="00CE6BF7" w:rsidP="00433BFD">
            <w:pPr>
              <w:pStyle w:val="TableParagraph"/>
              <w:spacing w:before="4" w:line="280" w:lineRule="auto"/>
              <w:ind w:left="107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 xml:space="preserve">6. Пријем обавештења о извршеној продаји </w:t>
            </w:r>
          </w:p>
        </w:tc>
        <w:tc>
          <w:tcPr>
            <w:tcW w:w="1350" w:type="dxa"/>
          </w:tcPr>
          <w:p w14:paraId="22A92B4F" w14:textId="530C3ED2" w:rsidR="00CE6BF7" w:rsidRDefault="00CE6BF7" w:rsidP="00683CDE">
            <w:pPr>
              <w:pStyle w:val="TableParagraph"/>
              <w:spacing w:before="4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 xml:space="preserve">У року од 10 дана од извршене продаје </w:t>
            </w:r>
          </w:p>
        </w:tc>
        <w:tc>
          <w:tcPr>
            <w:tcW w:w="1258" w:type="dxa"/>
          </w:tcPr>
          <w:p w14:paraId="4EEF37C9" w14:textId="1257D205" w:rsidR="00CE6BF7" w:rsidRPr="00963820" w:rsidRDefault="00CE6BF7" w:rsidP="00292064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</w:rPr>
            </w:pPr>
            <w:proofErr w:type="spellStart"/>
            <w:r w:rsidRPr="00963820">
              <w:rPr>
                <w:rFonts w:ascii="Arial" w:hAnsi="Arial" w:cs="Arial"/>
                <w:sz w:val="18"/>
              </w:rPr>
              <w:t>Службено</w:t>
            </w:r>
            <w:proofErr w:type="spellEnd"/>
            <w:r w:rsidRPr="00963820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963820">
              <w:rPr>
                <w:rFonts w:ascii="Arial" w:hAnsi="Arial" w:cs="Arial"/>
                <w:sz w:val="18"/>
              </w:rPr>
              <w:t>лице</w:t>
            </w:r>
            <w:proofErr w:type="spellEnd"/>
            <w:r w:rsidRPr="00963820">
              <w:rPr>
                <w:rFonts w:ascii="Arial" w:hAnsi="Arial" w:cs="Arial"/>
                <w:sz w:val="18"/>
              </w:rPr>
              <w:t xml:space="preserve"> НО</w:t>
            </w:r>
          </w:p>
        </w:tc>
        <w:tc>
          <w:tcPr>
            <w:tcW w:w="1730" w:type="dxa"/>
          </w:tcPr>
          <w:p w14:paraId="4A3BFBCD" w14:textId="77777777" w:rsidR="00CE6BF7" w:rsidRDefault="00CE6BF7" w:rsidP="00860A6B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171" w:type="dxa"/>
            <w:tcBorders>
              <w:right w:val="double" w:sz="1" w:space="0" w:color="FF0000"/>
            </w:tcBorders>
          </w:tcPr>
          <w:p w14:paraId="7A37C2E2" w14:textId="77777777" w:rsidR="00CE6BF7" w:rsidRPr="00782509" w:rsidRDefault="00CE6BF7" w:rsidP="00171A20">
            <w:pPr>
              <w:pStyle w:val="TableParagraph"/>
              <w:spacing w:before="6"/>
              <w:jc w:val="center"/>
              <w:rPr>
                <w:rFonts w:ascii="Arial" w:hAnsi="Arial" w:cs="Arial"/>
                <w:sz w:val="20"/>
                <w:lang w:val="sr-Cyrl-RS"/>
              </w:rPr>
            </w:pPr>
          </w:p>
        </w:tc>
        <w:tc>
          <w:tcPr>
            <w:tcW w:w="1260" w:type="dxa"/>
            <w:tcBorders>
              <w:left w:val="double" w:sz="1" w:space="0" w:color="FF0000"/>
            </w:tcBorders>
            <w:vAlign w:val="center"/>
          </w:tcPr>
          <w:p w14:paraId="483C4905" w14:textId="77777777" w:rsidR="00CE6BF7" w:rsidRPr="00782509" w:rsidRDefault="00CE6BF7" w:rsidP="00171A20">
            <w:pPr>
              <w:pStyle w:val="TableParagraph"/>
              <w:ind w:left="72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8" w:type="dxa"/>
          </w:tcPr>
          <w:p w14:paraId="4BCA1477" w14:textId="77777777" w:rsidR="00CE6BF7" w:rsidRPr="009E7245" w:rsidRDefault="00CE6BF7" w:rsidP="00171A20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260" w:type="dxa"/>
          </w:tcPr>
          <w:p w14:paraId="227FF64B" w14:textId="77777777" w:rsidR="00CE6BF7" w:rsidRDefault="00CE6BF7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099" w:type="dxa"/>
            <w:tcBorders>
              <w:right w:val="double" w:sz="1" w:space="0" w:color="FF0000"/>
            </w:tcBorders>
            <w:vAlign w:val="center"/>
          </w:tcPr>
          <w:p w14:paraId="221865A7" w14:textId="77777777" w:rsidR="00CE6BF7" w:rsidRPr="00782509" w:rsidRDefault="00CE6BF7" w:rsidP="00171A20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204" w:type="dxa"/>
            <w:tcBorders>
              <w:left w:val="double" w:sz="1" w:space="0" w:color="FF0000"/>
            </w:tcBorders>
          </w:tcPr>
          <w:p w14:paraId="3443A534" w14:textId="0C07E691" w:rsidR="00CE6BF7" w:rsidRDefault="00CE6BF7" w:rsidP="00CE6BF7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Чл.133.  Закона о стечају („Сл. гласник РС“, бр. 104/09 … 95/18)</w:t>
            </w:r>
          </w:p>
          <w:p w14:paraId="2225985B" w14:textId="77777777" w:rsidR="00CE6BF7" w:rsidRPr="00E54176" w:rsidRDefault="00CE6BF7" w:rsidP="00CE6BF7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  <w:r w:rsidRPr="00E54176">
              <w:rPr>
                <w:rFonts w:ascii="Arial" w:hAnsi="Arial" w:cs="Arial"/>
                <w:sz w:val="18"/>
                <w:lang w:val="sr-Cyrl-RS"/>
              </w:rPr>
              <w:t>Уредба о канцеларијском пословању органа државне управе („Сл.  гласник РС“ бр.  21/20, 32/21 и 14/2)</w:t>
            </w:r>
          </w:p>
          <w:p w14:paraId="1D00794F" w14:textId="17529415" w:rsidR="00CE6BF7" w:rsidRDefault="00CE6BF7" w:rsidP="00CE6BF7">
            <w:pPr>
              <w:snapToGrid w:val="0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54176">
              <w:rPr>
                <w:rFonts w:ascii="Arial" w:hAnsi="Arial" w:cs="Arial"/>
                <w:sz w:val="18"/>
                <w:lang w:val="sr-Cyrl-RS"/>
              </w:rPr>
              <w:t>Упутство о канцеларијском пословању органа државне управе („Сл. гласник РС“ број 20/22)</w:t>
            </w:r>
          </w:p>
        </w:tc>
      </w:tr>
      <w:tr w:rsidR="00860A6B" w:rsidRPr="00782509" w14:paraId="2E57866E" w14:textId="77777777" w:rsidTr="005106A7">
        <w:trPr>
          <w:trHeight w:val="557"/>
        </w:trPr>
        <w:tc>
          <w:tcPr>
            <w:tcW w:w="1895" w:type="dxa"/>
          </w:tcPr>
          <w:p w14:paraId="18081BA3" w14:textId="182585CC" w:rsidR="00860A6B" w:rsidRDefault="00CE6BF7" w:rsidP="00CE6BF7">
            <w:pPr>
              <w:pStyle w:val="TableParagraph"/>
              <w:spacing w:before="4" w:line="280" w:lineRule="auto"/>
              <w:ind w:left="107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7</w:t>
            </w:r>
            <w:r w:rsidR="00433BFD">
              <w:rPr>
                <w:rFonts w:ascii="Arial" w:hAnsi="Arial" w:cs="Arial"/>
                <w:sz w:val="18"/>
                <w:lang w:val="sr-Cyrl-RS"/>
              </w:rPr>
              <w:t xml:space="preserve">. </w:t>
            </w:r>
            <w:bookmarkStart w:id="8" w:name="_Hlk166069323"/>
            <w:r w:rsidR="00B0014F">
              <w:rPr>
                <w:rFonts w:ascii="Arial" w:hAnsi="Arial" w:cs="Arial"/>
                <w:sz w:val="18"/>
                <w:lang w:val="sr-Cyrl-RS"/>
              </w:rPr>
              <w:t>Израда, потписивање</w:t>
            </w:r>
            <w:r w:rsidR="00C8534E">
              <w:rPr>
                <w:rFonts w:ascii="Arial" w:hAnsi="Arial" w:cs="Arial"/>
                <w:sz w:val="18"/>
                <w:lang w:val="sr-Cyrl-RS"/>
              </w:rPr>
              <w:t xml:space="preserve"> и</w:t>
            </w:r>
            <w:r w:rsidR="00B0014F">
              <w:rPr>
                <w:rFonts w:ascii="Arial" w:hAnsi="Arial" w:cs="Arial"/>
                <w:sz w:val="18"/>
                <w:lang w:val="sr-Cyrl-RS"/>
              </w:rPr>
              <w:t xml:space="preserve"> достављање </w:t>
            </w:r>
            <w:r w:rsidR="00433BFD">
              <w:rPr>
                <w:rFonts w:ascii="Arial" w:hAnsi="Arial" w:cs="Arial"/>
                <w:sz w:val="18"/>
                <w:lang w:val="sr-Cyrl-RS"/>
              </w:rPr>
              <w:t xml:space="preserve">решења </w:t>
            </w:r>
            <w:r>
              <w:rPr>
                <w:rFonts w:ascii="Arial" w:hAnsi="Arial" w:cs="Arial"/>
                <w:sz w:val="18"/>
                <w:lang w:val="sr-Cyrl-RS"/>
              </w:rPr>
              <w:t xml:space="preserve">о преносу обавеза на ПИБ </w:t>
            </w:r>
            <w:r>
              <w:rPr>
                <w:rFonts w:ascii="Arial" w:hAnsi="Arial" w:cs="Arial"/>
                <w:sz w:val="18"/>
                <w:lang w:val="sr-Cyrl-RS"/>
              </w:rPr>
              <w:lastRenderedPageBreak/>
              <w:t xml:space="preserve">стечајне масе (у случају продаје стечајног дужника као правног лица) </w:t>
            </w:r>
            <w:bookmarkEnd w:id="8"/>
          </w:p>
        </w:tc>
        <w:tc>
          <w:tcPr>
            <w:tcW w:w="1350" w:type="dxa"/>
          </w:tcPr>
          <w:p w14:paraId="0A19098B" w14:textId="1BEC2952" w:rsidR="00860A6B" w:rsidRDefault="00CE6BF7" w:rsidP="00683CDE">
            <w:pPr>
              <w:pStyle w:val="TableParagraph"/>
              <w:spacing w:before="4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lastRenderedPageBreak/>
              <w:t xml:space="preserve">У року од 3 дана од дана </w:t>
            </w:r>
            <w:r w:rsidR="005106A7">
              <w:rPr>
                <w:rFonts w:ascii="Arial" w:hAnsi="Arial" w:cs="Arial"/>
                <w:sz w:val="18"/>
                <w:lang w:val="sr-Cyrl-RS"/>
              </w:rPr>
              <w:t xml:space="preserve">пријема обавештења о продаји и решења о </w:t>
            </w:r>
            <w:r w:rsidR="005106A7">
              <w:rPr>
                <w:rFonts w:ascii="Arial" w:hAnsi="Arial" w:cs="Arial"/>
                <w:sz w:val="18"/>
                <w:lang w:val="sr-Cyrl-RS"/>
              </w:rPr>
              <w:lastRenderedPageBreak/>
              <w:t>деоби стечајне масе</w:t>
            </w:r>
          </w:p>
        </w:tc>
        <w:tc>
          <w:tcPr>
            <w:tcW w:w="1258" w:type="dxa"/>
          </w:tcPr>
          <w:p w14:paraId="7D8FDE5A" w14:textId="2D31C820" w:rsidR="00860A6B" w:rsidRDefault="00860A6B" w:rsidP="00292064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  <w:proofErr w:type="spellStart"/>
            <w:r w:rsidRPr="00963820">
              <w:rPr>
                <w:rFonts w:ascii="Arial" w:hAnsi="Arial" w:cs="Arial"/>
                <w:sz w:val="18"/>
              </w:rPr>
              <w:lastRenderedPageBreak/>
              <w:t>Службено</w:t>
            </w:r>
            <w:proofErr w:type="spellEnd"/>
            <w:r w:rsidRPr="00963820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963820">
              <w:rPr>
                <w:rFonts w:ascii="Arial" w:hAnsi="Arial" w:cs="Arial"/>
                <w:sz w:val="18"/>
              </w:rPr>
              <w:t>лице</w:t>
            </w:r>
            <w:proofErr w:type="spellEnd"/>
            <w:r w:rsidRPr="00963820">
              <w:rPr>
                <w:rFonts w:ascii="Arial" w:hAnsi="Arial" w:cs="Arial"/>
                <w:sz w:val="18"/>
              </w:rPr>
              <w:t xml:space="preserve"> НО</w:t>
            </w:r>
            <w:r w:rsidRPr="000C140C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  <w:lang w:val="sr-Cyrl-RS"/>
              </w:rPr>
              <w:t xml:space="preserve">и </w:t>
            </w:r>
            <w:proofErr w:type="spellStart"/>
            <w:r w:rsidRPr="000C140C">
              <w:rPr>
                <w:rFonts w:ascii="Arial" w:hAnsi="Arial" w:cs="Arial"/>
                <w:sz w:val="18"/>
              </w:rPr>
              <w:t>овлашћен</w:t>
            </w:r>
            <w:proofErr w:type="spellEnd"/>
            <w:r>
              <w:rPr>
                <w:rFonts w:ascii="Arial" w:hAnsi="Arial" w:cs="Arial"/>
                <w:sz w:val="18"/>
                <w:lang w:val="sr-Cyrl-RS"/>
              </w:rPr>
              <w:t>о</w:t>
            </w:r>
            <w:r w:rsidRPr="000C140C">
              <w:rPr>
                <w:rFonts w:ascii="Arial" w:hAnsi="Arial" w:cs="Arial"/>
                <w:spacing w:val="-45"/>
                <w:sz w:val="18"/>
              </w:rPr>
              <w:t xml:space="preserve"> </w:t>
            </w:r>
            <w:proofErr w:type="spellStart"/>
            <w:r w:rsidRPr="000C140C">
              <w:rPr>
                <w:rFonts w:ascii="Arial" w:hAnsi="Arial" w:cs="Arial"/>
                <w:sz w:val="18"/>
              </w:rPr>
              <w:t>лице</w:t>
            </w:r>
            <w:proofErr w:type="spellEnd"/>
            <w:r w:rsidRPr="000C140C">
              <w:rPr>
                <w:rFonts w:ascii="Arial" w:hAnsi="Arial" w:cs="Arial"/>
                <w:spacing w:val="2"/>
                <w:sz w:val="18"/>
              </w:rPr>
              <w:t xml:space="preserve"> </w:t>
            </w:r>
            <w:r w:rsidRPr="000C140C">
              <w:rPr>
                <w:rFonts w:ascii="Arial" w:hAnsi="Arial" w:cs="Arial"/>
                <w:sz w:val="18"/>
              </w:rPr>
              <w:t>НО</w:t>
            </w:r>
          </w:p>
        </w:tc>
        <w:tc>
          <w:tcPr>
            <w:tcW w:w="1730" w:type="dxa"/>
          </w:tcPr>
          <w:p w14:paraId="7E310AD2" w14:textId="0B1FE2CA" w:rsidR="00860A6B" w:rsidRDefault="005106A7" w:rsidP="00860A6B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Обавештење о продаји,</w:t>
            </w:r>
          </w:p>
          <w:p w14:paraId="13522021" w14:textId="02C341DC" w:rsidR="005106A7" w:rsidRDefault="005106A7" w:rsidP="00860A6B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Решење о деоби стечајне масе</w:t>
            </w:r>
          </w:p>
        </w:tc>
        <w:tc>
          <w:tcPr>
            <w:tcW w:w="1171" w:type="dxa"/>
            <w:tcBorders>
              <w:right w:val="double" w:sz="1" w:space="0" w:color="FF0000"/>
            </w:tcBorders>
          </w:tcPr>
          <w:p w14:paraId="50A74829" w14:textId="77777777" w:rsidR="00860A6B" w:rsidRPr="00782509" w:rsidRDefault="00860A6B" w:rsidP="00171A20">
            <w:pPr>
              <w:pStyle w:val="TableParagraph"/>
              <w:spacing w:before="6"/>
              <w:jc w:val="center"/>
              <w:rPr>
                <w:rFonts w:ascii="Arial" w:hAnsi="Arial" w:cs="Arial"/>
                <w:sz w:val="20"/>
                <w:lang w:val="sr-Cyrl-RS"/>
              </w:rPr>
            </w:pPr>
          </w:p>
        </w:tc>
        <w:tc>
          <w:tcPr>
            <w:tcW w:w="1260" w:type="dxa"/>
            <w:tcBorders>
              <w:left w:val="double" w:sz="1" w:space="0" w:color="FF0000"/>
            </w:tcBorders>
            <w:vAlign w:val="center"/>
          </w:tcPr>
          <w:p w14:paraId="3C88333F" w14:textId="77777777" w:rsidR="00860A6B" w:rsidRPr="00782509" w:rsidRDefault="00860A6B" w:rsidP="00171A20">
            <w:pPr>
              <w:pStyle w:val="TableParagraph"/>
              <w:ind w:left="72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8" w:type="dxa"/>
          </w:tcPr>
          <w:p w14:paraId="5022D65F" w14:textId="77777777" w:rsidR="00860A6B" w:rsidRPr="009E7245" w:rsidRDefault="00860A6B" w:rsidP="00171A20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260" w:type="dxa"/>
          </w:tcPr>
          <w:p w14:paraId="6386D639" w14:textId="17C2494D" w:rsidR="00860A6B" w:rsidRPr="00782509" w:rsidRDefault="00860A6B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099" w:type="dxa"/>
            <w:tcBorders>
              <w:right w:val="double" w:sz="1" w:space="0" w:color="FF0000"/>
            </w:tcBorders>
            <w:vAlign w:val="center"/>
          </w:tcPr>
          <w:p w14:paraId="46D52F22" w14:textId="77777777" w:rsidR="00860A6B" w:rsidRPr="00782509" w:rsidRDefault="00860A6B" w:rsidP="00171A20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204" w:type="dxa"/>
            <w:tcBorders>
              <w:left w:val="double" w:sz="1" w:space="0" w:color="FF0000"/>
            </w:tcBorders>
          </w:tcPr>
          <w:p w14:paraId="14B39FE4" w14:textId="39A039F3" w:rsidR="004D5509" w:rsidRDefault="004D5509" w:rsidP="00860A6B">
            <w:pPr>
              <w:snapToGrid w:val="0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Члан 1</w:t>
            </w:r>
            <w:r w:rsidR="005106A7">
              <w:rPr>
                <w:rFonts w:ascii="Arial" w:hAnsi="Arial" w:cs="Arial"/>
                <w:sz w:val="18"/>
                <w:szCs w:val="18"/>
                <w:lang w:val="sr-Cyrl-RS"/>
              </w:rPr>
              <w:t>35</w:t>
            </w:r>
            <w:r w:rsidR="00DA7636">
              <w:rPr>
                <w:rFonts w:ascii="Arial" w:hAnsi="Arial" w:cs="Arial"/>
                <w:sz w:val="18"/>
                <w:szCs w:val="18"/>
                <w:lang w:val="sr-Cyrl-RS"/>
              </w:rPr>
              <w:t xml:space="preserve"> и</w:t>
            </w:r>
            <w:r w:rsidR="005106A7">
              <w:rPr>
                <w:rFonts w:ascii="Arial" w:hAnsi="Arial" w:cs="Arial"/>
                <w:sz w:val="18"/>
                <w:szCs w:val="18"/>
                <w:lang w:val="sr-Cyrl-RS"/>
              </w:rPr>
              <w:t xml:space="preserve"> 136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. Закона о стечају („Сл. гласник РС“, бр. 104/09 … 65/18)</w:t>
            </w:r>
          </w:p>
          <w:p w14:paraId="64D53C73" w14:textId="77777777" w:rsidR="00433BFD" w:rsidRDefault="00860A6B" w:rsidP="005106A7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Члан </w:t>
            </w:r>
            <w:r w:rsidR="005106A7">
              <w:rPr>
                <w:rFonts w:ascii="Arial" w:hAnsi="Arial" w:cs="Arial"/>
                <w:sz w:val="18"/>
                <w:szCs w:val="18"/>
                <w:lang w:val="sr-Latn-RS"/>
              </w:rPr>
              <w:t>34</w:t>
            </w:r>
            <w:r w:rsidR="00433BFD">
              <w:rPr>
                <w:rFonts w:ascii="Arial" w:hAnsi="Arial" w:cs="Arial"/>
                <w:sz w:val="18"/>
                <w:szCs w:val="18"/>
                <w:lang w:val="sr-Cyrl-R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 w:rsidRPr="00445667">
              <w:rPr>
                <w:rFonts w:ascii="Arial" w:hAnsi="Arial" w:cs="Arial"/>
                <w:sz w:val="18"/>
                <w:lang w:val="sr-Cyrl-RS"/>
              </w:rPr>
              <w:t>Закона о пореском поступку и пореској администрацији („Сл. гласник РС“, бр. 80/02...138/22)</w:t>
            </w:r>
          </w:p>
          <w:p w14:paraId="7B7E10CD" w14:textId="71946940" w:rsidR="00B0014F" w:rsidRDefault="00B0014F" w:rsidP="005106A7">
            <w:pPr>
              <w:snapToGrid w:val="0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</w:tr>
      <w:tr w:rsidR="00C8534E" w:rsidRPr="00782509" w14:paraId="0314D5D1" w14:textId="77777777" w:rsidTr="004017D3">
        <w:trPr>
          <w:trHeight w:val="877"/>
        </w:trPr>
        <w:tc>
          <w:tcPr>
            <w:tcW w:w="1895" w:type="dxa"/>
            <w:tcBorders>
              <w:bottom w:val="single" w:sz="4" w:space="0" w:color="auto"/>
            </w:tcBorders>
          </w:tcPr>
          <w:p w14:paraId="7B44562B" w14:textId="003E739E" w:rsidR="00C8534E" w:rsidRPr="00C8534E" w:rsidRDefault="00C8534E">
            <w:pPr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lastRenderedPageBreak/>
              <w:t xml:space="preserve">8. </w:t>
            </w:r>
            <w:bookmarkStart w:id="9" w:name="_Hlk166155618"/>
            <w:r>
              <w:rPr>
                <w:rFonts w:ascii="Arial" w:hAnsi="Arial" w:cs="Arial"/>
                <w:sz w:val="18"/>
                <w:lang w:val="sr-Cyrl-RS"/>
              </w:rPr>
              <w:t>К</w:t>
            </w:r>
            <w:r w:rsidRPr="00C8534E">
              <w:rPr>
                <w:rFonts w:ascii="Arial" w:hAnsi="Arial" w:cs="Arial"/>
                <w:sz w:val="18"/>
                <w:lang w:val="sr-Cyrl-RS"/>
              </w:rPr>
              <w:t>њижење решења о преносу обавеза на ПИБ стечајне масе (у случају продаје стечајног дужника као правног лица)</w:t>
            </w:r>
            <w:bookmarkEnd w:id="9"/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07AA9FA5" w14:textId="6743B93E" w:rsidR="00C8534E" w:rsidRDefault="00C8534E" w:rsidP="00DA7636">
            <w:pPr>
              <w:pStyle w:val="TableParagraph"/>
              <w:spacing w:before="4"/>
              <w:rPr>
                <w:rFonts w:ascii="Arial" w:hAnsi="Arial" w:cs="Arial"/>
                <w:sz w:val="18"/>
                <w:lang w:val="sr-Cyrl-RS"/>
              </w:rPr>
            </w:pPr>
            <w:r w:rsidRPr="00C8534E">
              <w:rPr>
                <w:rFonts w:ascii="Arial" w:hAnsi="Arial" w:cs="Arial"/>
                <w:sz w:val="18"/>
                <w:lang w:val="sr-Cyrl-RS"/>
              </w:rPr>
              <w:t>У року од 1 дана од пријема доказа о достављању решења</w:t>
            </w: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37BB1F56" w14:textId="08227266" w:rsidR="00C8534E" w:rsidRPr="00963820" w:rsidRDefault="00C8534E" w:rsidP="0083415C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</w:rPr>
            </w:pPr>
            <w:proofErr w:type="spellStart"/>
            <w:r w:rsidRPr="00963820">
              <w:rPr>
                <w:rFonts w:ascii="Arial" w:hAnsi="Arial" w:cs="Arial"/>
                <w:sz w:val="18"/>
              </w:rPr>
              <w:t>Службено</w:t>
            </w:r>
            <w:proofErr w:type="spellEnd"/>
            <w:r w:rsidRPr="00963820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963820">
              <w:rPr>
                <w:rFonts w:ascii="Arial" w:hAnsi="Arial" w:cs="Arial"/>
                <w:sz w:val="18"/>
              </w:rPr>
              <w:t>лице</w:t>
            </w:r>
            <w:proofErr w:type="spellEnd"/>
            <w:r w:rsidRPr="00963820">
              <w:rPr>
                <w:rFonts w:ascii="Arial" w:hAnsi="Arial" w:cs="Arial"/>
                <w:sz w:val="18"/>
              </w:rPr>
              <w:t xml:space="preserve"> НО</w:t>
            </w: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14:paraId="20ADE808" w14:textId="225638B6" w:rsidR="00C8534E" w:rsidRPr="00C8534E" w:rsidRDefault="00C8534E" w:rsidP="0083415C">
            <w:pPr>
              <w:pStyle w:val="TableParagraph"/>
              <w:spacing w:before="6"/>
              <w:ind w:left="108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C8534E">
              <w:rPr>
                <w:rFonts w:ascii="Arial" w:hAnsi="Arial" w:cs="Arial"/>
                <w:sz w:val="18"/>
                <w:szCs w:val="18"/>
                <w:lang w:val="sr-Cyrl-CS"/>
              </w:rPr>
              <w:t>решења о преносу обавеза на ПИБ стечајне масе</w:t>
            </w:r>
          </w:p>
        </w:tc>
        <w:tc>
          <w:tcPr>
            <w:tcW w:w="1171" w:type="dxa"/>
            <w:tcBorders>
              <w:bottom w:val="single" w:sz="4" w:space="0" w:color="auto"/>
              <w:right w:val="double" w:sz="1" w:space="0" w:color="FF0000"/>
            </w:tcBorders>
          </w:tcPr>
          <w:p w14:paraId="4AAB40D0" w14:textId="77777777" w:rsidR="00C8534E" w:rsidRPr="00782509" w:rsidRDefault="00C8534E" w:rsidP="0083415C">
            <w:pPr>
              <w:pStyle w:val="TableParagraph"/>
              <w:spacing w:before="6"/>
              <w:jc w:val="center"/>
              <w:rPr>
                <w:rFonts w:ascii="Arial" w:hAnsi="Arial" w:cs="Arial"/>
                <w:sz w:val="20"/>
                <w:lang w:val="sr-Cyrl-RS"/>
              </w:rPr>
            </w:pPr>
          </w:p>
        </w:tc>
        <w:tc>
          <w:tcPr>
            <w:tcW w:w="1260" w:type="dxa"/>
            <w:tcBorders>
              <w:left w:val="double" w:sz="1" w:space="0" w:color="FF0000"/>
              <w:bottom w:val="single" w:sz="4" w:space="0" w:color="auto"/>
            </w:tcBorders>
            <w:vAlign w:val="center"/>
          </w:tcPr>
          <w:p w14:paraId="26E25776" w14:textId="77777777" w:rsidR="00C8534E" w:rsidRPr="00782509" w:rsidRDefault="00C8534E" w:rsidP="0083415C">
            <w:pPr>
              <w:pStyle w:val="TableParagraph"/>
              <w:ind w:left="72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14:paraId="544212EC" w14:textId="77777777" w:rsidR="00C8534E" w:rsidRPr="009E7245" w:rsidRDefault="00C8534E" w:rsidP="0083415C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5DCC566" w14:textId="77777777" w:rsidR="00C8534E" w:rsidRPr="00782509" w:rsidRDefault="00C8534E" w:rsidP="0083415C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099" w:type="dxa"/>
            <w:tcBorders>
              <w:bottom w:val="single" w:sz="4" w:space="0" w:color="auto"/>
              <w:right w:val="double" w:sz="1" w:space="0" w:color="FF0000"/>
            </w:tcBorders>
          </w:tcPr>
          <w:p w14:paraId="018D8F7C" w14:textId="77777777" w:rsidR="00C8534E" w:rsidRPr="00782509" w:rsidRDefault="00C8534E" w:rsidP="0083415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204" w:type="dxa"/>
            <w:tcBorders>
              <w:left w:val="double" w:sz="1" w:space="0" w:color="FF0000"/>
              <w:bottom w:val="single" w:sz="4" w:space="0" w:color="auto"/>
            </w:tcBorders>
          </w:tcPr>
          <w:p w14:paraId="67F9B2CB" w14:textId="77777777" w:rsidR="00C8534E" w:rsidRPr="00C8534E" w:rsidRDefault="00C8534E" w:rsidP="00C8534E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  <w:r w:rsidRPr="00C8534E">
              <w:rPr>
                <w:rFonts w:ascii="Arial" w:hAnsi="Arial" w:cs="Arial"/>
                <w:sz w:val="18"/>
                <w:lang w:val="sr-Cyrl-RS"/>
              </w:rPr>
              <w:t>Члан 163. Закона о пореском поступку и пореској администрацији („Сл. гласник РС“, бр. 80/02...138/22)</w:t>
            </w:r>
          </w:p>
          <w:p w14:paraId="2EC628B8" w14:textId="714D1040" w:rsidR="00C8534E" w:rsidRDefault="00C8534E" w:rsidP="00C8534E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  <w:r w:rsidRPr="00C8534E">
              <w:rPr>
                <w:rFonts w:ascii="Arial" w:hAnsi="Arial" w:cs="Arial"/>
                <w:sz w:val="18"/>
                <w:lang w:val="sr-Cyrl-RS"/>
              </w:rPr>
              <w:t>Правилник о пореском рачуноводству („Сл. гласник РС“, бр. 103/11);</w:t>
            </w:r>
          </w:p>
        </w:tc>
      </w:tr>
      <w:tr w:rsidR="005106A7" w:rsidRPr="00782509" w14:paraId="1CCFBB3B" w14:textId="77777777" w:rsidTr="004017D3">
        <w:trPr>
          <w:trHeight w:val="877"/>
        </w:trPr>
        <w:tc>
          <w:tcPr>
            <w:tcW w:w="1895" w:type="dxa"/>
            <w:tcBorders>
              <w:bottom w:val="single" w:sz="4" w:space="0" w:color="auto"/>
            </w:tcBorders>
          </w:tcPr>
          <w:p w14:paraId="1B6396A0" w14:textId="467B71AD" w:rsidR="005106A7" w:rsidRDefault="00C8534E">
            <w:r>
              <w:rPr>
                <w:rFonts w:ascii="Arial" w:hAnsi="Arial" w:cs="Arial"/>
                <w:sz w:val="18"/>
                <w:lang w:val="sr-Cyrl-RS"/>
              </w:rPr>
              <w:t>9</w:t>
            </w:r>
            <w:r w:rsidR="005106A7">
              <w:rPr>
                <w:rFonts w:ascii="Arial" w:hAnsi="Arial" w:cs="Arial"/>
                <w:sz w:val="18"/>
                <w:lang w:val="sr-Latn-RS"/>
              </w:rPr>
              <w:t xml:space="preserve">. </w:t>
            </w:r>
            <w:bookmarkStart w:id="10" w:name="_Hlk166155734"/>
            <w:proofErr w:type="spellStart"/>
            <w:r w:rsidR="005106A7">
              <w:rPr>
                <w:rFonts w:ascii="Arial" w:hAnsi="Arial" w:cs="Arial"/>
                <w:sz w:val="18"/>
                <w:lang w:val="sr-Latn-RS"/>
              </w:rPr>
              <w:t>Пријем</w:t>
            </w:r>
            <w:proofErr w:type="spellEnd"/>
            <w:r w:rsidR="005106A7">
              <w:rPr>
                <w:rFonts w:ascii="Arial" w:hAnsi="Arial" w:cs="Arial"/>
                <w:sz w:val="18"/>
                <w:lang w:val="sr-Latn-RS"/>
              </w:rPr>
              <w:t xml:space="preserve"> </w:t>
            </w:r>
            <w:r w:rsidR="002702BB">
              <w:rPr>
                <w:rFonts w:ascii="Arial" w:hAnsi="Arial" w:cs="Arial"/>
                <w:sz w:val="18"/>
                <w:lang w:val="sr-Cyrl-RS"/>
              </w:rPr>
              <w:t xml:space="preserve">правоснажног </w:t>
            </w:r>
            <w:proofErr w:type="spellStart"/>
            <w:r w:rsidR="005106A7">
              <w:rPr>
                <w:rFonts w:ascii="Arial" w:hAnsi="Arial" w:cs="Arial"/>
                <w:sz w:val="18"/>
                <w:lang w:val="sr-Latn-RS"/>
              </w:rPr>
              <w:t>реше</w:t>
            </w:r>
            <w:proofErr w:type="spellEnd"/>
            <w:r w:rsidR="005106A7">
              <w:rPr>
                <w:rFonts w:ascii="Arial" w:hAnsi="Arial" w:cs="Arial"/>
                <w:sz w:val="18"/>
                <w:lang w:val="sr-Cyrl-RS"/>
              </w:rPr>
              <w:t>њ</w:t>
            </w:r>
            <w:r w:rsidR="005106A7">
              <w:rPr>
                <w:rFonts w:ascii="Arial" w:hAnsi="Arial" w:cs="Arial"/>
                <w:sz w:val="18"/>
                <w:lang w:val="sr-Latn-RS"/>
              </w:rPr>
              <w:t xml:space="preserve">а о </w:t>
            </w:r>
            <w:proofErr w:type="spellStart"/>
            <w:r w:rsidR="005106A7">
              <w:rPr>
                <w:rFonts w:ascii="Arial" w:hAnsi="Arial" w:cs="Arial"/>
                <w:sz w:val="18"/>
                <w:lang w:val="sr-Latn-RS"/>
              </w:rPr>
              <w:t>зак</w:t>
            </w:r>
            <w:r w:rsidR="005106A7">
              <w:rPr>
                <w:rFonts w:ascii="Arial" w:hAnsi="Arial" w:cs="Arial"/>
                <w:sz w:val="18"/>
                <w:lang w:val="sr-Cyrl-RS"/>
              </w:rPr>
              <w:t>ључењу</w:t>
            </w:r>
            <w:proofErr w:type="spellEnd"/>
            <w:r w:rsidR="005106A7">
              <w:rPr>
                <w:rFonts w:ascii="Arial" w:hAnsi="Arial" w:cs="Arial"/>
                <w:sz w:val="18"/>
                <w:lang w:val="sr-Latn-RS"/>
              </w:rPr>
              <w:t xml:space="preserve"> </w:t>
            </w:r>
            <w:proofErr w:type="spellStart"/>
            <w:r w:rsidR="005106A7">
              <w:rPr>
                <w:rFonts w:ascii="Arial" w:hAnsi="Arial" w:cs="Arial"/>
                <w:sz w:val="18"/>
                <w:lang w:val="sr-Latn-RS"/>
              </w:rPr>
              <w:t>стечајног</w:t>
            </w:r>
            <w:proofErr w:type="spellEnd"/>
            <w:r w:rsidR="005106A7">
              <w:rPr>
                <w:rFonts w:ascii="Arial" w:hAnsi="Arial" w:cs="Arial"/>
                <w:sz w:val="18"/>
                <w:lang w:val="sr-Latn-RS"/>
              </w:rPr>
              <w:t xml:space="preserve"> </w:t>
            </w:r>
            <w:proofErr w:type="spellStart"/>
            <w:r w:rsidR="005106A7">
              <w:rPr>
                <w:rFonts w:ascii="Arial" w:hAnsi="Arial" w:cs="Arial"/>
                <w:sz w:val="18"/>
                <w:lang w:val="sr-Latn-RS"/>
              </w:rPr>
              <w:t>поступка</w:t>
            </w:r>
            <w:bookmarkEnd w:id="10"/>
            <w:proofErr w:type="spellEnd"/>
          </w:p>
          <w:p w14:paraId="4D91F2D2" w14:textId="56963DCF" w:rsidR="005106A7" w:rsidRPr="005106A7" w:rsidRDefault="005106A7" w:rsidP="00E9009E">
            <w:pPr>
              <w:pStyle w:val="TableParagraph"/>
              <w:spacing w:before="4" w:line="280" w:lineRule="auto"/>
              <w:ind w:left="107"/>
              <w:rPr>
                <w:rFonts w:ascii="Arial" w:hAnsi="Arial" w:cs="Arial"/>
                <w:sz w:val="18"/>
                <w:lang w:val="sr-Latn-R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731D336F" w14:textId="612773F4" w:rsidR="005106A7" w:rsidRDefault="002702BB" w:rsidP="00DA7636">
            <w:pPr>
              <w:pStyle w:val="TableParagraph"/>
              <w:spacing w:before="4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Након завршног рочишта</w:t>
            </w: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424B1EAA" w14:textId="6C390A4A" w:rsidR="005106A7" w:rsidRPr="00963820" w:rsidRDefault="002702BB" w:rsidP="0083415C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</w:rPr>
            </w:pPr>
            <w:proofErr w:type="spellStart"/>
            <w:r w:rsidRPr="00963820">
              <w:rPr>
                <w:rFonts w:ascii="Arial" w:hAnsi="Arial" w:cs="Arial"/>
                <w:sz w:val="18"/>
              </w:rPr>
              <w:t>Службено</w:t>
            </w:r>
            <w:proofErr w:type="spellEnd"/>
            <w:r w:rsidRPr="00963820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963820">
              <w:rPr>
                <w:rFonts w:ascii="Arial" w:hAnsi="Arial" w:cs="Arial"/>
                <w:sz w:val="18"/>
              </w:rPr>
              <w:t>лице</w:t>
            </w:r>
            <w:proofErr w:type="spellEnd"/>
            <w:r w:rsidRPr="00963820">
              <w:rPr>
                <w:rFonts w:ascii="Arial" w:hAnsi="Arial" w:cs="Arial"/>
                <w:sz w:val="18"/>
              </w:rPr>
              <w:t xml:space="preserve"> НО</w:t>
            </w: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14:paraId="56E4249E" w14:textId="77777777" w:rsidR="005106A7" w:rsidRPr="00A76FB3" w:rsidRDefault="005106A7" w:rsidP="0083415C">
            <w:pPr>
              <w:pStyle w:val="TableParagraph"/>
              <w:spacing w:before="6"/>
              <w:ind w:left="108"/>
              <w:rPr>
                <w:sz w:val="18"/>
                <w:szCs w:val="18"/>
                <w:lang w:val="sr-Cyrl-CS"/>
              </w:rPr>
            </w:pPr>
          </w:p>
        </w:tc>
        <w:tc>
          <w:tcPr>
            <w:tcW w:w="1171" w:type="dxa"/>
            <w:tcBorders>
              <w:bottom w:val="single" w:sz="4" w:space="0" w:color="auto"/>
              <w:right w:val="double" w:sz="1" w:space="0" w:color="FF0000"/>
            </w:tcBorders>
          </w:tcPr>
          <w:p w14:paraId="095D9878" w14:textId="77777777" w:rsidR="005106A7" w:rsidRPr="00782509" w:rsidRDefault="005106A7" w:rsidP="0083415C">
            <w:pPr>
              <w:pStyle w:val="TableParagraph"/>
              <w:spacing w:before="6"/>
              <w:jc w:val="center"/>
              <w:rPr>
                <w:rFonts w:ascii="Arial" w:hAnsi="Arial" w:cs="Arial"/>
                <w:sz w:val="20"/>
                <w:lang w:val="sr-Cyrl-RS"/>
              </w:rPr>
            </w:pPr>
          </w:p>
        </w:tc>
        <w:tc>
          <w:tcPr>
            <w:tcW w:w="1260" w:type="dxa"/>
            <w:tcBorders>
              <w:left w:val="double" w:sz="1" w:space="0" w:color="FF0000"/>
              <w:bottom w:val="single" w:sz="4" w:space="0" w:color="auto"/>
            </w:tcBorders>
            <w:vAlign w:val="center"/>
          </w:tcPr>
          <w:p w14:paraId="66AEE99D" w14:textId="77777777" w:rsidR="005106A7" w:rsidRPr="00782509" w:rsidRDefault="005106A7" w:rsidP="0083415C">
            <w:pPr>
              <w:pStyle w:val="TableParagraph"/>
              <w:ind w:left="72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14:paraId="5F452AD0" w14:textId="77777777" w:rsidR="005106A7" w:rsidRPr="009E7245" w:rsidRDefault="005106A7" w:rsidP="0083415C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B885449" w14:textId="77777777" w:rsidR="005106A7" w:rsidRPr="00782509" w:rsidRDefault="005106A7" w:rsidP="0083415C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099" w:type="dxa"/>
            <w:tcBorders>
              <w:bottom w:val="single" w:sz="4" w:space="0" w:color="auto"/>
              <w:right w:val="double" w:sz="1" w:space="0" w:color="FF0000"/>
            </w:tcBorders>
          </w:tcPr>
          <w:p w14:paraId="381675D9" w14:textId="77777777" w:rsidR="005106A7" w:rsidRPr="00782509" w:rsidRDefault="005106A7" w:rsidP="0083415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204" w:type="dxa"/>
            <w:tcBorders>
              <w:left w:val="double" w:sz="1" w:space="0" w:color="FF0000"/>
              <w:bottom w:val="single" w:sz="4" w:space="0" w:color="auto"/>
            </w:tcBorders>
          </w:tcPr>
          <w:p w14:paraId="30DDE29B" w14:textId="243DCBAF" w:rsidR="002702BB" w:rsidRDefault="002702BB" w:rsidP="002702BB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Чл.148.  Закона о стечају („Сл. гласник РС“, бр. 104/09 … 95/18)</w:t>
            </w:r>
          </w:p>
          <w:p w14:paraId="4B4B1246" w14:textId="77777777" w:rsidR="002702BB" w:rsidRPr="00E54176" w:rsidRDefault="002702BB" w:rsidP="002702BB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  <w:r w:rsidRPr="00E54176">
              <w:rPr>
                <w:rFonts w:ascii="Arial" w:hAnsi="Arial" w:cs="Arial"/>
                <w:sz w:val="18"/>
                <w:lang w:val="sr-Cyrl-RS"/>
              </w:rPr>
              <w:t>Уредба о канцеларијском пословању органа државне управе („Сл.  гласник РС“ бр.  21/20, 32/21 и 14/2)</w:t>
            </w:r>
          </w:p>
          <w:p w14:paraId="50B3CD17" w14:textId="1A08E997" w:rsidR="005106A7" w:rsidRPr="004D5509" w:rsidRDefault="002702BB" w:rsidP="002702BB">
            <w:pPr>
              <w:pStyle w:val="TableParagraph"/>
              <w:spacing w:line="200" w:lineRule="atLeast"/>
              <w:ind w:left="62" w:right="200"/>
              <w:rPr>
                <w:rFonts w:ascii="Arial" w:hAnsi="Arial" w:cs="Arial"/>
                <w:sz w:val="18"/>
                <w:lang w:val="sr-Cyrl-RS"/>
              </w:rPr>
            </w:pPr>
            <w:r w:rsidRPr="00E54176">
              <w:rPr>
                <w:rFonts w:ascii="Arial" w:hAnsi="Arial" w:cs="Arial"/>
                <w:sz w:val="18"/>
                <w:lang w:val="sr-Cyrl-RS"/>
              </w:rPr>
              <w:t>Упутство о канцеларијском пословању органа државне управе („Сл. гласник РС“ број 20/22)</w:t>
            </w:r>
          </w:p>
        </w:tc>
      </w:tr>
      <w:tr w:rsidR="0083415C" w:rsidRPr="00782509" w14:paraId="2022ABBA" w14:textId="77777777" w:rsidTr="00DA7636">
        <w:trPr>
          <w:trHeight w:val="877"/>
        </w:trPr>
        <w:tc>
          <w:tcPr>
            <w:tcW w:w="1895" w:type="dxa"/>
          </w:tcPr>
          <w:p w14:paraId="721342FA" w14:textId="1C8FDB97" w:rsidR="0083415C" w:rsidRPr="000C140C" w:rsidRDefault="00C8534E" w:rsidP="00E9009E">
            <w:pPr>
              <w:pStyle w:val="TableParagraph"/>
              <w:spacing w:before="4" w:line="280" w:lineRule="auto"/>
              <w:ind w:left="107"/>
              <w:rPr>
                <w:rFonts w:ascii="Arial" w:hAnsi="Arial" w:cs="Arial"/>
                <w:sz w:val="18"/>
                <w:lang w:val="sr-Cyrl-RS"/>
              </w:rPr>
            </w:pPr>
            <w:bookmarkStart w:id="11" w:name="_Hlk147923544"/>
            <w:r>
              <w:rPr>
                <w:rFonts w:ascii="Arial" w:hAnsi="Arial" w:cs="Arial"/>
                <w:sz w:val="18"/>
                <w:lang w:val="sr-Cyrl-RS"/>
              </w:rPr>
              <w:t>10</w:t>
            </w:r>
            <w:r w:rsidR="00DA7636">
              <w:rPr>
                <w:rFonts w:ascii="Arial" w:hAnsi="Arial" w:cs="Arial"/>
                <w:sz w:val="18"/>
                <w:lang w:val="sr-Cyrl-RS"/>
              </w:rPr>
              <w:t xml:space="preserve">. </w:t>
            </w:r>
            <w:r w:rsidR="004D5509">
              <w:rPr>
                <w:rFonts w:ascii="Arial" w:hAnsi="Arial" w:cs="Arial"/>
                <w:sz w:val="18"/>
                <w:lang w:val="sr-Cyrl-RS"/>
              </w:rPr>
              <w:t xml:space="preserve"> </w:t>
            </w:r>
            <w:bookmarkStart w:id="12" w:name="_Hlk166069430"/>
            <w:r w:rsidR="00DA7636">
              <w:rPr>
                <w:rFonts w:ascii="Arial" w:hAnsi="Arial" w:cs="Arial"/>
                <w:sz w:val="18"/>
                <w:lang w:val="sr-Cyrl-RS"/>
              </w:rPr>
              <w:t xml:space="preserve">Израда, потписивање и достављање </w:t>
            </w:r>
            <w:r w:rsidR="002702BB">
              <w:rPr>
                <w:rFonts w:ascii="Arial" w:hAnsi="Arial" w:cs="Arial"/>
                <w:sz w:val="18"/>
                <w:lang w:val="sr-Cyrl-RS"/>
              </w:rPr>
              <w:t xml:space="preserve"> решења о преносу обавеза / преплате у ванбилансн</w:t>
            </w:r>
            <w:r w:rsidR="00DA7636">
              <w:rPr>
                <w:rFonts w:ascii="Arial" w:hAnsi="Arial" w:cs="Arial"/>
                <w:sz w:val="18"/>
                <w:lang w:val="sr-Cyrl-RS"/>
              </w:rPr>
              <w:t>о п</w:t>
            </w:r>
            <w:r w:rsidR="00A0796D">
              <w:rPr>
                <w:rFonts w:ascii="Arial" w:hAnsi="Arial" w:cs="Arial"/>
                <w:sz w:val="18"/>
                <w:lang w:val="sr-Cyrl-RS"/>
              </w:rPr>
              <w:t>о</w:t>
            </w:r>
            <w:r w:rsidR="00DA7636">
              <w:rPr>
                <w:rFonts w:ascii="Arial" w:hAnsi="Arial" w:cs="Arial"/>
                <w:sz w:val="18"/>
                <w:lang w:val="sr-Cyrl-RS"/>
              </w:rPr>
              <w:t>реско рачуноводство</w:t>
            </w:r>
            <w:r w:rsidR="002702BB">
              <w:rPr>
                <w:rFonts w:ascii="Arial" w:hAnsi="Arial" w:cs="Arial"/>
                <w:sz w:val="18"/>
                <w:lang w:val="sr-Cyrl-RS"/>
              </w:rPr>
              <w:t xml:space="preserve"> </w:t>
            </w:r>
            <w:bookmarkEnd w:id="12"/>
          </w:p>
        </w:tc>
        <w:tc>
          <w:tcPr>
            <w:tcW w:w="1350" w:type="dxa"/>
          </w:tcPr>
          <w:p w14:paraId="67FD5F1D" w14:textId="4B37C8E8" w:rsidR="0083415C" w:rsidRPr="004D5509" w:rsidRDefault="004D5509" w:rsidP="00DA7636">
            <w:pPr>
              <w:pStyle w:val="TableParagraph"/>
              <w:spacing w:before="4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 xml:space="preserve">3 дана </w:t>
            </w:r>
            <w:r w:rsidR="00DA7636">
              <w:rPr>
                <w:rFonts w:ascii="Arial" w:hAnsi="Arial" w:cs="Arial"/>
                <w:sz w:val="18"/>
                <w:lang w:val="sr-Cyrl-RS"/>
              </w:rPr>
              <w:t>од пријема правоснажног решења о закључењу стечајног поступка</w:t>
            </w:r>
          </w:p>
        </w:tc>
        <w:tc>
          <w:tcPr>
            <w:tcW w:w="1258" w:type="dxa"/>
          </w:tcPr>
          <w:p w14:paraId="7E36C3C2" w14:textId="69D73E2D" w:rsidR="0083415C" w:rsidRPr="00A76FB3" w:rsidRDefault="00E9009E" w:rsidP="0083415C">
            <w:pPr>
              <w:pStyle w:val="TableParagraph"/>
              <w:spacing w:before="4" w:line="242" w:lineRule="auto"/>
              <w:ind w:left="105"/>
              <w:rPr>
                <w:sz w:val="18"/>
              </w:rPr>
            </w:pPr>
            <w:proofErr w:type="spellStart"/>
            <w:r w:rsidRPr="00963820">
              <w:rPr>
                <w:rFonts w:ascii="Arial" w:hAnsi="Arial" w:cs="Arial"/>
                <w:sz w:val="18"/>
              </w:rPr>
              <w:t>Службено</w:t>
            </w:r>
            <w:proofErr w:type="spellEnd"/>
            <w:r w:rsidRPr="00963820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963820">
              <w:rPr>
                <w:rFonts w:ascii="Arial" w:hAnsi="Arial" w:cs="Arial"/>
                <w:sz w:val="18"/>
              </w:rPr>
              <w:t>лице</w:t>
            </w:r>
            <w:proofErr w:type="spellEnd"/>
            <w:r w:rsidRPr="00963820">
              <w:rPr>
                <w:rFonts w:ascii="Arial" w:hAnsi="Arial" w:cs="Arial"/>
                <w:sz w:val="18"/>
              </w:rPr>
              <w:t xml:space="preserve"> НО</w:t>
            </w:r>
            <w:r w:rsidRPr="000C140C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  <w:lang w:val="sr-Cyrl-RS"/>
              </w:rPr>
              <w:t xml:space="preserve">и </w:t>
            </w:r>
            <w:proofErr w:type="spellStart"/>
            <w:r w:rsidRPr="000C140C">
              <w:rPr>
                <w:rFonts w:ascii="Arial" w:hAnsi="Arial" w:cs="Arial"/>
                <w:sz w:val="18"/>
              </w:rPr>
              <w:t>овлашћен</w:t>
            </w:r>
            <w:proofErr w:type="spellEnd"/>
            <w:r>
              <w:rPr>
                <w:rFonts w:ascii="Arial" w:hAnsi="Arial" w:cs="Arial"/>
                <w:sz w:val="18"/>
                <w:lang w:val="sr-Cyrl-RS"/>
              </w:rPr>
              <w:t>о</w:t>
            </w:r>
            <w:r w:rsidRPr="000C140C">
              <w:rPr>
                <w:rFonts w:ascii="Arial" w:hAnsi="Arial" w:cs="Arial"/>
                <w:spacing w:val="-45"/>
                <w:sz w:val="18"/>
              </w:rPr>
              <w:t xml:space="preserve"> </w:t>
            </w:r>
            <w:proofErr w:type="spellStart"/>
            <w:r w:rsidRPr="000C140C">
              <w:rPr>
                <w:rFonts w:ascii="Arial" w:hAnsi="Arial" w:cs="Arial"/>
                <w:sz w:val="18"/>
              </w:rPr>
              <w:t>лице</w:t>
            </w:r>
            <w:proofErr w:type="spellEnd"/>
            <w:r w:rsidRPr="000C140C">
              <w:rPr>
                <w:rFonts w:ascii="Arial" w:hAnsi="Arial" w:cs="Arial"/>
                <w:spacing w:val="2"/>
                <w:sz w:val="18"/>
              </w:rPr>
              <w:t xml:space="preserve"> </w:t>
            </w:r>
            <w:r w:rsidRPr="000C140C">
              <w:rPr>
                <w:rFonts w:ascii="Arial" w:hAnsi="Arial" w:cs="Arial"/>
                <w:sz w:val="18"/>
              </w:rPr>
              <w:t>НО</w:t>
            </w:r>
          </w:p>
        </w:tc>
        <w:tc>
          <w:tcPr>
            <w:tcW w:w="1730" w:type="dxa"/>
          </w:tcPr>
          <w:p w14:paraId="1600DCB8" w14:textId="16893727" w:rsidR="0083415C" w:rsidRPr="007A0921" w:rsidRDefault="007A0921" w:rsidP="0083415C">
            <w:pPr>
              <w:pStyle w:val="TableParagraph"/>
              <w:spacing w:before="6"/>
              <w:ind w:left="108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7A0921">
              <w:rPr>
                <w:rFonts w:ascii="Arial" w:hAnsi="Arial" w:cs="Arial"/>
                <w:sz w:val="18"/>
                <w:szCs w:val="18"/>
                <w:lang w:val="sr-Cyrl-CS"/>
              </w:rPr>
              <w:t>Правоснажно решење о закључењу стечајног поступка</w:t>
            </w:r>
          </w:p>
        </w:tc>
        <w:tc>
          <w:tcPr>
            <w:tcW w:w="1171" w:type="dxa"/>
            <w:tcBorders>
              <w:right w:val="double" w:sz="1" w:space="0" w:color="FF0000"/>
            </w:tcBorders>
          </w:tcPr>
          <w:p w14:paraId="3A204068" w14:textId="77777777" w:rsidR="0083415C" w:rsidRPr="007A0921" w:rsidRDefault="0083415C" w:rsidP="0083415C">
            <w:pPr>
              <w:pStyle w:val="TableParagraph"/>
              <w:spacing w:before="6"/>
              <w:jc w:val="center"/>
              <w:rPr>
                <w:rFonts w:ascii="Arial" w:hAnsi="Arial" w:cs="Arial"/>
                <w:sz w:val="20"/>
                <w:lang w:val="sr-Cyrl-RS"/>
              </w:rPr>
            </w:pPr>
          </w:p>
        </w:tc>
        <w:tc>
          <w:tcPr>
            <w:tcW w:w="1260" w:type="dxa"/>
            <w:tcBorders>
              <w:left w:val="double" w:sz="1" w:space="0" w:color="FF0000"/>
            </w:tcBorders>
            <w:vAlign w:val="center"/>
          </w:tcPr>
          <w:p w14:paraId="0253AD27" w14:textId="77777777" w:rsidR="0083415C" w:rsidRPr="00782509" w:rsidRDefault="0083415C" w:rsidP="0083415C">
            <w:pPr>
              <w:pStyle w:val="TableParagraph"/>
              <w:ind w:left="72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8" w:type="dxa"/>
          </w:tcPr>
          <w:p w14:paraId="5F265CB3" w14:textId="77777777" w:rsidR="0083415C" w:rsidRPr="009E7245" w:rsidRDefault="0083415C" w:rsidP="0083415C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260" w:type="dxa"/>
          </w:tcPr>
          <w:p w14:paraId="5DBF2D53" w14:textId="3E5DBB79" w:rsidR="0083415C" w:rsidRPr="00782509" w:rsidRDefault="0083415C" w:rsidP="0083415C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099" w:type="dxa"/>
            <w:tcBorders>
              <w:right w:val="double" w:sz="1" w:space="0" w:color="FF0000"/>
            </w:tcBorders>
          </w:tcPr>
          <w:p w14:paraId="0A3AA205" w14:textId="77777777" w:rsidR="0083415C" w:rsidRPr="00782509" w:rsidRDefault="0083415C" w:rsidP="0083415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204" w:type="dxa"/>
            <w:tcBorders>
              <w:left w:val="double" w:sz="1" w:space="0" w:color="FF0000"/>
            </w:tcBorders>
          </w:tcPr>
          <w:p w14:paraId="4754D292" w14:textId="1524981D" w:rsidR="00DA7636" w:rsidRPr="00DA7636" w:rsidRDefault="00DA7636" w:rsidP="00DA7636">
            <w:pPr>
              <w:pStyle w:val="TableParagraph"/>
              <w:spacing w:line="200" w:lineRule="atLeast"/>
              <w:ind w:left="62" w:right="200"/>
              <w:rPr>
                <w:rFonts w:ascii="Arial" w:hAnsi="Arial" w:cs="Arial"/>
                <w:sz w:val="18"/>
                <w:lang w:val="sr-Cyrl-RS"/>
              </w:rPr>
            </w:pPr>
            <w:r w:rsidRPr="00DA7636">
              <w:rPr>
                <w:rFonts w:ascii="Arial" w:hAnsi="Arial" w:cs="Arial"/>
                <w:sz w:val="18"/>
                <w:lang w:val="sr-Cyrl-RS"/>
              </w:rPr>
              <w:t xml:space="preserve">Члан 23, </w:t>
            </w:r>
            <w:r>
              <w:rPr>
                <w:rFonts w:ascii="Arial" w:hAnsi="Arial" w:cs="Arial"/>
                <w:sz w:val="18"/>
                <w:lang w:val="sr-Cyrl-RS"/>
              </w:rPr>
              <w:t xml:space="preserve">36 </w:t>
            </w:r>
            <w:r w:rsidRPr="00DA7636">
              <w:rPr>
                <w:rFonts w:ascii="Arial" w:hAnsi="Arial" w:cs="Arial"/>
                <w:sz w:val="18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18"/>
                <w:lang w:val="sr-Cyrl-RS"/>
              </w:rPr>
              <w:t xml:space="preserve">и 163а </w:t>
            </w:r>
            <w:r w:rsidRPr="00DA7636">
              <w:rPr>
                <w:rFonts w:ascii="Arial" w:hAnsi="Arial" w:cs="Arial"/>
                <w:sz w:val="18"/>
                <w:lang w:val="sr-Cyrl-RS"/>
              </w:rPr>
              <w:t>Закона о пореском поступку и пореској администрацији („Сл. гласник РС“, бр. 80/02...138/22)</w:t>
            </w:r>
          </w:p>
          <w:p w14:paraId="06665DA1" w14:textId="1C1F1511" w:rsidR="00E9009E" w:rsidRPr="00A76FB3" w:rsidRDefault="00DA7636" w:rsidP="00DA7636">
            <w:pPr>
              <w:pStyle w:val="TableParagraph"/>
              <w:spacing w:line="200" w:lineRule="atLeast"/>
              <w:ind w:left="62" w:right="200"/>
              <w:rPr>
                <w:sz w:val="18"/>
                <w:lang w:val="sr-Cyrl-RS"/>
              </w:rPr>
            </w:pPr>
            <w:r w:rsidRPr="00DA7636">
              <w:rPr>
                <w:rFonts w:ascii="Arial" w:hAnsi="Arial" w:cs="Arial"/>
                <w:sz w:val="18"/>
                <w:lang w:val="sr-Cyrl-RS"/>
              </w:rPr>
              <w:t>Правилник о пореском рачуноводству („Сл. гласник РС“, бр. 103/11);</w:t>
            </w:r>
          </w:p>
        </w:tc>
      </w:tr>
      <w:tr w:rsidR="00DA7636" w:rsidRPr="00782509" w14:paraId="5AF62AA7" w14:textId="77777777" w:rsidTr="0015737E">
        <w:trPr>
          <w:trHeight w:val="877"/>
        </w:trPr>
        <w:tc>
          <w:tcPr>
            <w:tcW w:w="1895" w:type="dxa"/>
            <w:tcBorders>
              <w:bottom w:val="single" w:sz="4" w:space="0" w:color="auto"/>
            </w:tcBorders>
          </w:tcPr>
          <w:p w14:paraId="3B03BA74" w14:textId="5A077794" w:rsidR="00DA7636" w:rsidRDefault="00DA7636" w:rsidP="00DA7636">
            <w:pPr>
              <w:pStyle w:val="TableParagraph"/>
              <w:spacing w:before="4" w:line="280" w:lineRule="auto"/>
              <w:ind w:left="107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1</w:t>
            </w:r>
            <w:r w:rsidR="00C8534E">
              <w:rPr>
                <w:rFonts w:ascii="Arial" w:hAnsi="Arial" w:cs="Arial"/>
                <w:sz w:val="18"/>
                <w:lang w:val="sr-Cyrl-RS"/>
              </w:rPr>
              <w:t>1</w:t>
            </w:r>
            <w:r>
              <w:rPr>
                <w:rFonts w:ascii="Arial" w:hAnsi="Arial" w:cs="Arial"/>
                <w:sz w:val="18"/>
                <w:lang w:val="sr-Cyrl-RS"/>
              </w:rPr>
              <w:t xml:space="preserve">. Књижење решења </w:t>
            </w:r>
            <w:r w:rsidRPr="00DA7636">
              <w:rPr>
                <w:rFonts w:ascii="Arial" w:hAnsi="Arial" w:cs="Arial"/>
                <w:sz w:val="18"/>
                <w:lang w:val="sr-Cyrl-RS"/>
              </w:rPr>
              <w:t>о преносу обавеза / преплате у ванбилансно п</w:t>
            </w:r>
            <w:r w:rsidR="002609C4">
              <w:rPr>
                <w:rFonts w:ascii="Arial" w:hAnsi="Arial" w:cs="Arial"/>
                <w:sz w:val="18"/>
                <w:lang w:val="sr-Cyrl-RS"/>
              </w:rPr>
              <w:t>о</w:t>
            </w:r>
            <w:r w:rsidRPr="00DA7636">
              <w:rPr>
                <w:rFonts w:ascii="Arial" w:hAnsi="Arial" w:cs="Arial"/>
                <w:sz w:val="18"/>
                <w:lang w:val="sr-Cyrl-RS"/>
              </w:rPr>
              <w:t>реско рачуноводство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4D9BF" w14:textId="72F864C9" w:rsidR="00DA7636" w:rsidRPr="00DA7636" w:rsidRDefault="00DA7636" w:rsidP="00DA7636">
            <w:pPr>
              <w:pStyle w:val="TableParagraph"/>
              <w:spacing w:before="4"/>
              <w:rPr>
                <w:rFonts w:ascii="Arial" w:hAnsi="Arial" w:cs="Arial"/>
                <w:sz w:val="18"/>
                <w:lang w:val="sr-Cyrl-RS"/>
              </w:rPr>
            </w:pPr>
            <w:r w:rsidRPr="00DA7636">
              <w:rPr>
                <w:rFonts w:ascii="Arial" w:hAnsi="Arial" w:cs="Arial"/>
                <w:sz w:val="18"/>
                <w:szCs w:val="18"/>
                <w:lang w:val="sr-Cyrl-RS"/>
              </w:rPr>
              <w:t xml:space="preserve">У року од 1 дана од пријема доказа о достављању решења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2338D" w14:textId="3E3F656F" w:rsidR="00DA7636" w:rsidRPr="00DA7636" w:rsidRDefault="00DA7636" w:rsidP="00DA7636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</w:rPr>
            </w:pPr>
            <w:r w:rsidRPr="00DA7636">
              <w:rPr>
                <w:rFonts w:ascii="Arial" w:hAnsi="Arial" w:cs="Arial"/>
                <w:sz w:val="18"/>
                <w:szCs w:val="18"/>
                <w:lang w:val="sr-Cyrl-RS"/>
              </w:rPr>
              <w:t>Службено лице НО</w:t>
            </w: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14:paraId="19B086C9" w14:textId="05548F65" w:rsidR="00DA7636" w:rsidRPr="00A76FB3" w:rsidRDefault="00DA7636" w:rsidP="00DA7636">
            <w:pPr>
              <w:pStyle w:val="TableParagraph"/>
              <w:spacing w:before="6"/>
              <w:ind w:left="108"/>
              <w:rPr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 xml:space="preserve">Решење </w:t>
            </w:r>
            <w:r w:rsidRPr="00DA7636">
              <w:rPr>
                <w:rFonts w:ascii="Arial" w:hAnsi="Arial" w:cs="Arial"/>
                <w:sz w:val="18"/>
                <w:lang w:val="sr-Cyrl-RS"/>
              </w:rPr>
              <w:t xml:space="preserve">о преносу обавеза / преплате у ванбилансно </w:t>
            </w:r>
            <w:proofErr w:type="spellStart"/>
            <w:r w:rsidRPr="00DA7636">
              <w:rPr>
                <w:rFonts w:ascii="Arial" w:hAnsi="Arial" w:cs="Arial"/>
                <w:sz w:val="18"/>
                <w:lang w:val="sr-Cyrl-RS"/>
              </w:rPr>
              <w:t>преско</w:t>
            </w:r>
            <w:proofErr w:type="spellEnd"/>
            <w:r w:rsidRPr="00DA7636">
              <w:rPr>
                <w:rFonts w:ascii="Arial" w:hAnsi="Arial" w:cs="Arial"/>
                <w:sz w:val="18"/>
                <w:lang w:val="sr-Cyrl-RS"/>
              </w:rPr>
              <w:t xml:space="preserve"> рачуноводство</w:t>
            </w:r>
          </w:p>
        </w:tc>
        <w:tc>
          <w:tcPr>
            <w:tcW w:w="1171" w:type="dxa"/>
            <w:tcBorders>
              <w:bottom w:val="single" w:sz="4" w:space="0" w:color="auto"/>
              <w:right w:val="double" w:sz="1" w:space="0" w:color="FF0000"/>
            </w:tcBorders>
          </w:tcPr>
          <w:p w14:paraId="242F8957" w14:textId="77777777" w:rsidR="00DA7636" w:rsidRPr="00782509" w:rsidRDefault="00DA7636" w:rsidP="00DA7636">
            <w:pPr>
              <w:pStyle w:val="TableParagraph"/>
              <w:spacing w:before="6"/>
              <w:jc w:val="center"/>
              <w:rPr>
                <w:rFonts w:ascii="Arial" w:hAnsi="Arial" w:cs="Arial"/>
                <w:sz w:val="20"/>
                <w:lang w:val="sr-Cyrl-RS"/>
              </w:rPr>
            </w:pPr>
          </w:p>
        </w:tc>
        <w:tc>
          <w:tcPr>
            <w:tcW w:w="1260" w:type="dxa"/>
            <w:tcBorders>
              <w:left w:val="double" w:sz="1" w:space="0" w:color="FF0000"/>
              <w:bottom w:val="single" w:sz="4" w:space="0" w:color="auto"/>
            </w:tcBorders>
            <w:vAlign w:val="center"/>
          </w:tcPr>
          <w:p w14:paraId="4EB48A8C" w14:textId="77777777" w:rsidR="00DA7636" w:rsidRPr="00782509" w:rsidRDefault="00DA7636" w:rsidP="00DA7636">
            <w:pPr>
              <w:pStyle w:val="TableParagraph"/>
              <w:ind w:left="72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14:paraId="7F3402AF" w14:textId="77777777" w:rsidR="00DA7636" w:rsidRPr="009E7245" w:rsidRDefault="00DA7636" w:rsidP="00DA7636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957EE03" w14:textId="77777777" w:rsidR="00DA7636" w:rsidRPr="00782509" w:rsidRDefault="00DA7636" w:rsidP="00DA7636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099" w:type="dxa"/>
            <w:tcBorders>
              <w:bottom w:val="single" w:sz="4" w:space="0" w:color="auto"/>
              <w:right w:val="double" w:sz="1" w:space="0" w:color="FF0000"/>
            </w:tcBorders>
          </w:tcPr>
          <w:p w14:paraId="0D529514" w14:textId="77777777" w:rsidR="00DA7636" w:rsidRPr="00782509" w:rsidRDefault="00DA7636" w:rsidP="00DA763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204" w:type="dxa"/>
            <w:tcBorders>
              <w:left w:val="double" w:sz="1" w:space="0" w:color="FF0000"/>
              <w:bottom w:val="single" w:sz="4" w:space="0" w:color="auto"/>
            </w:tcBorders>
          </w:tcPr>
          <w:p w14:paraId="7D22F2DB" w14:textId="5D8C9E44" w:rsidR="00DA7636" w:rsidRPr="00DA7636" w:rsidRDefault="00DA7636" w:rsidP="00DA7636">
            <w:pPr>
              <w:pStyle w:val="TableParagraph"/>
              <w:spacing w:line="200" w:lineRule="atLeast"/>
              <w:ind w:left="62" w:right="200"/>
              <w:rPr>
                <w:rFonts w:ascii="Arial" w:hAnsi="Arial" w:cs="Arial"/>
                <w:sz w:val="18"/>
                <w:lang w:val="sr-Cyrl-RS"/>
              </w:rPr>
            </w:pPr>
            <w:r w:rsidRPr="00DA7636">
              <w:rPr>
                <w:rFonts w:ascii="Arial" w:hAnsi="Arial" w:cs="Arial"/>
                <w:sz w:val="18"/>
                <w:lang w:val="sr-Cyrl-RS"/>
              </w:rPr>
              <w:t>Члан 163. Закона о пореском поступку и пореској администрацији („Сл. гласник РС“, бр. 80/02...138/22)</w:t>
            </w:r>
          </w:p>
          <w:p w14:paraId="342DC548" w14:textId="347566C7" w:rsidR="00DA7636" w:rsidRPr="00DA7636" w:rsidRDefault="00DA7636" w:rsidP="00DA7636">
            <w:pPr>
              <w:pStyle w:val="TableParagraph"/>
              <w:spacing w:line="200" w:lineRule="atLeast"/>
              <w:ind w:left="62" w:right="200"/>
              <w:rPr>
                <w:rFonts w:ascii="Arial" w:hAnsi="Arial" w:cs="Arial"/>
                <w:sz w:val="18"/>
                <w:lang w:val="sr-Cyrl-RS"/>
              </w:rPr>
            </w:pPr>
            <w:r w:rsidRPr="00DA7636">
              <w:rPr>
                <w:rFonts w:ascii="Arial" w:hAnsi="Arial" w:cs="Arial"/>
                <w:sz w:val="18"/>
                <w:lang w:val="sr-Cyrl-RS"/>
              </w:rPr>
              <w:t>Правилник о пореском рачуноводству („Сл. гласник РС“, бр. 103/11)</w:t>
            </w:r>
          </w:p>
        </w:tc>
      </w:tr>
    </w:tbl>
    <w:bookmarkEnd w:id="11"/>
    <w:p w14:paraId="00AE9117" w14:textId="1A1EE38F" w:rsidR="00D0388D" w:rsidRPr="00C8534E" w:rsidRDefault="00954053" w:rsidP="00970E47">
      <w:pPr>
        <w:pStyle w:val="BodyText"/>
        <w:spacing w:before="9"/>
        <w:rPr>
          <w:rFonts w:ascii="Arial" w:hAnsi="Arial" w:cs="Arial"/>
          <w:sz w:val="18"/>
          <w:lang w:val="sr-Cyrl-RS"/>
        </w:rPr>
        <w:sectPr w:rsidR="00D0388D" w:rsidRPr="00C8534E" w:rsidSect="00581713">
          <w:pgSz w:w="16840" w:h="11910" w:orient="landscape"/>
          <w:pgMar w:top="560" w:right="140" w:bottom="1120" w:left="420" w:header="0" w:footer="938" w:gutter="0"/>
          <w:cols w:space="720"/>
        </w:sectPr>
      </w:pPr>
      <w:r w:rsidRPr="00BD0AE1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1CBB117" wp14:editId="11473885">
                <wp:simplePos x="0" y="0"/>
                <wp:positionH relativeFrom="page">
                  <wp:posOffset>829310</wp:posOffset>
                </wp:positionH>
                <wp:positionV relativeFrom="paragraph">
                  <wp:posOffset>163195</wp:posOffset>
                </wp:positionV>
                <wp:extent cx="9036050" cy="1492885"/>
                <wp:effectExtent l="0" t="0" r="0" b="0"/>
                <wp:wrapTopAndBottom/>
                <wp:docPr id="154676456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36050" cy="1492885"/>
                        </a:xfrm>
                        <a:prstGeom prst="rect">
                          <a:avLst/>
                        </a:prstGeom>
                        <a:solidFill>
                          <a:srgbClr val="C5D9F0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515F02" w14:textId="77777777" w:rsidR="00171A20" w:rsidRDefault="00171A20">
                            <w:pPr>
                              <w:spacing w:before="19"/>
                              <w:ind w:left="108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color w:val="1F4E79"/>
                                <w:sz w:val="20"/>
                                <w:u w:val="thick" w:color="1F4E79"/>
                              </w:rPr>
                              <w:t>Скраћенице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color w:val="1F4E79"/>
                                <w:spacing w:val="-6"/>
                                <w:sz w:val="20"/>
                                <w:u w:val="thick" w:color="1F4E79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1F4E79"/>
                                <w:sz w:val="20"/>
                                <w:u w:val="thick" w:color="1F4E79"/>
                              </w:rPr>
                              <w:t>и</w:t>
                            </w:r>
                            <w:r>
                              <w:rPr>
                                <w:rFonts w:ascii="Arial" w:hAnsi="Arial"/>
                                <w:b/>
                                <w:color w:val="1F4E79"/>
                                <w:spacing w:val="-4"/>
                                <w:sz w:val="20"/>
                                <w:u w:val="thick" w:color="1F4E7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color w:val="1F4E79"/>
                                <w:sz w:val="20"/>
                                <w:u w:val="thick" w:color="1F4E79"/>
                              </w:rPr>
                              <w:t>значења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color w:val="1F4E79"/>
                                <w:sz w:val="20"/>
                                <w:u w:val="thick" w:color="1F4E79"/>
                              </w:rPr>
                              <w:t>:</w:t>
                            </w:r>
                          </w:p>
                          <w:p w14:paraId="49B6879F" w14:textId="77777777" w:rsidR="00171A20" w:rsidRDefault="00171A20">
                            <w:pPr>
                              <w:pStyle w:val="BodyText"/>
                              <w:spacing w:before="3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</w:p>
                          <w:p w14:paraId="18073FC9" w14:textId="0C2A8507" w:rsidR="00171A20" w:rsidRDefault="00171A20">
                            <w:pPr>
                              <w:spacing w:before="1" w:line="244" w:lineRule="auto"/>
                              <w:ind w:left="108" w:right="12098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Надлежни</w:t>
                            </w:r>
                            <w:proofErr w:type="spellEnd"/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орган</w:t>
                            </w:r>
                            <w:proofErr w:type="spellEnd"/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НО</w:t>
                            </w:r>
                          </w:p>
                          <w:p w14:paraId="4786E99A" w14:textId="5C93F39A" w:rsidR="00171A20" w:rsidRPr="008005CA" w:rsidRDefault="00171A20" w:rsidP="008005CA">
                            <w:pPr>
                              <w:spacing w:before="1" w:line="244" w:lineRule="auto"/>
                              <w:ind w:left="108" w:right="9825"/>
                              <w:rPr>
                                <w:sz w:val="20"/>
                                <w:lang w:val="sr-Cyrl-RS"/>
                              </w:rPr>
                            </w:pPr>
                            <w:r>
                              <w:rPr>
                                <w:sz w:val="20"/>
                                <w:lang w:val="sr-Cyrl-RS"/>
                              </w:rPr>
                              <w:t>Други надлежни орган – НО 2</w:t>
                            </w:r>
                          </w:p>
                          <w:p w14:paraId="7A7DCBEE" w14:textId="563E233A" w:rsidR="00171A20" w:rsidRDefault="00171A20">
                            <w:pPr>
                              <w:spacing w:before="1" w:line="244" w:lineRule="auto"/>
                              <w:ind w:left="108" w:right="1209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Дан</w:t>
                            </w:r>
                            <w:proofErr w:type="spellEnd"/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радни</w:t>
                            </w:r>
                            <w:proofErr w:type="spellEnd"/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дан</w:t>
                            </w:r>
                            <w:proofErr w:type="spellEnd"/>
                          </w:p>
                          <w:p w14:paraId="47055C40" w14:textId="77777777" w:rsidR="00171A20" w:rsidRDefault="00171A20">
                            <w:pPr>
                              <w:spacing w:line="225" w:lineRule="exact"/>
                              <w:ind w:left="108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pacing w:val="-1"/>
                                <w:sz w:val="20"/>
                              </w:rPr>
                              <w:t>Законски</w:t>
                            </w:r>
                            <w:proofErr w:type="spellEnd"/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рок</w:t>
                            </w:r>
                            <w:proofErr w:type="spellEnd"/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рок</w:t>
                            </w:r>
                            <w:proofErr w:type="spellEnd"/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који</w:t>
                            </w:r>
                            <w:proofErr w:type="spellEnd"/>
                            <w:r>
                              <w:rPr>
                                <w:spacing w:val="-1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је</w:t>
                            </w:r>
                            <w:proofErr w:type="spellEnd"/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утврђен</w:t>
                            </w:r>
                            <w:proofErr w:type="spellEnd"/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одговарајућим</w:t>
                            </w:r>
                            <w:proofErr w:type="spellEnd"/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законом</w:t>
                            </w:r>
                            <w:proofErr w:type="spellEnd"/>
                          </w:p>
                          <w:p w14:paraId="33B0E794" w14:textId="77777777" w:rsidR="00171A20" w:rsidRDefault="00171A20">
                            <w:pPr>
                              <w:spacing w:before="4"/>
                              <w:ind w:left="108" w:right="4230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Препоручени</w:t>
                            </w:r>
                            <w:proofErr w:type="spellEnd"/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рок</w:t>
                            </w:r>
                            <w:proofErr w:type="spellEnd"/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скраћени</w:t>
                            </w:r>
                            <w:proofErr w:type="spellEnd"/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рок</w:t>
                            </w:r>
                            <w:proofErr w:type="spellEnd"/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који</w:t>
                            </w:r>
                            <w:proofErr w:type="spellEnd"/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је</w:t>
                            </w:r>
                            <w:proofErr w:type="spellEnd"/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објективно</w:t>
                            </w:r>
                            <w:proofErr w:type="spellEnd"/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утврђен</w:t>
                            </w:r>
                            <w:proofErr w:type="spellEnd"/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ком</w:t>
                            </w:r>
                            <w:proofErr w:type="spellEnd"/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року</w:t>
                            </w:r>
                            <w:proofErr w:type="spellEnd"/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је</w:t>
                            </w:r>
                            <w:proofErr w:type="spellEnd"/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препоручено</w:t>
                            </w:r>
                            <w:proofErr w:type="spellEnd"/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да</w:t>
                            </w:r>
                            <w:proofErr w:type="spellEnd"/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НО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поступа</w:t>
                            </w:r>
                            <w:proofErr w:type="spellEnd"/>
                            <w:r>
                              <w:rPr>
                                <w:spacing w:val="-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РАТ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републичка</w:t>
                            </w:r>
                            <w:proofErr w:type="spellEnd"/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административна</w:t>
                            </w:r>
                            <w:proofErr w:type="spellEnd"/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такса</w:t>
                            </w:r>
                            <w:proofErr w:type="spellEnd"/>
                          </w:p>
                          <w:p w14:paraId="24B0FAEC" w14:textId="77777777" w:rsidR="00171A20" w:rsidRDefault="00171A20">
                            <w:pPr>
                              <w:spacing w:before="5" w:line="244" w:lineRule="auto"/>
                              <w:ind w:left="108" w:right="306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ЛАТ/ЛН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локална</w:t>
                            </w:r>
                            <w:proofErr w:type="spellEnd"/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административна</w:t>
                            </w:r>
                            <w:proofErr w:type="spellEnd"/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такса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локална</w:t>
                            </w:r>
                            <w:proofErr w:type="spellEnd"/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накнада</w:t>
                            </w:r>
                            <w:proofErr w:type="spellEnd"/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(у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складу</w:t>
                            </w:r>
                            <w:proofErr w:type="spellEnd"/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са</w:t>
                            </w:r>
                            <w:proofErr w:type="spellEnd"/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локалном</w:t>
                            </w:r>
                            <w:proofErr w:type="spellEnd"/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одлуком</w:t>
                            </w:r>
                            <w:proofErr w:type="spellEnd"/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таксама</w:t>
                            </w:r>
                            <w:proofErr w:type="spellEnd"/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накнадама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>)</w:t>
                            </w:r>
                            <w:r>
                              <w:rPr>
                                <w:spacing w:val="-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Т/Н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Трошкови</w:t>
                            </w:r>
                            <w:proofErr w:type="spellEnd"/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прибављања</w:t>
                            </w:r>
                            <w:proofErr w:type="spellEnd"/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докумената</w:t>
                            </w:r>
                            <w:proofErr w:type="spellEnd"/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по</w:t>
                            </w:r>
                            <w:proofErr w:type="spellEnd"/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службеној</w:t>
                            </w:r>
                            <w:proofErr w:type="spellEnd"/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дужности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BB117" id="Text Box 19" o:spid="_x0000_s1031" type="#_x0000_t202" style="position:absolute;margin-left:65.3pt;margin-top:12.85pt;width:711.5pt;height:117.5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" fillcolor="#c5d9f0" strokeweight=".48pt">
                <v:textbox inset="0,0,0,0">
                  <w:txbxContent>
                    <w:p w14:paraId="21515F02" w14:textId="77777777" w:rsidR="00171A20" w:rsidRDefault="00171A20">
                      <w:pPr>
                        <w:spacing w:before="19"/>
                        <w:ind w:left="108"/>
                        <w:rPr>
                          <w:rFonts w:ascii="Arial" w:hAnsi="Arial"/>
                          <w:b/>
                          <w:sz w:val="20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color w:val="1F4E79"/>
                          <w:sz w:val="20"/>
                          <w:u w:val="thick" w:color="1F4E79"/>
                        </w:rPr>
                        <w:t>Скраћенице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color w:val="1F4E79"/>
                          <w:spacing w:val="-6"/>
                          <w:sz w:val="20"/>
                          <w:u w:val="thick" w:color="1F4E79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1F4E79"/>
                          <w:sz w:val="20"/>
                          <w:u w:val="thick" w:color="1F4E79"/>
                        </w:rPr>
                        <w:t>и</w:t>
                      </w:r>
                      <w:r>
                        <w:rPr>
                          <w:rFonts w:ascii="Arial" w:hAnsi="Arial"/>
                          <w:b/>
                          <w:color w:val="1F4E79"/>
                          <w:spacing w:val="-4"/>
                          <w:sz w:val="20"/>
                          <w:u w:val="thick" w:color="1F4E79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b/>
                          <w:color w:val="1F4E79"/>
                          <w:sz w:val="20"/>
                          <w:u w:val="thick" w:color="1F4E79"/>
                        </w:rPr>
                        <w:t>значења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color w:val="1F4E79"/>
                          <w:sz w:val="20"/>
                          <w:u w:val="thick" w:color="1F4E79"/>
                        </w:rPr>
                        <w:t>:</w:t>
                      </w:r>
                    </w:p>
                    <w:p w14:paraId="49B6879F" w14:textId="77777777" w:rsidR="00171A20" w:rsidRDefault="00171A20">
                      <w:pPr>
                        <w:pStyle w:val="BodyText"/>
                        <w:spacing w:before="3"/>
                        <w:rPr>
                          <w:rFonts w:ascii="Arial"/>
                          <w:b/>
                          <w:sz w:val="20"/>
                        </w:rPr>
                      </w:pPr>
                    </w:p>
                    <w:p w14:paraId="18073FC9" w14:textId="0C2A8507" w:rsidR="00171A20" w:rsidRDefault="00171A20">
                      <w:pPr>
                        <w:spacing w:before="1" w:line="244" w:lineRule="auto"/>
                        <w:ind w:left="108" w:right="12098"/>
                        <w:rPr>
                          <w:sz w:val="20"/>
                        </w:rPr>
                      </w:pPr>
                      <w:proofErr w:type="spellStart"/>
                      <w:r>
                        <w:rPr>
                          <w:sz w:val="20"/>
                        </w:rPr>
                        <w:t>Надлежни</w:t>
                      </w:r>
                      <w:proofErr w:type="spellEnd"/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орган</w:t>
                      </w:r>
                      <w:proofErr w:type="spellEnd"/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–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НО</w:t>
                      </w:r>
                    </w:p>
                    <w:p w14:paraId="4786E99A" w14:textId="5C93F39A" w:rsidR="00171A20" w:rsidRPr="008005CA" w:rsidRDefault="00171A20" w:rsidP="008005CA">
                      <w:pPr>
                        <w:spacing w:before="1" w:line="244" w:lineRule="auto"/>
                        <w:ind w:left="108" w:right="9825"/>
                        <w:rPr>
                          <w:sz w:val="20"/>
                          <w:lang w:val="sr-Cyrl-RS"/>
                        </w:rPr>
                      </w:pPr>
                      <w:r>
                        <w:rPr>
                          <w:sz w:val="20"/>
                          <w:lang w:val="sr-Cyrl-RS"/>
                        </w:rPr>
                        <w:t>Други надлежни орган – НО 2</w:t>
                      </w:r>
                    </w:p>
                    <w:p w14:paraId="7A7DCBEE" w14:textId="563E233A" w:rsidR="00171A20" w:rsidRDefault="00171A20">
                      <w:pPr>
                        <w:spacing w:before="1" w:line="244" w:lineRule="auto"/>
                        <w:ind w:left="108" w:right="12098"/>
                        <w:rPr>
                          <w:sz w:val="20"/>
                        </w:rPr>
                      </w:pPr>
                      <w:r>
                        <w:rPr>
                          <w:spacing w:val="-50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Дан</w:t>
                      </w:r>
                      <w:proofErr w:type="spellEnd"/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-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радни</w:t>
                      </w:r>
                      <w:proofErr w:type="spellEnd"/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дан</w:t>
                      </w:r>
                      <w:proofErr w:type="spellEnd"/>
                    </w:p>
                    <w:p w14:paraId="47055C40" w14:textId="77777777" w:rsidR="00171A20" w:rsidRDefault="00171A20">
                      <w:pPr>
                        <w:spacing w:line="225" w:lineRule="exact"/>
                        <w:ind w:left="108"/>
                        <w:rPr>
                          <w:sz w:val="20"/>
                        </w:rPr>
                      </w:pPr>
                      <w:proofErr w:type="spellStart"/>
                      <w:r>
                        <w:rPr>
                          <w:spacing w:val="-1"/>
                          <w:sz w:val="20"/>
                        </w:rPr>
                        <w:t>Законски</w:t>
                      </w:r>
                      <w:proofErr w:type="spellEnd"/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рок</w:t>
                      </w:r>
                      <w:proofErr w:type="spellEnd"/>
                      <w:r>
                        <w:rPr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-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рок</w:t>
                      </w:r>
                      <w:proofErr w:type="spellEnd"/>
                      <w:r>
                        <w:rPr>
                          <w:spacing w:val="-13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који</w:t>
                      </w:r>
                      <w:proofErr w:type="spellEnd"/>
                      <w:r>
                        <w:rPr>
                          <w:spacing w:val="-14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је</w:t>
                      </w:r>
                      <w:proofErr w:type="spellEnd"/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утврђен</w:t>
                      </w:r>
                      <w:proofErr w:type="spellEnd"/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одговарајућим</w:t>
                      </w:r>
                      <w:proofErr w:type="spellEnd"/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законом</w:t>
                      </w:r>
                      <w:proofErr w:type="spellEnd"/>
                    </w:p>
                    <w:p w14:paraId="33B0E794" w14:textId="77777777" w:rsidR="00171A20" w:rsidRDefault="00171A20">
                      <w:pPr>
                        <w:spacing w:before="4"/>
                        <w:ind w:left="108" w:right="4230"/>
                        <w:rPr>
                          <w:sz w:val="20"/>
                        </w:rPr>
                      </w:pPr>
                      <w:proofErr w:type="spellStart"/>
                      <w:r>
                        <w:rPr>
                          <w:sz w:val="20"/>
                        </w:rPr>
                        <w:t>Препоручени</w:t>
                      </w:r>
                      <w:proofErr w:type="spellEnd"/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рок</w:t>
                      </w:r>
                      <w:proofErr w:type="spellEnd"/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-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скраћени</w:t>
                      </w:r>
                      <w:proofErr w:type="spellEnd"/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рок</w:t>
                      </w:r>
                      <w:proofErr w:type="spellEnd"/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који</w:t>
                      </w:r>
                      <w:proofErr w:type="spellEnd"/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је</w:t>
                      </w:r>
                      <w:proofErr w:type="spellEnd"/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објективно</w:t>
                      </w:r>
                      <w:proofErr w:type="spellEnd"/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утврђен</w:t>
                      </w:r>
                      <w:proofErr w:type="spellEnd"/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и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у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ком</w:t>
                      </w:r>
                      <w:proofErr w:type="spellEnd"/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року</w:t>
                      </w:r>
                      <w:proofErr w:type="spellEnd"/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је</w:t>
                      </w:r>
                      <w:proofErr w:type="spellEnd"/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препоручено</w:t>
                      </w:r>
                      <w:proofErr w:type="spellEnd"/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да</w:t>
                      </w:r>
                      <w:proofErr w:type="spellEnd"/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НО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поступа</w:t>
                      </w:r>
                      <w:proofErr w:type="spellEnd"/>
                      <w:r>
                        <w:rPr>
                          <w:spacing w:val="-5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РАТ</w:t>
                      </w:r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-</w:t>
                      </w:r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републичка</w:t>
                      </w:r>
                      <w:proofErr w:type="spellEnd"/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административна</w:t>
                      </w:r>
                      <w:proofErr w:type="spellEnd"/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такса</w:t>
                      </w:r>
                      <w:proofErr w:type="spellEnd"/>
                    </w:p>
                    <w:p w14:paraId="24B0FAEC" w14:textId="77777777" w:rsidR="00171A20" w:rsidRDefault="00171A20">
                      <w:pPr>
                        <w:spacing w:before="5" w:line="244" w:lineRule="auto"/>
                        <w:ind w:left="108" w:right="306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ЛАТ/ЛН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-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локална</w:t>
                      </w:r>
                      <w:proofErr w:type="spellEnd"/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административна</w:t>
                      </w:r>
                      <w:proofErr w:type="spellEnd"/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такса</w:t>
                      </w:r>
                      <w:proofErr w:type="spellEnd"/>
                      <w:r>
                        <w:rPr>
                          <w:sz w:val="20"/>
                        </w:rPr>
                        <w:t>/</w:t>
                      </w:r>
                      <w:proofErr w:type="spellStart"/>
                      <w:r>
                        <w:rPr>
                          <w:sz w:val="20"/>
                        </w:rPr>
                        <w:t>локална</w:t>
                      </w:r>
                      <w:proofErr w:type="spellEnd"/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накнада</w:t>
                      </w:r>
                      <w:proofErr w:type="spellEnd"/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(у</w:t>
                      </w:r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складу</w:t>
                      </w:r>
                      <w:proofErr w:type="spellEnd"/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са</w:t>
                      </w:r>
                      <w:proofErr w:type="spellEnd"/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локалном</w:t>
                      </w:r>
                      <w:proofErr w:type="spellEnd"/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одлуком</w:t>
                      </w:r>
                      <w:proofErr w:type="spellEnd"/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о</w:t>
                      </w:r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таксама</w:t>
                      </w:r>
                      <w:proofErr w:type="spellEnd"/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и</w:t>
                      </w:r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накнадама</w:t>
                      </w:r>
                      <w:proofErr w:type="spellEnd"/>
                      <w:r>
                        <w:rPr>
                          <w:sz w:val="20"/>
                        </w:rPr>
                        <w:t>)</w:t>
                      </w:r>
                      <w:r>
                        <w:rPr>
                          <w:spacing w:val="-5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Т/Н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-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Трошкови</w:t>
                      </w:r>
                      <w:proofErr w:type="spellEnd"/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прибављања</w:t>
                      </w:r>
                      <w:proofErr w:type="spellEnd"/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докумената</w:t>
                      </w:r>
                      <w:proofErr w:type="spellEnd"/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по</w:t>
                      </w:r>
                      <w:proofErr w:type="spellEnd"/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службеној</w:t>
                      </w:r>
                      <w:proofErr w:type="spellEnd"/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дужности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D9D9130" w14:textId="73A9DD43" w:rsidR="00B0014F" w:rsidRDefault="00A343AD">
      <w:pPr>
        <w:pStyle w:val="BodyText"/>
        <w:rPr>
          <w:rFonts w:ascii="Arial" w:hAnsi="Arial" w:cs="Arial"/>
          <w:b/>
          <w:sz w:val="20"/>
          <w:lang w:val="sr-Cyrl-RS"/>
        </w:rPr>
      </w:pPr>
      <w:r>
        <w:rPr>
          <w:rFonts w:ascii="Arial" w:hAnsi="Arial" w:cs="Arial"/>
          <w:b/>
          <w:sz w:val="20"/>
          <w:lang w:val="sr-Cyrl-RS"/>
        </w:rPr>
        <w:lastRenderedPageBreak/>
        <w:t xml:space="preserve"> </w:t>
      </w:r>
    </w:p>
    <w:p w14:paraId="363D09DE" w14:textId="77777777" w:rsidR="00C8534E" w:rsidRDefault="00C8534E">
      <w:pPr>
        <w:pStyle w:val="BodyText"/>
        <w:rPr>
          <w:rFonts w:ascii="Arial" w:hAnsi="Arial" w:cs="Arial"/>
          <w:b/>
          <w:sz w:val="20"/>
          <w:lang w:val="sr-Cyrl-RS"/>
        </w:rPr>
      </w:pPr>
    </w:p>
    <w:p w14:paraId="2DE5DB1A" w14:textId="77777777" w:rsidR="00C8534E" w:rsidRDefault="00C8534E">
      <w:pPr>
        <w:pStyle w:val="BodyText"/>
        <w:rPr>
          <w:rFonts w:ascii="Arial" w:hAnsi="Arial" w:cs="Arial"/>
          <w:b/>
          <w:sz w:val="20"/>
          <w:lang w:val="sr-Cyrl-RS"/>
        </w:rPr>
      </w:pPr>
    </w:p>
    <w:p w14:paraId="0E5010F4" w14:textId="77777777" w:rsidR="00C8534E" w:rsidRDefault="00C8534E">
      <w:pPr>
        <w:pStyle w:val="BodyText"/>
        <w:rPr>
          <w:rFonts w:ascii="Arial" w:hAnsi="Arial" w:cs="Arial"/>
          <w:b/>
          <w:sz w:val="20"/>
          <w:lang w:val="sr-Cyrl-RS"/>
        </w:rPr>
      </w:pPr>
    </w:p>
    <w:p w14:paraId="14935662" w14:textId="77777777" w:rsidR="00C8534E" w:rsidRDefault="00C8534E">
      <w:pPr>
        <w:pStyle w:val="BodyText"/>
        <w:rPr>
          <w:rFonts w:ascii="Arial" w:hAnsi="Arial" w:cs="Arial"/>
          <w:b/>
          <w:sz w:val="20"/>
          <w:lang w:val="sr-Cyrl-RS"/>
        </w:rPr>
      </w:pPr>
    </w:p>
    <w:p w14:paraId="1FB5AD5A" w14:textId="77777777" w:rsidR="00C8534E" w:rsidRDefault="00C8534E">
      <w:pPr>
        <w:pStyle w:val="BodyText"/>
        <w:rPr>
          <w:rFonts w:ascii="Arial" w:hAnsi="Arial" w:cs="Arial"/>
          <w:b/>
          <w:sz w:val="20"/>
          <w:lang w:val="sr-Latn-RS"/>
        </w:rPr>
      </w:pPr>
    </w:p>
    <w:p w14:paraId="6F2FA8AD" w14:textId="77777777" w:rsidR="00B0014F" w:rsidRPr="009F5E98" w:rsidRDefault="00B0014F">
      <w:pPr>
        <w:pStyle w:val="BodyText"/>
        <w:rPr>
          <w:rFonts w:ascii="Arial" w:hAnsi="Arial" w:cs="Arial"/>
          <w:b/>
          <w:sz w:val="20"/>
          <w:lang w:val="sr-Cyrl-RS"/>
        </w:rPr>
      </w:pPr>
    </w:p>
    <w:p w14:paraId="2D50DE3F" w14:textId="00D7BB0E" w:rsidR="0089243D" w:rsidRDefault="00A343AD">
      <w:pPr>
        <w:pStyle w:val="BodyText"/>
        <w:rPr>
          <w:rFonts w:ascii="Arial" w:hAnsi="Arial" w:cs="Arial"/>
          <w:b/>
          <w:sz w:val="20"/>
          <w:lang w:val="sr-Cyrl-RS"/>
        </w:rPr>
      </w:pPr>
      <w:r>
        <w:rPr>
          <w:rFonts w:ascii="Arial" w:hAnsi="Arial" w:cs="Arial"/>
          <w:b/>
          <w:sz w:val="20"/>
          <w:lang w:val="sr-Cyrl-RS"/>
        </w:rPr>
        <w:t xml:space="preserve">                                                        </w:t>
      </w:r>
    </w:p>
    <w:p w14:paraId="591437A5" w14:textId="1540F08E" w:rsidR="00B0014F" w:rsidRPr="009F5E98" w:rsidRDefault="00916D1E" w:rsidP="00B0014F">
      <w:pPr>
        <w:tabs>
          <w:tab w:val="left" w:pos="0"/>
        </w:tabs>
        <w:spacing w:line="487" w:lineRule="auto"/>
        <w:ind w:right="-14375"/>
        <w:jc w:val="center"/>
        <w:rPr>
          <w:rFonts w:ascii="Arial" w:hAnsi="Arial" w:cs="Arial"/>
          <w:b/>
          <w:bCs/>
          <w:lang w:val="sr-Cyrl-RS"/>
        </w:rPr>
      </w:pPr>
      <w:r w:rsidRPr="00C8534E">
        <w:rPr>
          <w:noProof/>
        </w:rPr>
        <mc:AlternateContent>
          <mc:Choice Requires="wps">
            <w:drawing>
              <wp:anchor distT="0" distB="0" distL="114300" distR="114300" simplePos="0" relativeHeight="487603712" behindDoc="1" locked="0" layoutInCell="1" allowOverlap="1" wp14:anchorId="315D2332" wp14:editId="29ACE66F">
                <wp:simplePos x="0" y="0"/>
                <wp:positionH relativeFrom="column">
                  <wp:posOffset>7648575</wp:posOffset>
                </wp:positionH>
                <wp:positionV relativeFrom="paragraph">
                  <wp:posOffset>473075</wp:posOffset>
                </wp:positionV>
                <wp:extent cx="1771650" cy="1457325"/>
                <wp:effectExtent l="19050" t="19050" r="19050" b="28575"/>
                <wp:wrapNone/>
                <wp:docPr id="203220292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4573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538DD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A3CF5FD" w14:textId="77777777" w:rsidR="00B0014F" w:rsidRDefault="00B0014F" w:rsidP="00B0014F">
                            <w:pPr>
                              <w:ind w:right="84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</w:pPr>
                          </w:p>
                          <w:p w14:paraId="7B6C49DE" w14:textId="7EA8732F" w:rsidR="00B0014F" w:rsidRPr="00DF02D1" w:rsidRDefault="00B0014F" w:rsidP="00B0014F">
                            <w:pPr>
                              <w:ind w:right="84"/>
                              <w:jc w:val="center"/>
                              <w:rPr>
                                <w:rFonts w:ascii="Arial" w:hAnsi="Arial"/>
                                <w:b/>
                                <w:lang w:val="sr-Cyrl-RS"/>
                              </w:rPr>
                            </w:pPr>
                            <w:r w:rsidRPr="00B0014F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  <w:t>Пријем решења о банкротству и обавештења стечајног управника о намери, плану продаје, начину уновчења, методу продаје и роковима продаје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D2332" id="Text Box 14" o:spid="_x0000_s1032" type="#_x0000_t202" style="position:absolute;left:0;text-align:left;margin-left:602.25pt;margin-top:37.25pt;width:139.5pt;height:114.75pt;z-index:-1571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" filled="f" strokecolor="#538dd3" strokeweight="3pt">
                <v:textbox inset="0,0,0,0">
                  <w:txbxContent>
                    <w:p w14:paraId="2A3CF5FD" w14:textId="77777777" w:rsidR="00B0014F" w:rsidRDefault="00B0014F" w:rsidP="00B0014F">
                      <w:pPr>
                        <w:ind w:right="84"/>
                        <w:jc w:val="center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</w:pPr>
                    </w:p>
                    <w:p w14:paraId="7B6C49DE" w14:textId="7EA8732F" w:rsidR="00B0014F" w:rsidRPr="00DF02D1" w:rsidRDefault="00B0014F" w:rsidP="00B0014F">
                      <w:pPr>
                        <w:ind w:right="84"/>
                        <w:jc w:val="center"/>
                        <w:rPr>
                          <w:rFonts w:ascii="Arial" w:hAnsi="Arial"/>
                          <w:b/>
                          <w:lang w:val="sr-Cyrl-RS"/>
                        </w:rPr>
                      </w:pPr>
                      <w:r w:rsidRPr="00B0014F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  <w:t>Пријем решења о банкротству и обавештења стечајног управника о намери, плану продаје, начину уновчења, методу продаје и роковима продаје</w:t>
                      </w:r>
                    </w:p>
                  </w:txbxContent>
                </v:textbox>
              </v:shape>
            </w:pict>
          </mc:Fallback>
        </mc:AlternateContent>
      </w:r>
      <w:r w:rsidR="00B0014F" w:rsidRPr="00C8534E">
        <w:rPr>
          <w:rFonts w:ascii="Arial" w:hAnsi="Arial" w:cs="Arial"/>
          <w:b/>
          <w:bCs/>
        </w:rPr>
        <w:t xml:space="preserve">СТЕЧАЈА НАД ПРАВНИМ ЛИЦЕМ </w:t>
      </w:r>
      <w:r w:rsidR="00B0014F" w:rsidRPr="00C8534E">
        <w:rPr>
          <w:rFonts w:ascii="Arial" w:hAnsi="Arial" w:cs="Arial"/>
          <w:b/>
          <w:bCs/>
          <w:lang w:val="sr-Cyrl-RS"/>
        </w:rPr>
        <w:t>БАНКРОТСТВ</w:t>
      </w:r>
      <w:r w:rsidR="00B0014F" w:rsidRPr="00C8534E">
        <w:rPr>
          <w:rFonts w:ascii="Arial" w:hAnsi="Arial" w:cs="Arial"/>
          <w:b/>
          <w:bCs/>
        </w:rPr>
        <w:t>ОМ</w:t>
      </w:r>
      <w:r w:rsidR="009F5E98">
        <w:rPr>
          <w:rFonts w:ascii="Arial" w:hAnsi="Arial" w:cs="Arial"/>
          <w:b/>
          <w:bCs/>
          <w:lang w:val="sr-Cyrl-RS"/>
        </w:rPr>
        <w:t xml:space="preserve"> И ПОТРАЖИВАЊА ЛОКАЛНЕ ПОРЕСКЕ АДМИНИСТРАЦИЈЕ</w:t>
      </w:r>
    </w:p>
    <w:p w14:paraId="736DBF95" w14:textId="3E298C92" w:rsidR="00B0014F" w:rsidRPr="00C8534E" w:rsidRDefault="00B0014F" w:rsidP="00916D1E">
      <w:pPr>
        <w:tabs>
          <w:tab w:val="left" w:pos="0"/>
        </w:tabs>
        <w:spacing w:line="487" w:lineRule="auto"/>
        <w:ind w:right="-14375"/>
        <w:rPr>
          <w:rFonts w:ascii="Arial" w:hAnsi="Arial" w:cs="Arial"/>
          <w:lang w:val="sr-Cyrl-RS"/>
        </w:rPr>
      </w:pPr>
      <w:r w:rsidRPr="00C8534E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487606784" behindDoc="0" locked="0" layoutInCell="1" allowOverlap="1" wp14:anchorId="164DA3FF" wp14:editId="10BCFE43">
                <wp:simplePos x="0" y="0"/>
                <wp:positionH relativeFrom="column">
                  <wp:posOffset>9439275</wp:posOffset>
                </wp:positionH>
                <wp:positionV relativeFrom="paragraph">
                  <wp:posOffset>590550</wp:posOffset>
                </wp:positionV>
                <wp:extent cx="752475" cy="304800"/>
                <wp:effectExtent l="0" t="0" r="0" b="0"/>
                <wp:wrapNone/>
                <wp:docPr id="94422560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5ABE77" w14:textId="44C87367" w:rsidR="00B0014F" w:rsidRPr="00AE15BD" w:rsidRDefault="00B0014F" w:rsidP="00B0014F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5 дана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DA3FF" id="Text Box 2" o:spid="_x0000_s1033" type="#_x0000_t202" style="position:absolute;margin-left:743.25pt;margin-top:46.5pt;width:59.25pt;height:24pt;z-index:48760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" filled="f" stroked="f" strokeweight=".5pt">
                <v:textbox>
                  <w:txbxContent>
                    <w:p w14:paraId="045ABE77" w14:textId="44C87367" w:rsidR="00B0014F" w:rsidRPr="00AE15BD" w:rsidRDefault="00B0014F" w:rsidP="00B0014F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5 дана</w:t>
                      </w:r>
                    </w:p>
                  </w:txbxContent>
                </v:textbox>
              </v:shape>
            </w:pict>
          </mc:Fallback>
        </mc:AlternateContent>
      </w:r>
      <w:r w:rsidRPr="00C8534E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487602688" behindDoc="0" locked="0" layoutInCell="1" allowOverlap="1" wp14:anchorId="00BCD77D" wp14:editId="1BC164E0">
                <wp:simplePos x="0" y="0"/>
                <wp:positionH relativeFrom="column">
                  <wp:posOffset>6762750</wp:posOffset>
                </wp:positionH>
                <wp:positionV relativeFrom="paragraph">
                  <wp:posOffset>447675</wp:posOffset>
                </wp:positionV>
                <wp:extent cx="962025" cy="457200"/>
                <wp:effectExtent l="0" t="0" r="0" b="0"/>
                <wp:wrapNone/>
                <wp:docPr id="97189563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49959A" w14:textId="54798D0E" w:rsidR="00B0014F" w:rsidRPr="00AE15BD" w:rsidRDefault="00B0014F" w:rsidP="00B0014F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15 дана пре огласа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CD77D" id="_x0000_s1034" type="#_x0000_t202" style="position:absolute;margin-left:532.5pt;margin-top:35.25pt;width:75.75pt;height:36pt;z-index:48760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" filled="f" stroked="f" strokeweight=".5pt">
                <v:textbox>
                  <w:txbxContent>
                    <w:p w14:paraId="2849959A" w14:textId="54798D0E" w:rsidR="00B0014F" w:rsidRPr="00AE15BD" w:rsidRDefault="00B0014F" w:rsidP="00B0014F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15 дана пре огласа</w:t>
                      </w:r>
                    </w:p>
                  </w:txbxContent>
                </v:textbox>
              </v:shape>
            </w:pict>
          </mc:Fallback>
        </mc:AlternateContent>
      </w:r>
      <w:r w:rsidRPr="00C8534E">
        <w:rPr>
          <w:noProof/>
        </w:rPr>
        <mc:AlternateContent>
          <mc:Choice Requires="wps">
            <w:drawing>
              <wp:anchor distT="0" distB="0" distL="114300" distR="114300" simplePos="0" relativeHeight="487600640" behindDoc="1" locked="0" layoutInCell="1" allowOverlap="1" wp14:anchorId="09F023FE" wp14:editId="5CA17CFF">
                <wp:simplePos x="0" y="0"/>
                <wp:positionH relativeFrom="column">
                  <wp:posOffset>5067300</wp:posOffset>
                </wp:positionH>
                <wp:positionV relativeFrom="paragraph">
                  <wp:posOffset>362585</wp:posOffset>
                </wp:positionV>
                <wp:extent cx="1752600" cy="1181100"/>
                <wp:effectExtent l="19050" t="19050" r="19050" b="19050"/>
                <wp:wrapNone/>
                <wp:docPr id="55227794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11811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538DD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FCFB88" w14:textId="77777777" w:rsidR="00B0014F" w:rsidRDefault="00B0014F" w:rsidP="00B0014F">
                            <w:pPr>
                              <w:ind w:right="84"/>
                              <w:jc w:val="center"/>
                              <w:rPr>
                                <w:rFonts w:ascii="Arial" w:hAnsi="Arial"/>
                                <w:b/>
                                <w:sz w:val="20"/>
                                <w:lang w:val="sr-Cyrl-RS"/>
                              </w:rPr>
                            </w:pPr>
                          </w:p>
                          <w:p w14:paraId="694A47ED" w14:textId="77777777" w:rsidR="00B0014F" w:rsidRPr="00AE15BD" w:rsidRDefault="00B0014F" w:rsidP="00B0014F">
                            <w:pPr>
                              <w:ind w:right="84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</w:pPr>
                            <w:r w:rsidRPr="00AE15B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  <w:t>Припрема и достављање правобранилаштву  примедби на оспорена потраживања (ако су оспорена)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023FE" id="_x0000_s1035" type="#_x0000_t202" style="position:absolute;margin-left:399pt;margin-top:28.55pt;width:138pt;height:93pt;z-index:-1571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" filled="f" strokecolor="#538dd3" strokeweight="3pt">
                <v:textbox inset="0,0,0,0">
                  <w:txbxContent>
                    <w:p w14:paraId="29FCFB88" w14:textId="77777777" w:rsidR="00B0014F" w:rsidRDefault="00B0014F" w:rsidP="00B0014F">
                      <w:pPr>
                        <w:ind w:right="84"/>
                        <w:jc w:val="center"/>
                        <w:rPr>
                          <w:rFonts w:ascii="Arial" w:hAnsi="Arial"/>
                          <w:b/>
                          <w:sz w:val="20"/>
                          <w:lang w:val="sr-Cyrl-RS"/>
                        </w:rPr>
                      </w:pPr>
                    </w:p>
                    <w:p w14:paraId="694A47ED" w14:textId="77777777" w:rsidR="00B0014F" w:rsidRPr="00AE15BD" w:rsidRDefault="00B0014F" w:rsidP="00B0014F">
                      <w:pPr>
                        <w:ind w:right="84"/>
                        <w:jc w:val="center"/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</w:pPr>
                      <w:r w:rsidRPr="00AE15B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  <w:t>Припрема и достављање правобранилаштву  примедби на оспорена потраживања (ако су оспорена)</w:t>
                      </w:r>
                    </w:p>
                  </w:txbxContent>
                </v:textbox>
              </v:shape>
            </w:pict>
          </mc:Fallback>
        </mc:AlternateContent>
      </w:r>
      <w:r w:rsidRPr="00C8534E">
        <w:rPr>
          <w:noProof/>
        </w:rPr>
        <mc:AlternateContent>
          <mc:Choice Requires="wps">
            <w:drawing>
              <wp:anchor distT="0" distB="0" distL="114300" distR="114300" simplePos="0" relativeHeight="487597568" behindDoc="1" locked="0" layoutInCell="1" allowOverlap="1" wp14:anchorId="3A45258B" wp14:editId="09BE1659">
                <wp:simplePos x="0" y="0"/>
                <wp:positionH relativeFrom="column">
                  <wp:posOffset>2543175</wp:posOffset>
                </wp:positionH>
                <wp:positionV relativeFrom="paragraph">
                  <wp:posOffset>353060</wp:posOffset>
                </wp:positionV>
                <wp:extent cx="1704975" cy="1181100"/>
                <wp:effectExtent l="19050" t="19050" r="28575" b="19050"/>
                <wp:wrapNone/>
                <wp:docPr id="116382275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1811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538DD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B63FCA" w14:textId="77777777" w:rsidR="00B0014F" w:rsidRDefault="00B0014F" w:rsidP="00B0014F">
                            <w:pPr>
                              <w:ind w:right="84"/>
                              <w:jc w:val="center"/>
                              <w:rPr>
                                <w:rFonts w:ascii="Arial" w:hAnsi="Arial"/>
                                <w:b/>
                                <w:sz w:val="20"/>
                                <w:lang w:val="sr-Cyrl-RS"/>
                              </w:rPr>
                            </w:pPr>
                          </w:p>
                          <w:p w14:paraId="27BA096B" w14:textId="786841B6" w:rsidR="00B0014F" w:rsidRPr="003769C9" w:rsidRDefault="00B0014F" w:rsidP="00B0014F">
                            <w:pPr>
                              <w:ind w:right="84"/>
                              <w:jc w:val="center"/>
                              <w:rPr>
                                <w:rFonts w:ascii="Arial" w:hAnsi="Arial"/>
                                <w:b/>
                                <w:sz w:val="20"/>
                                <w:lang w:val="sr-Cyrl-RS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  <w:lang w:val="sr-Cyrl-RS"/>
                              </w:rPr>
                              <w:t>Пријем обавештења стечајног управника о оспореним потражив</w:t>
                            </w:r>
                            <w:r w:rsidR="00F8232C">
                              <w:rPr>
                                <w:rFonts w:ascii="Arial" w:hAnsi="Arial"/>
                                <w:b/>
                                <w:sz w:val="20"/>
                                <w:lang w:val="sr-Cyrl-RS"/>
                              </w:rPr>
                              <w:t>а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lang w:val="sr-Cyrl-RS"/>
                              </w:rPr>
                              <w:t>њима (ако су оспорена)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5258B" id="_x0000_s1036" type="#_x0000_t202" style="position:absolute;margin-left:200.25pt;margin-top:27.8pt;width:134.25pt;height:93pt;z-index:-1571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" filled="f" strokecolor="#538dd3" strokeweight="3pt">
                <v:textbox inset="0,0,0,0">
                  <w:txbxContent>
                    <w:p w14:paraId="61B63FCA" w14:textId="77777777" w:rsidR="00B0014F" w:rsidRDefault="00B0014F" w:rsidP="00B0014F">
                      <w:pPr>
                        <w:ind w:right="84"/>
                        <w:jc w:val="center"/>
                        <w:rPr>
                          <w:rFonts w:ascii="Arial" w:hAnsi="Arial"/>
                          <w:b/>
                          <w:sz w:val="20"/>
                          <w:lang w:val="sr-Cyrl-RS"/>
                        </w:rPr>
                      </w:pPr>
                    </w:p>
                    <w:p w14:paraId="27BA096B" w14:textId="786841B6" w:rsidR="00B0014F" w:rsidRPr="003769C9" w:rsidRDefault="00B0014F" w:rsidP="00B0014F">
                      <w:pPr>
                        <w:ind w:right="84"/>
                        <w:jc w:val="center"/>
                        <w:rPr>
                          <w:rFonts w:ascii="Arial" w:hAnsi="Arial"/>
                          <w:b/>
                          <w:sz w:val="20"/>
                          <w:lang w:val="sr-Cyrl-RS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  <w:lang w:val="sr-Cyrl-RS"/>
                        </w:rPr>
                        <w:t>Пријем обавештења стечајног управника о оспореним потражив</w:t>
                      </w:r>
                      <w:r w:rsidR="00F8232C">
                        <w:rPr>
                          <w:rFonts w:ascii="Arial" w:hAnsi="Arial"/>
                          <w:b/>
                          <w:sz w:val="20"/>
                          <w:lang w:val="sr-Cyrl-RS"/>
                        </w:rPr>
                        <w:t>а</w:t>
                      </w:r>
                      <w:r>
                        <w:rPr>
                          <w:rFonts w:ascii="Arial" w:hAnsi="Arial"/>
                          <w:b/>
                          <w:sz w:val="20"/>
                          <w:lang w:val="sr-Cyrl-RS"/>
                        </w:rPr>
                        <w:t>њима (ако су оспорена)</w:t>
                      </w:r>
                    </w:p>
                  </w:txbxContent>
                </v:textbox>
              </v:shape>
            </w:pict>
          </mc:Fallback>
        </mc:AlternateContent>
      </w:r>
    </w:p>
    <w:p w14:paraId="545B9C5B" w14:textId="77777777" w:rsidR="00B0014F" w:rsidRPr="00C8534E" w:rsidRDefault="00B0014F" w:rsidP="00B0014F">
      <w:pPr>
        <w:spacing w:line="487" w:lineRule="auto"/>
        <w:ind w:right="-14375"/>
        <w:jc w:val="both"/>
        <w:rPr>
          <w:rFonts w:ascii="Arial" w:hAnsi="Arial" w:cs="Arial"/>
          <w:lang w:val="sr-Latn-RS"/>
        </w:rPr>
      </w:pPr>
      <w:r w:rsidRPr="00C8534E">
        <w:rPr>
          <w:noProof/>
        </w:rPr>
        <mc:AlternateContent>
          <mc:Choice Requires="wps">
            <w:drawing>
              <wp:anchor distT="0" distB="0" distL="114300" distR="114300" simplePos="0" relativeHeight="487604736" behindDoc="0" locked="0" layoutInCell="1" allowOverlap="1" wp14:anchorId="5C6C076F" wp14:editId="4817133B">
                <wp:simplePos x="0" y="0"/>
                <wp:positionH relativeFrom="column">
                  <wp:posOffset>9448800</wp:posOffset>
                </wp:positionH>
                <wp:positionV relativeFrom="paragraph">
                  <wp:posOffset>551815</wp:posOffset>
                </wp:positionV>
                <wp:extent cx="733832" cy="114300"/>
                <wp:effectExtent l="0" t="0" r="0" b="0"/>
                <wp:wrapNone/>
                <wp:docPr id="25999213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3832" cy="114300"/>
                        </a:xfrm>
                        <a:custGeom>
                          <a:avLst/>
                          <a:gdLst>
                            <a:gd name="T0" fmla="+- 0 5457 4330"/>
                            <a:gd name="T1" fmla="*/ T0 w 1307"/>
                            <a:gd name="T2" fmla="+- 0 1739 1618"/>
                            <a:gd name="T3" fmla="*/ 1739 h 180"/>
                            <a:gd name="T4" fmla="+- 0 5457 4330"/>
                            <a:gd name="T5" fmla="*/ T4 w 1307"/>
                            <a:gd name="T6" fmla="+- 0 1798 1618"/>
                            <a:gd name="T7" fmla="*/ 1798 h 180"/>
                            <a:gd name="T8" fmla="+- 0 5577 4330"/>
                            <a:gd name="T9" fmla="*/ T8 w 1307"/>
                            <a:gd name="T10" fmla="+- 0 1739 1618"/>
                            <a:gd name="T11" fmla="*/ 1739 h 180"/>
                            <a:gd name="T12" fmla="+- 0 5487 4330"/>
                            <a:gd name="T13" fmla="*/ T12 w 1307"/>
                            <a:gd name="T14" fmla="+- 0 1739 1618"/>
                            <a:gd name="T15" fmla="*/ 1739 h 180"/>
                            <a:gd name="T16" fmla="+- 0 5457 4330"/>
                            <a:gd name="T17" fmla="*/ T16 w 1307"/>
                            <a:gd name="T18" fmla="+- 0 1739 1618"/>
                            <a:gd name="T19" fmla="*/ 1739 h 180"/>
                            <a:gd name="T20" fmla="+- 0 5457 4330"/>
                            <a:gd name="T21" fmla="*/ T20 w 1307"/>
                            <a:gd name="T22" fmla="+- 0 1679 1618"/>
                            <a:gd name="T23" fmla="*/ 1679 h 180"/>
                            <a:gd name="T24" fmla="+- 0 5457 4330"/>
                            <a:gd name="T25" fmla="*/ T24 w 1307"/>
                            <a:gd name="T26" fmla="+- 0 1739 1618"/>
                            <a:gd name="T27" fmla="*/ 1739 h 180"/>
                            <a:gd name="T28" fmla="+- 0 5487 4330"/>
                            <a:gd name="T29" fmla="*/ T28 w 1307"/>
                            <a:gd name="T30" fmla="+- 0 1739 1618"/>
                            <a:gd name="T31" fmla="*/ 1739 h 180"/>
                            <a:gd name="T32" fmla="+- 0 5487 4330"/>
                            <a:gd name="T33" fmla="*/ T32 w 1307"/>
                            <a:gd name="T34" fmla="+- 0 1679 1618"/>
                            <a:gd name="T35" fmla="*/ 1679 h 180"/>
                            <a:gd name="T36" fmla="+- 0 5457 4330"/>
                            <a:gd name="T37" fmla="*/ T36 w 1307"/>
                            <a:gd name="T38" fmla="+- 0 1679 1618"/>
                            <a:gd name="T39" fmla="*/ 1679 h 180"/>
                            <a:gd name="T40" fmla="+- 0 5457 4330"/>
                            <a:gd name="T41" fmla="*/ T40 w 1307"/>
                            <a:gd name="T42" fmla="+- 0 1618 1618"/>
                            <a:gd name="T43" fmla="*/ 1618 h 180"/>
                            <a:gd name="T44" fmla="+- 0 5457 4330"/>
                            <a:gd name="T45" fmla="*/ T44 w 1307"/>
                            <a:gd name="T46" fmla="+- 0 1679 1618"/>
                            <a:gd name="T47" fmla="*/ 1679 h 180"/>
                            <a:gd name="T48" fmla="+- 0 5487 4330"/>
                            <a:gd name="T49" fmla="*/ T48 w 1307"/>
                            <a:gd name="T50" fmla="+- 0 1679 1618"/>
                            <a:gd name="T51" fmla="*/ 1679 h 180"/>
                            <a:gd name="T52" fmla="+- 0 5487 4330"/>
                            <a:gd name="T53" fmla="*/ T52 w 1307"/>
                            <a:gd name="T54" fmla="+- 0 1739 1618"/>
                            <a:gd name="T55" fmla="*/ 1739 h 180"/>
                            <a:gd name="T56" fmla="+- 0 5577 4330"/>
                            <a:gd name="T57" fmla="*/ T56 w 1307"/>
                            <a:gd name="T58" fmla="+- 0 1739 1618"/>
                            <a:gd name="T59" fmla="*/ 1739 h 180"/>
                            <a:gd name="T60" fmla="+- 0 5637 4330"/>
                            <a:gd name="T61" fmla="*/ T60 w 1307"/>
                            <a:gd name="T62" fmla="+- 0 1709 1618"/>
                            <a:gd name="T63" fmla="*/ 1709 h 180"/>
                            <a:gd name="T64" fmla="+- 0 5457 4330"/>
                            <a:gd name="T65" fmla="*/ T64 w 1307"/>
                            <a:gd name="T66" fmla="+- 0 1618 1618"/>
                            <a:gd name="T67" fmla="*/ 1618 h 180"/>
                            <a:gd name="T68" fmla="+- 0 4330 4330"/>
                            <a:gd name="T69" fmla="*/ T68 w 1307"/>
                            <a:gd name="T70" fmla="+- 0 1675 1618"/>
                            <a:gd name="T71" fmla="*/ 1675 h 180"/>
                            <a:gd name="T72" fmla="+- 0 4330 4330"/>
                            <a:gd name="T73" fmla="*/ T72 w 1307"/>
                            <a:gd name="T74" fmla="+- 0 1735 1618"/>
                            <a:gd name="T75" fmla="*/ 1735 h 180"/>
                            <a:gd name="T76" fmla="+- 0 5457 4330"/>
                            <a:gd name="T77" fmla="*/ T76 w 1307"/>
                            <a:gd name="T78" fmla="+- 0 1739 1618"/>
                            <a:gd name="T79" fmla="*/ 1739 h 180"/>
                            <a:gd name="T80" fmla="+- 0 5457 4330"/>
                            <a:gd name="T81" fmla="*/ T80 w 1307"/>
                            <a:gd name="T82" fmla="+- 0 1679 1618"/>
                            <a:gd name="T83" fmla="*/ 1679 h 180"/>
                            <a:gd name="T84" fmla="+- 0 4330 4330"/>
                            <a:gd name="T85" fmla="*/ T84 w 1307"/>
                            <a:gd name="T86" fmla="+- 0 1675 1618"/>
                            <a:gd name="T87" fmla="*/ 1675 h 1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307" h="180">
                              <a:moveTo>
                                <a:pt x="1127" y="121"/>
                              </a:moveTo>
                              <a:lnTo>
                                <a:pt x="1127" y="180"/>
                              </a:lnTo>
                              <a:lnTo>
                                <a:pt x="1247" y="121"/>
                              </a:lnTo>
                              <a:lnTo>
                                <a:pt x="1157" y="121"/>
                              </a:lnTo>
                              <a:lnTo>
                                <a:pt x="1127" y="121"/>
                              </a:lnTo>
                              <a:close/>
                              <a:moveTo>
                                <a:pt x="1127" y="61"/>
                              </a:moveTo>
                              <a:lnTo>
                                <a:pt x="1127" y="121"/>
                              </a:lnTo>
                              <a:lnTo>
                                <a:pt x="1157" y="121"/>
                              </a:lnTo>
                              <a:lnTo>
                                <a:pt x="1157" y="61"/>
                              </a:lnTo>
                              <a:lnTo>
                                <a:pt x="1127" y="61"/>
                              </a:lnTo>
                              <a:close/>
                              <a:moveTo>
                                <a:pt x="1127" y="0"/>
                              </a:moveTo>
                              <a:lnTo>
                                <a:pt x="1127" y="61"/>
                              </a:lnTo>
                              <a:lnTo>
                                <a:pt x="1157" y="61"/>
                              </a:lnTo>
                              <a:lnTo>
                                <a:pt x="1157" y="121"/>
                              </a:lnTo>
                              <a:lnTo>
                                <a:pt x="1247" y="121"/>
                              </a:lnTo>
                              <a:lnTo>
                                <a:pt x="1307" y="91"/>
                              </a:lnTo>
                              <a:lnTo>
                                <a:pt x="1127" y="0"/>
                              </a:lnTo>
                              <a:close/>
                              <a:moveTo>
                                <a:pt x="0" y="57"/>
                              </a:moveTo>
                              <a:lnTo>
                                <a:pt x="0" y="117"/>
                              </a:lnTo>
                              <a:lnTo>
                                <a:pt x="1127" y="121"/>
                              </a:lnTo>
                              <a:lnTo>
                                <a:pt x="1127" y="61"/>
                              </a:lnTo>
                              <a:lnTo>
                                <a:pt x="0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8DD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3A121" id="AutoShape 15" o:spid="_x0000_s1026" style="position:absolute;margin-left:744pt;margin-top:43.45pt;width:57.8pt;height:9pt;z-index:48760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" path="m1127,121r,59l1247,121r-90,l1127,121xm1127,61r,60l1157,121r,-60l1127,61xm1127,r,61l1157,61r,60l1247,121r60,-30l1127,xm,57r,60l1127,121r,-60l,57xe" fillcolor="#538dd3" stroked="f">
                <v:path arrowok="t" o:connecttype="custom" o:connectlocs="632769,1104265;632769,1141730;700144,1104265;649613,1104265;632769,1104265;632769,1066165;632769,1104265;649613,1104265;649613,1066165;632769,1066165;632769,1027430;632769,1066165;649613,1066165;649613,1104265;700144,1104265;733832,1085215;632769,1027430;0,1063625;0,1101725;632769,1104265;632769,1066165;0,1063625" o:connectangles="0,0,0,0,0,0,0,0,0,0,0,0,0,0,0,0,0,0,0,0,0,0"/>
              </v:shape>
            </w:pict>
          </mc:Fallback>
        </mc:AlternateContent>
      </w:r>
      <w:r w:rsidRPr="00C8534E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487599616" behindDoc="0" locked="0" layoutInCell="1" allowOverlap="1" wp14:anchorId="5F7B6FF2" wp14:editId="1D8289A2">
                <wp:simplePos x="0" y="0"/>
                <wp:positionH relativeFrom="column">
                  <wp:posOffset>4305301</wp:posOffset>
                </wp:positionH>
                <wp:positionV relativeFrom="paragraph">
                  <wp:posOffset>360045</wp:posOffset>
                </wp:positionV>
                <wp:extent cx="704850" cy="285750"/>
                <wp:effectExtent l="0" t="0" r="0" b="0"/>
                <wp:wrapNone/>
                <wp:docPr id="139309709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0809F7" w14:textId="77777777" w:rsidR="00B0014F" w:rsidRPr="00AE15BD" w:rsidRDefault="00B0014F" w:rsidP="00B0014F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3 дана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B6FF2" id="_x0000_s1037" type="#_x0000_t202" style="position:absolute;left:0;text-align:left;margin-left:339pt;margin-top:28.35pt;width:55.5pt;height:22.5pt;z-index:48759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" filled="f" stroked="f" strokeweight=".5pt">
                <v:textbox>
                  <w:txbxContent>
                    <w:p w14:paraId="270809F7" w14:textId="77777777" w:rsidR="00B0014F" w:rsidRPr="00AE15BD" w:rsidRDefault="00B0014F" w:rsidP="00B0014F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3 дана</w:t>
                      </w:r>
                    </w:p>
                  </w:txbxContent>
                </v:textbox>
              </v:shape>
            </w:pict>
          </mc:Fallback>
        </mc:AlternateContent>
      </w:r>
      <w:r w:rsidRPr="00C8534E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487596544" behindDoc="0" locked="0" layoutInCell="1" allowOverlap="1" wp14:anchorId="33E6C2DA" wp14:editId="36CDE51C">
                <wp:simplePos x="0" y="0"/>
                <wp:positionH relativeFrom="column">
                  <wp:posOffset>1657350</wp:posOffset>
                </wp:positionH>
                <wp:positionV relativeFrom="paragraph">
                  <wp:posOffset>169545</wp:posOffset>
                </wp:positionV>
                <wp:extent cx="914400" cy="428625"/>
                <wp:effectExtent l="0" t="0" r="0" b="0"/>
                <wp:wrapNone/>
                <wp:docPr id="199362276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731621" w14:textId="77777777" w:rsidR="00B0014F" w:rsidRPr="00AE15BD" w:rsidRDefault="00B0014F" w:rsidP="00B0014F">
                            <w:pPr>
                              <w:rPr>
                                <w:lang w:val="sr-Cyrl-RS"/>
                              </w:rPr>
                            </w:pPr>
                            <w:r w:rsidRPr="00AE15BD">
                              <w:rPr>
                                <w:lang w:val="sr-Cyrl-RS"/>
                              </w:rPr>
                              <w:t>15 дана од рочишта</w:t>
                            </w:r>
                          </w:p>
                          <w:p w14:paraId="2C24E22E" w14:textId="77777777" w:rsidR="00B0014F" w:rsidRPr="0082374B" w:rsidRDefault="00B0014F" w:rsidP="00B0014F">
                            <w:pPr>
                              <w:rPr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6C2DA" id="_x0000_s1038" type="#_x0000_t202" style="position:absolute;left:0;text-align:left;margin-left:130.5pt;margin-top:13.35pt;width:1in;height:33.75pt;z-index:48759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" filled="f" stroked="f" strokeweight=".5pt">
                <v:textbox>
                  <w:txbxContent>
                    <w:p w14:paraId="7A731621" w14:textId="77777777" w:rsidR="00B0014F" w:rsidRPr="00AE15BD" w:rsidRDefault="00B0014F" w:rsidP="00B0014F">
                      <w:pPr>
                        <w:rPr>
                          <w:lang w:val="sr-Cyrl-RS"/>
                        </w:rPr>
                      </w:pPr>
                      <w:r w:rsidRPr="00AE15BD">
                        <w:rPr>
                          <w:lang w:val="sr-Cyrl-RS"/>
                        </w:rPr>
                        <w:t>15 дана од рочишта</w:t>
                      </w:r>
                    </w:p>
                    <w:p w14:paraId="2C24E22E" w14:textId="77777777" w:rsidR="00B0014F" w:rsidRPr="0082374B" w:rsidRDefault="00B0014F" w:rsidP="00B0014F">
                      <w:pPr>
                        <w:rPr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8534E">
        <w:rPr>
          <w:noProof/>
        </w:rPr>
        <mc:AlternateContent>
          <mc:Choice Requires="wps">
            <w:drawing>
              <wp:anchor distT="0" distB="0" distL="114300" distR="114300" simplePos="0" relativeHeight="487601664" behindDoc="0" locked="0" layoutInCell="1" allowOverlap="1" wp14:anchorId="13DB3AB1" wp14:editId="5C6751C5">
                <wp:simplePos x="0" y="0"/>
                <wp:positionH relativeFrom="column">
                  <wp:posOffset>6858000</wp:posOffset>
                </wp:positionH>
                <wp:positionV relativeFrom="paragraph">
                  <wp:posOffset>532765</wp:posOffset>
                </wp:positionV>
                <wp:extent cx="733832" cy="114300"/>
                <wp:effectExtent l="0" t="0" r="0" b="0"/>
                <wp:wrapNone/>
                <wp:docPr id="150745878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3832" cy="114300"/>
                        </a:xfrm>
                        <a:custGeom>
                          <a:avLst/>
                          <a:gdLst>
                            <a:gd name="T0" fmla="+- 0 5457 4330"/>
                            <a:gd name="T1" fmla="*/ T0 w 1307"/>
                            <a:gd name="T2" fmla="+- 0 1739 1618"/>
                            <a:gd name="T3" fmla="*/ 1739 h 180"/>
                            <a:gd name="T4" fmla="+- 0 5457 4330"/>
                            <a:gd name="T5" fmla="*/ T4 w 1307"/>
                            <a:gd name="T6" fmla="+- 0 1798 1618"/>
                            <a:gd name="T7" fmla="*/ 1798 h 180"/>
                            <a:gd name="T8" fmla="+- 0 5577 4330"/>
                            <a:gd name="T9" fmla="*/ T8 w 1307"/>
                            <a:gd name="T10" fmla="+- 0 1739 1618"/>
                            <a:gd name="T11" fmla="*/ 1739 h 180"/>
                            <a:gd name="T12" fmla="+- 0 5487 4330"/>
                            <a:gd name="T13" fmla="*/ T12 w 1307"/>
                            <a:gd name="T14" fmla="+- 0 1739 1618"/>
                            <a:gd name="T15" fmla="*/ 1739 h 180"/>
                            <a:gd name="T16" fmla="+- 0 5457 4330"/>
                            <a:gd name="T17" fmla="*/ T16 w 1307"/>
                            <a:gd name="T18" fmla="+- 0 1739 1618"/>
                            <a:gd name="T19" fmla="*/ 1739 h 180"/>
                            <a:gd name="T20" fmla="+- 0 5457 4330"/>
                            <a:gd name="T21" fmla="*/ T20 w 1307"/>
                            <a:gd name="T22" fmla="+- 0 1679 1618"/>
                            <a:gd name="T23" fmla="*/ 1679 h 180"/>
                            <a:gd name="T24" fmla="+- 0 5457 4330"/>
                            <a:gd name="T25" fmla="*/ T24 w 1307"/>
                            <a:gd name="T26" fmla="+- 0 1739 1618"/>
                            <a:gd name="T27" fmla="*/ 1739 h 180"/>
                            <a:gd name="T28" fmla="+- 0 5487 4330"/>
                            <a:gd name="T29" fmla="*/ T28 w 1307"/>
                            <a:gd name="T30" fmla="+- 0 1739 1618"/>
                            <a:gd name="T31" fmla="*/ 1739 h 180"/>
                            <a:gd name="T32" fmla="+- 0 5487 4330"/>
                            <a:gd name="T33" fmla="*/ T32 w 1307"/>
                            <a:gd name="T34" fmla="+- 0 1679 1618"/>
                            <a:gd name="T35" fmla="*/ 1679 h 180"/>
                            <a:gd name="T36" fmla="+- 0 5457 4330"/>
                            <a:gd name="T37" fmla="*/ T36 w 1307"/>
                            <a:gd name="T38" fmla="+- 0 1679 1618"/>
                            <a:gd name="T39" fmla="*/ 1679 h 180"/>
                            <a:gd name="T40" fmla="+- 0 5457 4330"/>
                            <a:gd name="T41" fmla="*/ T40 w 1307"/>
                            <a:gd name="T42" fmla="+- 0 1618 1618"/>
                            <a:gd name="T43" fmla="*/ 1618 h 180"/>
                            <a:gd name="T44" fmla="+- 0 5457 4330"/>
                            <a:gd name="T45" fmla="*/ T44 w 1307"/>
                            <a:gd name="T46" fmla="+- 0 1679 1618"/>
                            <a:gd name="T47" fmla="*/ 1679 h 180"/>
                            <a:gd name="T48" fmla="+- 0 5487 4330"/>
                            <a:gd name="T49" fmla="*/ T48 w 1307"/>
                            <a:gd name="T50" fmla="+- 0 1679 1618"/>
                            <a:gd name="T51" fmla="*/ 1679 h 180"/>
                            <a:gd name="T52" fmla="+- 0 5487 4330"/>
                            <a:gd name="T53" fmla="*/ T52 w 1307"/>
                            <a:gd name="T54" fmla="+- 0 1739 1618"/>
                            <a:gd name="T55" fmla="*/ 1739 h 180"/>
                            <a:gd name="T56" fmla="+- 0 5577 4330"/>
                            <a:gd name="T57" fmla="*/ T56 w 1307"/>
                            <a:gd name="T58" fmla="+- 0 1739 1618"/>
                            <a:gd name="T59" fmla="*/ 1739 h 180"/>
                            <a:gd name="T60" fmla="+- 0 5637 4330"/>
                            <a:gd name="T61" fmla="*/ T60 w 1307"/>
                            <a:gd name="T62" fmla="+- 0 1709 1618"/>
                            <a:gd name="T63" fmla="*/ 1709 h 180"/>
                            <a:gd name="T64" fmla="+- 0 5457 4330"/>
                            <a:gd name="T65" fmla="*/ T64 w 1307"/>
                            <a:gd name="T66" fmla="+- 0 1618 1618"/>
                            <a:gd name="T67" fmla="*/ 1618 h 180"/>
                            <a:gd name="T68" fmla="+- 0 4330 4330"/>
                            <a:gd name="T69" fmla="*/ T68 w 1307"/>
                            <a:gd name="T70" fmla="+- 0 1675 1618"/>
                            <a:gd name="T71" fmla="*/ 1675 h 180"/>
                            <a:gd name="T72" fmla="+- 0 4330 4330"/>
                            <a:gd name="T73" fmla="*/ T72 w 1307"/>
                            <a:gd name="T74" fmla="+- 0 1735 1618"/>
                            <a:gd name="T75" fmla="*/ 1735 h 180"/>
                            <a:gd name="T76" fmla="+- 0 5457 4330"/>
                            <a:gd name="T77" fmla="*/ T76 w 1307"/>
                            <a:gd name="T78" fmla="+- 0 1739 1618"/>
                            <a:gd name="T79" fmla="*/ 1739 h 180"/>
                            <a:gd name="T80" fmla="+- 0 5457 4330"/>
                            <a:gd name="T81" fmla="*/ T80 w 1307"/>
                            <a:gd name="T82" fmla="+- 0 1679 1618"/>
                            <a:gd name="T83" fmla="*/ 1679 h 180"/>
                            <a:gd name="T84" fmla="+- 0 4330 4330"/>
                            <a:gd name="T85" fmla="*/ T84 w 1307"/>
                            <a:gd name="T86" fmla="+- 0 1675 1618"/>
                            <a:gd name="T87" fmla="*/ 1675 h 1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307" h="180">
                              <a:moveTo>
                                <a:pt x="1127" y="121"/>
                              </a:moveTo>
                              <a:lnTo>
                                <a:pt x="1127" y="180"/>
                              </a:lnTo>
                              <a:lnTo>
                                <a:pt x="1247" y="121"/>
                              </a:lnTo>
                              <a:lnTo>
                                <a:pt x="1157" y="121"/>
                              </a:lnTo>
                              <a:lnTo>
                                <a:pt x="1127" y="121"/>
                              </a:lnTo>
                              <a:close/>
                              <a:moveTo>
                                <a:pt x="1127" y="61"/>
                              </a:moveTo>
                              <a:lnTo>
                                <a:pt x="1127" y="121"/>
                              </a:lnTo>
                              <a:lnTo>
                                <a:pt x="1157" y="121"/>
                              </a:lnTo>
                              <a:lnTo>
                                <a:pt x="1157" y="61"/>
                              </a:lnTo>
                              <a:lnTo>
                                <a:pt x="1127" y="61"/>
                              </a:lnTo>
                              <a:close/>
                              <a:moveTo>
                                <a:pt x="1127" y="0"/>
                              </a:moveTo>
                              <a:lnTo>
                                <a:pt x="1127" y="61"/>
                              </a:lnTo>
                              <a:lnTo>
                                <a:pt x="1157" y="61"/>
                              </a:lnTo>
                              <a:lnTo>
                                <a:pt x="1157" y="121"/>
                              </a:lnTo>
                              <a:lnTo>
                                <a:pt x="1247" y="121"/>
                              </a:lnTo>
                              <a:lnTo>
                                <a:pt x="1307" y="91"/>
                              </a:lnTo>
                              <a:lnTo>
                                <a:pt x="1127" y="0"/>
                              </a:lnTo>
                              <a:close/>
                              <a:moveTo>
                                <a:pt x="0" y="57"/>
                              </a:moveTo>
                              <a:lnTo>
                                <a:pt x="0" y="117"/>
                              </a:lnTo>
                              <a:lnTo>
                                <a:pt x="1127" y="121"/>
                              </a:lnTo>
                              <a:lnTo>
                                <a:pt x="1127" y="61"/>
                              </a:lnTo>
                              <a:lnTo>
                                <a:pt x="0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8DD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124C50" id="AutoShape 15" o:spid="_x0000_s1026" style="position:absolute;margin-left:540pt;margin-top:41.95pt;width:57.8pt;height:9pt;z-index:487601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" path="m1127,121r,59l1247,121r-90,l1127,121xm1127,61r,60l1157,121r,-60l1127,61xm1127,r,61l1157,61r,60l1247,121r60,-30l1127,xm,57r,60l1127,121r,-60l,57xe" fillcolor="#538dd3" stroked="f">
                <v:path arrowok="t" o:connecttype="custom" o:connectlocs="632769,1104265;632769,1141730;700144,1104265;649613,1104265;632769,1104265;632769,1066165;632769,1104265;649613,1104265;649613,1066165;632769,1066165;632769,1027430;632769,1066165;649613,1066165;649613,1104265;700144,1104265;733832,1085215;632769,1027430;0,1063625;0,1101725;632769,1104265;632769,1066165;0,1063625" o:connectangles="0,0,0,0,0,0,0,0,0,0,0,0,0,0,0,0,0,0,0,0,0,0"/>
              </v:shape>
            </w:pict>
          </mc:Fallback>
        </mc:AlternateContent>
      </w:r>
      <w:r w:rsidRPr="00C8534E">
        <w:rPr>
          <w:noProof/>
        </w:rPr>
        <mc:AlternateContent>
          <mc:Choice Requires="wps">
            <w:drawing>
              <wp:anchor distT="0" distB="0" distL="114300" distR="114300" simplePos="0" relativeHeight="487598592" behindDoc="0" locked="0" layoutInCell="1" allowOverlap="1" wp14:anchorId="02B8D89F" wp14:editId="085B0E60">
                <wp:simplePos x="0" y="0"/>
                <wp:positionH relativeFrom="column">
                  <wp:posOffset>4286250</wp:posOffset>
                </wp:positionH>
                <wp:positionV relativeFrom="paragraph">
                  <wp:posOffset>570865</wp:posOffset>
                </wp:positionV>
                <wp:extent cx="733832" cy="114300"/>
                <wp:effectExtent l="0" t="0" r="0" b="0"/>
                <wp:wrapNone/>
                <wp:docPr id="5433423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3832" cy="114300"/>
                        </a:xfrm>
                        <a:custGeom>
                          <a:avLst/>
                          <a:gdLst>
                            <a:gd name="T0" fmla="+- 0 5457 4330"/>
                            <a:gd name="T1" fmla="*/ T0 w 1307"/>
                            <a:gd name="T2" fmla="+- 0 1739 1618"/>
                            <a:gd name="T3" fmla="*/ 1739 h 180"/>
                            <a:gd name="T4" fmla="+- 0 5457 4330"/>
                            <a:gd name="T5" fmla="*/ T4 w 1307"/>
                            <a:gd name="T6" fmla="+- 0 1798 1618"/>
                            <a:gd name="T7" fmla="*/ 1798 h 180"/>
                            <a:gd name="T8" fmla="+- 0 5577 4330"/>
                            <a:gd name="T9" fmla="*/ T8 w 1307"/>
                            <a:gd name="T10" fmla="+- 0 1739 1618"/>
                            <a:gd name="T11" fmla="*/ 1739 h 180"/>
                            <a:gd name="T12" fmla="+- 0 5487 4330"/>
                            <a:gd name="T13" fmla="*/ T12 w 1307"/>
                            <a:gd name="T14" fmla="+- 0 1739 1618"/>
                            <a:gd name="T15" fmla="*/ 1739 h 180"/>
                            <a:gd name="T16" fmla="+- 0 5457 4330"/>
                            <a:gd name="T17" fmla="*/ T16 w 1307"/>
                            <a:gd name="T18" fmla="+- 0 1739 1618"/>
                            <a:gd name="T19" fmla="*/ 1739 h 180"/>
                            <a:gd name="T20" fmla="+- 0 5457 4330"/>
                            <a:gd name="T21" fmla="*/ T20 w 1307"/>
                            <a:gd name="T22" fmla="+- 0 1679 1618"/>
                            <a:gd name="T23" fmla="*/ 1679 h 180"/>
                            <a:gd name="T24" fmla="+- 0 5457 4330"/>
                            <a:gd name="T25" fmla="*/ T24 w 1307"/>
                            <a:gd name="T26" fmla="+- 0 1739 1618"/>
                            <a:gd name="T27" fmla="*/ 1739 h 180"/>
                            <a:gd name="T28" fmla="+- 0 5487 4330"/>
                            <a:gd name="T29" fmla="*/ T28 w 1307"/>
                            <a:gd name="T30" fmla="+- 0 1739 1618"/>
                            <a:gd name="T31" fmla="*/ 1739 h 180"/>
                            <a:gd name="T32" fmla="+- 0 5487 4330"/>
                            <a:gd name="T33" fmla="*/ T32 w 1307"/>
                            <a:gd name="T34" fmla="+- 0 1679 1618"/>
                            <a:gd name="T35" fmla="*/ 1679 h 180"/>
                            <a:gd name="T36" fmla="+- 0 5457 4330"/>
                            <a:gd name="T37" fmla="*/ T36 w 1307"/>
                            <a:gd name="T38" fmla="+- 0 1679 1618"/>
                            <a:gd name="T39" fmla="*/ 1679 h 180"/>
                            <a:gd name="T40" fmla="+- 0 5457 4330"/>
                            <a:gd name="T41" fmla="*/ T40 w 1307"/>
                            <a:gd name="T42" fmla="+- 0 1618 1618"/>
                            <a:gd name="T43" fmla="*/ 1618 h 180"/>
                            <a:gd name="T44" fmla="+- 0 5457 4330"/>
                            <a:gd name="T45" fmla="*/ T44 w 1307"/>
                            <a:gd name="T46" fmla="+- 0 1679 1618"/>
                            <a:gd name="T47" fmla="*/ 1679 h 180"/>
                            <a:gd name="T48" fmla="+- 0 5487 4330"/>
                            <a:gd name="T49" fmla="*/ T48 w 1307"/>
                            <a:gd name="T50" fmla="+- 0 1679 1618"/>
                            <a:gd name="T51" fmla="*/ 1679 h 180"/>
                            <a:gd name="T52" fmla="+- 0 5487 4330"/>
                            <a:gd name="T53" fmla="*/ T52 w 1307"/>
                            <a:gd name="T54" fmla="+- 0 1739 1618"/>
                            <a:gd name="T55" fmla="*/ 1739 h 180"/>
                            <a:gd name="T56" fmla="+- 0 5577 4330"/>
                            <a:gd name="T57" fmla="*/ T56 w 1307"/>
                            <a:gd name="T58" fmla="+- 0 1739 1618"/>
                            <a:gd name="T59" fmla="*/ 1739 h 180"/>
                            <a:gd name="T60" fmla="+- 0 5637 4330"/>
                            <a:gd name="T61" fmla="*/ T60 w 1307"/>
                            <a:gd name="T62" fmla="+- 0 1709 1618"/>
                            <a:gd name="T63" fmla="*/ 1709 h 180"/>
                            <a:gd name="T64" fmla="+- 0 5457 4330"/>
                            <a:gd name="T65" fmla="*/ T64 w 1307"/>
                            <a:gd name="T66" fmla="+- 0 1618 1618"/>
                            <a:gd name="T67" fmla="*/ 1618 h 180"/>
                            <a:gd name="T68" fmla="+- 0 4330 4330"/>
                            <a:gd name="T69" fmla="*/ T68 w 1307"/>
                            <a:gd name="T70" fmla="+- 0 1675 1618"/>
                            <a:gd name="T71" fmla="*/ 1675 h 180"/>
                            <a:gd name="T72" fmla="+- 0 4330 4330"/>
                            <a:gd name="T73" fmla="*/ T72 w 1307"/>
                            <a:gd name="T74" fmla="+- 0 1735 1618"/>
                            <a:gd name="T75" fmla="*/ 1735 h 180"/>
                            <a:gd name="T76" fmla="+- 0 5457 4330"/>
                            <a:gd name="T77" fmla="*/ T76 w 1307"/>
                            <a:gd name="T78" fmla="+- 0 1739 1618"/>
                            <a:gd name="T79" fmla="*/ 1739 h 180"/>
                            <a:gd name="T80" fmla="+- 0 5457 4330"/>
                            <a:gd name="T81" fmla="*/ T80 w 1307"/>
                            <a:gd name="T82" fmla="+- 0 1679 1618"/>
                            <a:gd name="T83" fmla="*/ 1679 h 180"/>
                            <a:gd name="T84" fmla="+- 0 4330 4330"/>
                            <a:gd name="T85" fmla="*/ T84 w 1307"/>
                            <a:gd name="T86" fmla="+- 0 1675 1618"/>
                            <a:gd name="T87" fmla="*/ 1675 h 1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307" h="180">
                              <a:moveTo>
                                <a:pt x="1127" y="121"/>
                              </a:moveTo>
                              <a:lnTo>
                                <a:pt x="1127" y="180"/>
                              </a:lnTo>
                              <a:lnTo>
                                <a:pt x="1247" y="121"/>
                              </a:lnTo>
                              <a:lnTo>
                                <a:pt x="1157" y="121"/>
                              </a:lnTo>
                              <a:lnTo>
                                <a:pt x="1127" y="121"/>
                              </a:lnTo>
                              <a:close/>
                              <a:moveTo>
                                <a:pt x="1127" y="61"/>
                              </a:moveTo>
                              <a:lnTo>
                                <a:pt x="1127" y="121"/>
                              </a:lnTo>
                              <a:lnTo>
                                <a:pt x="1157" y="121"/>
                              </a:lnTo>
                              <a:lnTo>
                                <a:pt x="1157" y="61"/>
                              </a:lnTo>
                              <a:lnTo>
                                <a:pt x="1127" y="61"/>
                              </a:lnTo>
                              <a:close/>
                              <a:moveTo>
                                <a:pt x="1127" y="0"/>
                              </a:moveTo>
                              <a:lnTo>
                                <a:pt x="1127" y="61"/>
                              </a:lnTo>
                              <a:lnTo>
                                <a:pt x="1157" y="61"/>
                              </a:lnTo>
                              <a:lnTo>
                                <a:pt x="1157" y="121"/>
                              </a:lnTo>
                              <a:lnTo>
                                <a:pt x="1247" y="121"/>
                              </a:lnTo>
                              <a:lnTo>
                                <a:pt x="1307" y="91"/>
                              </a:lnTo>
                              <a:lnTo>
                                <a:pt x="1127" y="0"/>
                              </a:lnTo>
                              <a:close/>
                              <a:moveTo>
                                <a:pt x="0" y="57"/>
                              </a:moveTo>
                              <a:lnTo>
                                <a:pt x="0" y="117"/>
                              </a:lnTo>
                              <a:lnTo>
                                <a:pt x="1127" y="121"/>
                              </a:lnTo>
                              <a:lnTo>
                                <a:pt x="1127" y="61"/>
                              </a:lnTo>
                              <a:lnTo>
                                <a:pt x="0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8DD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DCCF8" id="AutoShape 15" o:spid="_x0000_s1026" style="position:absolute;margin-left:337.5pt;margin-top:44.95pt;width:57.8pt;height:9pt;z-index:487598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" path="m1127,121r,59l1247,121r-90,l1127,121xm1127,61r,60l1157,121r,-60l1127,61xm1127,r,61l1157,61r,60l1247,121r60,-30l1127,xm,57r,60l1127,121r,-60l,57xe" fillcolor="#538dd3" stroked="f">
                <v:path arrowok="t" o:connecttype="custom" o:connectlocs="632769,1104265;632769,1141730;700144,1104265;649613,1104265;632769,1104265;632769,1066165;632769,1104265;649613,1104265;649613,1066165;632769,1066165;632769,1027430;632769,1066165;649613,1066165;649613,1104265;700144,1104265;733832,1085215;632769,1027430;0,1063625;0,1101725;632769,1104265;632769,1066165;0,1063625" o:connectangles="0,0,0,0,0,0,0,0,0,0,0,0,0,0,0,0,0,0,0,0,0,0"/>
              </v:shape>
            </w:pict>
          </mc:Fallback>
        </mc:AlternateContent>
      </w:r>
      <w:r w:rsidRPr="00C8534E">
        <w:rPr>
          <w:noProof/>
        </w:rPr>
        <mc:AlternateContent>
          <mc:Choice Requires="wps">
            <w:drawing>
              <wp:anchor distT="0" distB="0" distL="114300" distR="114300" simplePos="0" relativeHeight="487595520" behindDoc="0" locked="0" layoutInCell="1" allowOverlap="1" wp14:anchorId="28433EB6" wp14:editId="36C9A1AD">
                <wp:simplePos x="0" y="0"/>
                <wp:positionH relativeFrom="column">
                  <wp:posOffset>1733550</wp:posOffset>
                </wp:positionH>
                <wp:positionV relativeFrom="paragraph">
                  <wp:posOffset>561340</wp:posOffset>
                </wp:positionV>
                <wp:extent cx="733832" cy="114300"/>
                <wp:effectExtent l="0" t="0" r="0" b="0"/>
                <wp:wrapNone/>
                <wp:docPr id="95897121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3832" cy="114300"/>
                        </a:xfrm>
                        <a:custGeom>
                          <a:avLst/>
                          <a:gdLst>
                            <a:gd name="T0" fmla="+- 0 5457 4330"/>
                            <a:gd name="T1" fmla="*/ T0 w 1307"/>
                            <a:gd name="T2" fmla="+- 0 1739 1618"/>
                            <a:gd name="T3" fmla="*/ 1739 h 180"/>
                            <a:gd name="T4" fmla="+- 0 5457 4330"/>
                            <a:gd name="T5" fmla="*/ T4 w 1307"/>
                            <a:gd name="T6" fmla="+- 0 1798 1618"/>
                            <a:gd name="T7" fmla="*/ 1798 h 180"/>
                            <a:gd name="T8" fmla="+- 0 5577 4330"/>
                            <a:gd name="T9" fmla="*/ T8 w 1307"/>
                            <a:gd name="T10" fmla="+- 0 1739 1618"/>
                            <a:gd name="T11" fmla="*/ 1739 h 180"/>
                            <a:gd name="T12" fmla="+- 0 5487 4330"/>
                            <a:gd name="T13" fmla="*/ T12 w 1307"/>
                            <a:gd name="T14" fmla="+- 0 1739 1618"/>
                            <a:gd name="T15" fmla="*/ 1739 h 180"/>
                            <a:gd name="T16" fmla="+- 0 5457 4330"/>
                            <a:gd name="T17" fmla="*/ T16 w 1307"/>
                            <a:gd name="T18" fmla="+- 0 1739 1618"/>
                            <a:gd name="T19" fmla="*/ 1739 h 180"/>
                            <a:gd name="T20" fmla="+- 0 5457 4330"/>
                            <a:gd name="T21" fmla="*/ T20 w 1307"/>
                            <a:gd name="T22" fmla="+- 0 1679 1618"/>
                            <a:gd name="T23" fmla="*/ 1679 h 180"/>
                            <a:gd name="T24" fmla="+- 0 5457 4330"/>
                            <a:gd name="T25" fmla="*/ T24 w 1307"/>
                            <a:gd name="T26" fmla="+- 0 1739 1618"/>
                            <a:gd name="T27" fmla="*/ 1739 h 180"/>
                            <a:gd name="T28" fmla="+- 0 5487 4330"/>
                            <a:gd name="T29" fmla="*/ T28 w 1307"/>
                            <a:gd name="T30" fmla="+- 0 1739 1618"/>
                            <a:gd name="T31" fmla="*/ 1739 h 180"/>
                            <a:gd name="T32" fmla="+- 0 5487 4330"/>
                            <a:gd name="T33" fmla="*/ T32 w 1307"/>
                            <a:gd name="T34" fmla="+- 0 1679 1618"/>
                            <a:gd name="T35" fmla="*/ 1679 h 180"/>
                            <a:gd name="T36" fmla="+- 0 5457 4330"/>
                            <a:gd name="T37" fmla="*/ T36 w 1307"/>
                            <a:gd name="T38" fmla="+- 0 1679 1618"/>
                            <a:gd name="T39" fmla="*/ 1679 h 180"/>
                            <a:gd name="T40" fmla="+- 0 5457 4330"/>
                            <a:gd name="T41" fmla="*/ T40 w 1307"/>
                            <a:gd name="T42" fmla="+- 0 1618 1618"/>
                            <a:gd name="T43" fmla="*/ 1618 h 180"/>
                            <a:gd name="T44" fmla="+- 0 5457 4330"/>
                            <a:gd name="T45" fmla="*/ T44 w 1307"/>
                            <a:gd name="T46" fmla="+- 0 1679 1618"/>
                            <a:gd name="T47" fmla="*/ 1679 h 180"/>
                            <a:gd name="T48" fmla="+- 0 5487 4330"/>
                            <a:gd name="T49" fmla="*/ T48 w 1307"/>
                            <a:gd name="T50" fmla="+- 0 1679 1618"/>
                            <a:gd name="T51" fmla="*/ 1679 h 180"/>
                            <a:gd name="T52" fmla="+- 0 5487 4330"/>
                            <a:gd name="T53" fmla="*/ T52 w 1307"/>
                            <a:gd name="T54" fmla="+- 0 1739 1618"/>
                            <a:gd name="T55" fmla="*/ 1739 h 180"/>
                            <a:gd name="T56" fmla="+- 0 5577 4330"/>
                            <a:gd name="T57" fmla="*/ T56 w 1307"/>
                            <a:gd name="T58" fmla="+- 0 1739 1618"/>
                            <a:gd name="T59" fmla="*/ 1739 h 180"/>
                            <a:gd name="T60" fmla="+- 0 5637 4330"/>
                            <a:gd name="T61" fmla="*/ T60 w 1307"/>
                            <a:gd name="T62" fmla="+- 0 1709 1618"/>
                            <a:gd name="T63" fmla="*/ 1709 h 180"/>
                            <a:gd name="T64" fmla="+- 0 5457 4330"/>
                            <a:gd name="T65" fmla="*/ T64 w 1307"/>
                            <a:gd name="T66" fmla="+- 0 1618 1618"/>
                            <a:gd name="T67" fmla="*/ 1618 h 180"/>
                            <a:gd name="T68" fmla="+- 0 4330 4330"/>
                            <a:gd name="T69" fmla="*/ T68 w 1307"/>
                            <a:gd name="T70" fmla="+- 0 1675 1618"/>
                            <a:gd name="T71" fmla="*/ 1675 h 180"/>
                            <a:gd name="T72" fmla="+- 0 4330 4330"/>
                            <a:gd name="T73" fmla="*/ T72 w 1307"/>
                            <a:gd name="T74" fmla="+- 0 1735 1618"/>
                            <a:gd name="T75" fmla="*/ 1735 h 180"/>
                            <a:gd name="T76" fmla="+- 0 5457 4330"/>
                            <a:gd name="T77" fmla="*/ T76 w 1307"/>
                            <a:gd name="T78" fmla="+- 0 1739 1618"/>
                            <a:gd name="T79" fmla="*/ 1739 h 180"/>
                            <a:gd name="T80" fmla="+- 0 5457 4330"/>
                            <a:gd name="T81" fmla="*/ T80 w 1307"/>
                            <a:gd name="T82" fmla="+- 0 1679 1618"/>
                            <a:gd name="T83" fmla="*/ 1679 h 180"/>
                            <a:gd name="T84" fmla="+- 0 4330 4330"/>
                            <a:gd name="T85" fmla="*/ T84 w 1307"/>
                            <a:gd name="T86" fmla="+- 0 1675 1618"/>
                            <a:gd name="T87" fmla="*/ 1675 h 1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307" h="180">
                              <a:moveTo>
                                <a:pt x="1127" y="121"/>
                              </a:moveTo>
                              <a:lnTo>
                                <a:pt x="1127" y="180"/>
                              </a:lnTo>
                              <a:lnTo>
                                <a:pt x="1247" y="121"/>
                              </a:lnTo>
                              <a:lnTo>
                                <a:pt x="1157" y="121"/>
                              </a:lnTo>
                              <a:lnTo>
                                <a:pt x="1127" y="121"/>
                              </a:lnTo>
                              <a:close/>
                              <a:moveTo>
                                <a:pt x="1127" y="61"/>
                              </a:moveTo>
                              <a:lnTo>
                                <a:pt x="1127" y="121"/>
                              </a:lnTo>
                              <a:lnTo>
                                <a:pt x="1157" y="121"/>
                              </a:lnTo>
                              <a:lnTo>
                                <a:pt x="1157" y="61"/>
                              </a:lnTo>
                              <a:lnTo>
                                <a:pt x="1127" y="61"/>
                              </a:lnTo>
                              <a:close/>
                              <a:moveTo>
                                <a:pt x="1127" y="0"/>
                              </a:moveTo>
                              <a:lnTo>
                                <a:pt x="1127" y="61"/>
                              </a:lnTo>
                              <a:lnTo>
                                <a:pt x="1157" y="61"/>
                              </a:lnTo>
                              <a:lnTo>
                                <a:pt x="1157" y="121"/>
                              </a:lnTo>
                              <a:lnTo>
                                <a:pt x="1247" y="121"/>
                              </a:lnTo>
                              <a:lnTo>
                                <a:pt x="1307" y="91"/>
                              </a:lnTo>
                              <a:lnTo>
                                <a:pt x="1127" y="0"/>
                              </a:lnTo>
                              <a:close/>
                              <a:moveTo>
                                <a:pt x="0" y="57"/>
                              </a:moveTo>
                              <a:lnTo>
                                <a:pt x="0" y="117"/>
                              </a:lnTo>
                              <a:lnTo>
                                <a:pt x="1127" y="121"/>
                              </a:lnTo>
                              <a:lnTo>
                                <a:pt x="1127" y="61"/>
                              </a:lnTo>
                              <a:lnTo>
                                <a:pt x="0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8DD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E18AE9" id="AutoShape 15" o:spid="_x0000_s1026" style="position:absolute;margin-left:136.5pt;margin-top:44.2pt;width:57.8pt;height:9pt;z-index:48759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" path="m1127,121r,59l1247,121r-90,l1127,121xm1127,61r,60l1157,121r,-60l1127,61xm1127,r,61l1157,61r,60l1247,121r60,-30l1127,xm,57r,60l1127,121r,-60l,57xe" fillcolor="#538dd3" stroked="f">
                <v:path arrowok="t" o:connecttype="custom" o:connectlocs="632769,1104265;632769,1141730;700144,1104265;649613,1104265;632769,1104265;632769,1066165;632769,1104265;649613,1104265;649613,1066165;632769,1066165;632769,1027430;632769,1066165;649613,1066165;649613,1104265;700144,1104265;733832,1085215;632769,1027430;0,1063625;0,1101725;632769,1104265;632769,1066165;0,1063625" o:connectangles="0,0,0,0,0,0,0,0,0,0,0,0,0,0,0,0,0,0,0,0,0,0"/>
              </v:shape>
            </w:pict>
          </mc:Fallback>
        </mc:AlternateContent>
      </w:r>
      <w:r w:rsidRPr="00C8534E">
        <w:rPr>
          <w:noProof/>
        </w:rPr>
        <mc:AlternateContent>
          <mc:Choice Requires="wps">
            <w:drawing>
              <wp:anchor distT="0" distB="0" distL="114300" distR="114300" simplePos="0" relativeHeight="487594496" behindDoc="1" locked="0" layoutInCell="1" allowOverlap="1" wp14:anchorId="704C4512" wp14:editId="3902B62E">
                <wp:simplePos x="0" y="0"/>
                <wp:positionH relativeFrom="column">
                  <wp:posOffset>0</wp:posOffset>
                </wp:positionH>
                <wp:positionV relativeFrom="paragraph">
                  <wp:posOffset>17146</wp:posOffset>
                </wp:positionV>
                <wp:extent cx="1704975" cy="1200150"/>
                <wp:effectExtent l="19050" t="19050" r="28575" b="19050"/>
                <wp:wrapNone/>
                <wp:docPr id="166520135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2001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538DD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E05D1A9" w14:textId="77777777" w:rsidR="00B0014F" w:rsidRDefault="00B0014F" w:rsidP="00B0014F">
                            <w:pPr>
                              <w:ind w:right="84"/>
                              <w:jc w:val="center"/>
                              <w:rPr>
                                <w:rFonts w:ascii="Arial" w:hAnsi="Arial"/>
                                <w:b/>
                                <w:sz w:val="20"/>
                                <w:lang w:val="sr-Latn-RS"/>
                              </w:rPr>
                            </w:pPr>
                          </w:p>
                          <w:p w14:paraId="6048F6CA" w14:textId="77777777" w:rsidR="00B0014F" w:rsidRPr="003769C9" w:rsidRDefault="00B0014F" w:rsidP="00B0014F">
                            <w:pPr>
                              <w:ind w:right="84"/>
                              <w:jc w:val="center"/>
                              <w:rPr>
                                <w:rFonts w:ascii="Arial" w:hAnsi="Arial"/>
                                <w:b/>
                                <w:sz w:val="20"/>
                                <w:lang w:val="sr-Cyrl-RS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  <w:lang w:val="sr-Cyrl-RS"/>
                              </w:rPr>
                              <w:t xml:space="preserve">Пријава потраживања по објављеном огласу и донетом решењу о отварању стечајног поступка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4C4512" id="_x0000_s1039" type="#_x0000_t202" style="position:absolute;left:0;text-align:left;margin-left:0;margin-top:1.35pt;width:134.25pt;height:94.5pt;z-index:-1572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" filled="f" strokecolor="#538dd3" strokeweight="3pt">
                <v:textbox inset="0,0,0,0">
                  <w:txbxContent>
                    <w:p w14:paraId="1E05D1A9" w14:textId="77777777" w:rsidR="00B0014F" w:rsidRDefault="00B0014F" w:rsidP="00B0014F">
                      <w:pPr>
                        <w:ind w:right="84"/>
                        <w:jc w:val="center"/>
                        <w:rPr>
                          <w:rFonts w:ascii="Arial" w:hAnsi="Arial"/>
                          <w:b/>
                          <w:sz w:val="20"/>
                          <w:lang w:val="sr-Latn-RS"/>
                        </w:rPr>
                      </w:pPr>
                    </w:p>
                    <w:p w14:paraId="6048F6CA" w14:textId="77777777" w:rsidR="00B0014F" w:rsidRPr="003769C9" w:rsidRDefault="00B0014F" w:rsidP="00B0014F">
                      <w:pPr>
                        <w:ind w:right="84"/>
                        <w:jc w:val="center"/>
                        <w:rPr>
                          <w:rFonts w:ascii="Arial" w:hAnsi="Arial"/>
                          <w:b/>
                          <w:sz w:val="20"/>
                          <w:lang w:val="sr-Cyrl-RS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  <w:lang w:val="sr-Cyrl-RS"/>
                        </w:rPr>
                        <w:t xml:space="preserve">Пријава потраживања по објављеном огласу и донетом решењу о отварању стечајног поступка </w:t>
                      </w:r>
                    </w:p>
                  </w:txbxContent>
                </v:textbox>
              </v:shape>
            </w:pict>
          </mc:Fallback>
        </mc:AlternateContent>
      </w:r>
    </w:p>
    <w:p w14:paraId="598A382F" w14:textId="77777777" w:rsidR="00B0014F" w:rsidRPr="00C8534E" w:rsidRDefault="00B0014F" w:rsidP="00B0014F">
      <w:pPr>
        <w:spacing w:line="487" w:lineRule="auto"/>
        <w:ind w:right="-14375"/>
        <w:jc w:val="both"/>
        <w:rPr>
          <w:rFonts w:ascii="Arial" w:hAnsi="Arial" w:cs="Arial"/>
          <w:lang w:val="sr-Cyrl-RS"/>
        </w:rPr>
      </w:pPr>
    </w:p>
    <w:p w14:paraId="269A36D9" w14:textId="77777777" w:rsidR="00B0014F" w:rsidRPr="00C8534E" w:rsidRDefault="00B0014F" w:rsidP="00B0014F">
      <w:pPr>
        <w:spacing w:line="487" w:lineRule="auto"/>
        <w:ind w:right="-14375"/>
        <w:jc w:val="both"/>
        <w:rPr>
          <w:rFonts w:ascii="Arial" w:hAnsi="Arial" w:cs="Arial"/>
          <w:lang w:val="sr-Cyrl-RS"/>
        </w:rPr>
      </w:pPr>
    </w:p>
    <w:p w14:paraId="0536D929" w14:textId="7CD1EBDA" w:rsidR="00B0014F" w:rsidRPr="00C8534E" w:rsidRDefault="00916D1E" w:rsidP="00B0014F">
      <w:pPr>
        <w:spacing w:line="487" w:lineRule="auto"/>
        <w:ind w:right="-14375"/>
        <w:jc w:val="both"/>
        <w:rPr>
          <w:rFonts w:ascii="Arial" w:hAnsi="Arial" w:cs="Arial"/>
          <w:lang w:val="sr-Cyrl-RS"/>
        </w:rPr>
      </w:pPr>
      <w:r w:rsidRPr="00C8534E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487624192" behindDoc="0" locked="0" layoutInCell="1" allowOverlap="1" wp14:anchorId="6C7D9121" wp14:editId="667BFE1C">
                <wp:simplePos x="0" y="0"/>
                <wp:positionH relativeFrom="column">
                  <wp:posOffset>9191625</wp:posOffset>
                </wp:positionH>
                <wp:positionV relativeFrom="paragraph">
                  <wp:posOffset>508000</wp:posOffset>
                </wp:positionV>
                <wp:extent cx="895350" cy="628650"/>
                <wp:effectExtent l="0" t="0" r="0" b="0"/>
                <wp:wrapNone/>
                <wp:docPr id="128138110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713D59" w14:textId="031D1CD3" w:rsidR="00916D1E" w:rsidRPr="0082374B" w:rsidRDefault="00916D1E" w:rsidP="00916D1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Након завршног рочишта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D9121" id="_x0000_s1040" type="#_x0000_t202" style="position:absolute;left:0;text-align:left;margin-left:723.75pt;margin-top:40pt;width:70.5pt;height:49.5pt;z-index:48762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" filled="f" stroked="f" strokeweight=".5pt">
                <v:textbox>
                  <w:txbxContent>
                    <w:p w14:paraId="0E713D59" w14:textId="031D1CD3" w:rsidR="00916D1E" w:rsidRPr="0082374B" w:rsidRDefault="00916D1E" w:rsidP="00916D1E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Након завршног рочишта</w:t>
                      </w:r>
                    </w:p>
                  </w:txbxContent>
                </v:textbox>
              </v:shape>
            </w:pict>
          </mc:Fallback>
        </mc:AlternateContent>
      </w:r>
      <w:r w:rsidR="00C8534E" w:rsidRPr="00C8534E">
        <w:rPr>
          <w:noProof/>
        </w:rPr>
        <mc:AlternateContent>
          <mc:Choice Requires="wps">
            <w:drawing>
              <wp:anchor distT="0" distB="0" distL="114300" distR="114300" simplePos="0" relativeHeight="487620096" behindDoc="1" locked="0" layoutInCell="1" allowOverlap="1" wp14:anchorId="770BE971" wp14:editId="78508808">
                <wp:simplePos x="0" y="0"/>
                <wp:positionH relativeFrom="column">
                  <wp:posOffset>7524750</wp:posOffset>
                </wp:positionH>
                <wp:positionV relativeFrom="paragraph">
                  <wp:posOffset>615315</wp:posOffset>
                </wp:positionV>
                <wp:extent cx="1647825" cy="1095375"/>
                <wp:effectExtent l="19050" t="19050" r="28575" b="28575"/>
                <wp:wrapNone/>
                <wp:docPr id="160089410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10953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538DD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CBC283" w14:textId="5DB67DD4" w:rsidR="00C8534E" w:rsidRPr="006461DB" w:rsidRDefault="00C8534E" w:rsidP="00C8534E">
                            <w:pPr>
                              <w:ind w:right="84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</w:pPr>
                            <w:r w:rsidRPr="00C8534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  <w:t>Књижење решења о преносу обавеза на ПИБ стечајне масе (у случају продаје стечајног дужника као правног лица)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BE971" id="_x0000_s1041" type="#_x0000_t202" style="position:absolute;left:0;text-align:left;margin-left:592.5pt;margin-top:48.45pt;width:129.75pt;height:86.25pt;z-index:-1569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" filled="f" strokecolor="#538dd3" strokeweight="3pt">
                <v:textbox inset="0,0,0,0">
                  <w:txbxContent>
                    <w:p w14:paraId="40CBC283" w14:textId="5DB67DD4" w:rsidR="00C8534E" w:rsidRPr="006461DB" w:rsidRDefault="00C8534E" w:rsidP="00C8534E">
                      <w:pPr>
                        <w:ind w:right="84"/>
                        <w:jc w:val="center"/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</w:pPr>
                      <w:r w:rsidRPr="00C8534E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  <w:t>Књижење решења о преносу обавеза на ПИБ стечајне масе (у случају продаје стечајног дужника као правног лица)</w:t>
                      </w:r>
                    </w:p>
                  </w:txbxContent>
                </v:textbox>
              </v:shape>
            </w:pict>
          </mc:Fallback>
        </mc:AlternateContent>
      </w:r>
    </w:p>
    <w:p w14:paraId="2435A175" w14:textId="471B4925" w:rsidR="00B0014F" w:rsidRPr="00C8534E" w:rsidRDefault="00C8534E" w:rsidP="00B0014F">
      <w:pPr>
        <w:spacing w:line="487" w:lineRule="auto"/>
        <w:ind w:right="-14375"/>
        <w:jc w:val="both"/>
        <w:rPr>
          <w:rFonts w:ascii="Arial" w:hAnsi="Arial" w:cs="Arial"/>
          <w:lang w:val="sr-Cyrl-RS"/>
        </w:rPr>
      </w:pPr>
      <w:r w:rsidRPr="00C8534E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487618048" behindDoc="0" locked="0" layoutInCell="1" allowOverlap="1" wp14:anchorId="3300A584" wp14:editId="7C12BF60">
                <wp:simplePos x="0" y="0"/>
                <wp:positionH relativeFrom="column">
                  <wp:posOffset>6762750</wp:posOffset>
                </wp:positionH>
                <wp:positionV relativeFrom="paragraph">
                  <wp:posOffset>460375</wp:posOffset>
                </wp:positionV>
                <wp:extent cx="733425" cy="295275"/>
                <wp:effectExtent l="0" t="0" r="0" b="0"/>
                <wp:wrapNone/>
                <wp:docPr id="46029925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F3A729" w14:textId="6E50E97B" w:rsidR="00C8534E" w:rsidRPr="0082374B" w:rsidRDefault="00C8534E" w:rsidP="00C8534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1 дан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0A584" id="_x0000_s1042" type="#_x0000_t202" style="position:absolute;left:0;text-align:left;margin-left:532.5pt;margin-top:36.25pt;width:57.75pt;height:23.25pt;z-index:48761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" filled="f" stroked="f" strokeweight=".5pt">
                <v:textbox>
                  <w:txbxContent>
                    <w:p w14:paraId="7FF3A729" w14:textId="6E50E97B" w:rsidR="00C8534E" w:rsidRPr="0082374B" w:rsidRDefault="00C8534E" w:rsidP="00C8534E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1 дан</w:t>
                      </w:r>
                    </w:p>
                  </w:txbxContent>
                </v:textbox>
              </v:shape>
            </w:pict>
          </mc:Fallback>
        </mc:AlternateContent>
      </w:r>
      <w:r w:rsidRPr="00C8534E">
        <w:rPr>
          <w:noProof/>
        </w:rPr>
        <mc:AlternateContent>
          <mc:Choice Requires="wps">
            <w:drawing>
              <wp:anchor distT="0" distB="0" distL="114300" distR="114300" simplePos="0" relativeHeight="487613952" behindDoc="1" locked="0" layoutInCell="1" allowOverlap="1" wp14:anchorId="3813D941" wp14:editId="4371CC64">
                <wp:simplePos x="0" y="0"/>
                <wp:positionH relativeFrom="column">
                  <wp:posOffset>5095875</wp:posOffset>
                </wp:positionH>
                <wp:positionV relativeFrom="paragraph">
                  <wp:posOffset>353695</wp:posOffset>
                </wp:positionV>
                <wp:extent cx="1647825" cy="1076325"/>
                <wp:effectExtent l="19050" t="19050" r="28575" b="28575"/>
                <wp:wrapNone/>
                <wp:docPr id="34139855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10763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538DD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309EA3" w14:textId="350F4DEF" w:rsidR="00B0014F" w:rsidRPr="006461DB" w:rsidRDefault="00C8534E" w:rsidP="00B0014F">
                            <w:pPr>
                              <w:ind w:right="84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</w:pPr>
                            <w:r w:rsidRPr="00C8534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  <w:t>Израда, потписивање и достављање решења о преносу обавеза на ПИБ стечајне масе (у случају продаје стечајног дужника као правног лица)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3D941" id="_x0000_s1043" type="#_x0000_t202" style="position:absolute;left:0;text-align:left;margin-left:401.25pt;margin-top:27.85pt;width:129.75pt;height:84.75pt;z-index:-1570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" filled="f" strokecolor="#538dd3" strokeweight="3pt">
                <v:textbox inset="0,0,0,0">
                  <w:txbxContent>
                    <w:p w14:paraId="6A309EA3" w14:textId="350F4DEF" w:rsidR="00B0014F" w:rsidRPr="006461DB" w:rsidRDefault="00C8534E" w:rsidP="00B0014F">
                      <w:pPr>
                        <w:ind w:right="84"/>
                        <w:jc w:val="center"/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</w:pPr>
                      <w:r w:rsidRPr="00C8534E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  <w:t>Израда, потписивање и достављање решења о преносу обавеза на ПИБ стечајне масе (у случају продаје стечајног дужника као правног лица)</w:t>
                      </w:r>
                    </w:p>
                  </w:txbxContent>
                </v:textbox>
              </v:shape>
            </w:pict>
          </mc:Fallback>
        </mc:AlternateContent>
      </w:r>
      <w:r w:rsidRPr="00C8534E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487612928" behindDoc="0" locked="0" layoutInCell="1" allowOverlap="1" wp14:anchorId="61599D64" wp14:editId="31FE0C2A">
                <wp:simplePos x="0" y="0"/>
                <wp:positionH relativeFrom="column">
                  <wp:posOffset>4276725</wp:posOffset>
                </wp:positionH>
                <wp:positionV relativeFrom="paragraph">
                  <wp:posOffset>534035</wp:posOffset>
                </wp:positionV>
                <wp:extent cx="733425" cy="295275"/>
                <wp:effectExtent l="0" t="0" r="0" b="0"/>
                <wp:wrapNone/>
                <wp:docPr id="93585943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42CBB3" w14:textId="77777777" w:rsidR="00B0014F" w:rsidRPr="0082374B" w:rsidRDefault="00B0014F" w:rsidP="00B0014F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3 дана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99D64" id="_x0000_s1044" type="#_x0000_t202" style="position:absolute;left:0;text-align:left;margin-left:336.75pt;margin-top:42.05pt;width:57.75pt;height:23.25pt;z-index:48761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" filled="f" stroked="f" strokeweight=".5pt">
                <v:textbox>
                  <w:txbxContent>
                    <w:p w14:paraId="6642CBB3" w14:textId="77777777" w:rsidR="00B0014F" w:rsidRPr="0082374B" w:rsidRDefault="00B0014F" w:rsidP="00B0014F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3 дана</w:t>
                      </w:r>
                    </w:p>
                  </w:txbxContent>
                </v:textbox>
              </v:shape>
            </w:pict>
          </mc:Fallback>
        </mc:AlternateContent>
      </w:r>
      <w:r w:rsidRPr="00C8534E">
        <w:rPr>
          <w:noProof/>
        </w:rPr>
        <mc:AlternateContent>
          <mc:Choice Requires="wps">
            <w:drawing>
              <wp:anchor distT="0" distB="0" distL="114300" distR="114300" simplePos="0" relativeHeight="487610880" behindDoc="1" locked="0" layoutInCell="1" allowOverlap="1" wp14:anchorId="52C5F472" wp14:editId="73EF21EA">
                <wp:simplePos x="0" y="0"/>
                <wp:positionH relativeFrom="column">
                  <wp:posOffset>3181350</wp:posOffset>
                </wp:positionH>
                <wp:positionV relativeFrom="paragraph">
                  <wp:posOffset>353695</wp:posOffset>
                </wp:positionV>
                <wp:extent cx="1104900" cy="838200"/>
                <wp:effectExtent l="19050" t="19050" r="19050" b="19050"/>
                <wp:wrapNone/>
                <wp:docPr id="44812969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8382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538DD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A530AE" w14:textId="77777777" w:rsidR="00B0014F" w:rsidRDefault="00B0014F" w:rsidP="00B0014F">
                            <w:pPr>
                              <w:ind w:right="84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</w:pPr>
                          </w:p>
                          <w:p w14:paraId="2B8D6EDD" w14:textId="07B94BFF" w:rsidR="00B0014F" w:rsidRPr="006461DB" w:rsidRDefault="00B0014F" w:rsidP="00B0014F">
                            <w:pPr>
                              <w:ind w:right="84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  <w:t>Пријем обавештења о извршеној продаји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5F472" id="_x0000_s1045" type="#_x0000_t202" style="position:absolute;left:0;text-align:left;margin-left:250.5pt;margin-top:27.85pt;width:87pt;height:66pt;z-index:-1570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" filled="f" strokecolor="#538dd3" strokeweight="3pt">
                <v:textbox inset="0,0,0,0">
                  <w:txbxContent>
                    <w:p w14:paraId="6AA530AE" w14:textId="77777777" w:rsidR="00B0014F" w:rsidRDefault="00B0014F" w:rsidP="00B0014F">
                      <w:pPr>
                        <w:ind w:right="84"/>
                        <w:jc w:val="center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</w:pPr>
                    </w:p>
                    <w:p w14:paraId="2B8D6EDD" w14:textId="07B94BFF" w:rsidR="00B0014F" w:rsidRPr="006461DB" w:rsidRDefault="00B0014F" w:rsidP="00B0014F">
                      <w:pPr>
                        <w:ind w:right="84"/>
                        <w:jc w:val="center"/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  <w:t>Пријем обавештења о извршеној продаји</w:t>
                      </w:r>
                    </w:p>
                  </w:txbxContent>
                </v:textbox>
              </v:shape>
            </w:pict>
          </mc:Fallback>
        </mc:AlternateContent>
      </w:r>
      <w:r w:rsidR="00B0014F" w:rsidRPr="00C8534E">
        <w:rPr>
          <w:noProof/>
        </w:rPr>
        <mc:AlternateContent>
          <mc:Choice Requires="wps">
            <w:drawing>
              <wp:anchor distT="0" distB="0" distL="114300" distR="114300" simplePos="0" relativeHeight="487607808" behindDoc="1" locked="0" layoutInCell="1" allowOverlap="1" wp14:anchorId="6342CE05" wp14:editId="7B7B9586">
                <wp:simplePos x="0" y="0"/>
                <wp:positionH relativeFrom="column">
                  <wp:posOffset>790575</wp:posOffset>
                </wp:positionH>
                <wp:positionV relativeFrom="paragraph">
                  <wp:posOffset>217805</wp:posOffset>
                </wp:positionV>
                <wp:extent cx="1562100" cy="1314450"/>
                <wp:effectExtent l="19050" t="19050" r="19050" b="19050"/>
                <wp:wrapNone/>
                <wp:docPr id="11402584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13144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538DD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C23AFCD" w14:textId="77777777" w:rsidR="00B0014F" w:rsidRDefault="00B0014F" w:rsidP="00B0014F">
                            <w:pPr>
                              <w:ind w:right="84"/>
                              <w:jc w:val="center"/>
                              <w:rPr>
                                <w:rFonts w:ascii="Arial" w:hAnsi="Arial"/>
                                <w:b/>
                                <w:sz w:val="20"/>
                                <w:lang w:val="sr-Latn-RS"/>
                              </w:rPr>
                            </w:pPr>
                          </w:p>
                          <w:p w14:paraId="001C4F20" w14:textId="539604ED" w:rsidR="00B0014F" w:rsidRPr="006461DB" w:rsidRDefault="00B0014F" w:rsidP="00B0014F">
                            <w:pPr>
                              <w:ind w:right="84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</w:pPr>
                            <w:r w:rsidRPr="00B0014F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  <w:t>Припрема, потписивање и достављање правобранилаштву  примедби на предложену продају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2CE05" id="_x0000_s1046" type="#_x0000_t202" style="position:absolute;left:0;text-align:left;margin-left:62.25pt;margin-top:17.15pt;width:123pt;height:103.5pt;z-index:-1570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" filled="f" strokecolor="#538dd3" strokeweight="3pt">
                <v:textbox inset="0,0,0,0">
                  <w:txbxContent>
                    <w:p w14:paraId="7C23AFCD" w14:textId="77777777" w:rsidR="00B0014F" w:rsidRDefault="00B0014F" w:rsidP="00B0014F">
                      <w:pPr>
                        <w:ind w:right="84"/>
                        <w:jc w:val="center"/>
                        <w:rPr>
                          <w:rFonts w:ascii="Arial" w:hAnsi="Arial"/>
                          <w:b/>
                          <w:sz w:val="20"/>
                          <w:lang w:val="sr-Latn-RS"/>
                        </w:rPr>
                      </w:pPr>
                    </w:p>
                    <w:p w14:paraId="001C4F20" w14:textId="539604ED" w:rsidR="00B0014F" w:rsidRPr="006461DB" w:rsidRDefault="00B0014F" w:rsidP="00B0014F">
                      <w:pPr>
                        <w:ind w:right="84"/>
                        <w:jc w:val="center"/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</w:pPr>
                      <w:r w:rsidRPr="00B0014F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  <w:t>Припрема, потписивање и достављање правобранилаштву  примедби на предложену продају</w:t>
                      </w:r>
                    </w:p>
                  </w:txbxContent>
                </v:textbox>
              </v:shape>
            </w:pict>
          </mc:Fallback>
        </mc:AlternateContent>
      </w:r>
    </w:p>
    <w:p w14:paraId="387FDBBF" w14:textId="30F6AB2B" w:rsidR="00B0014F" w:rsidRPr="00C8534E" w:rsidRDefault="00916D1E" w:rsidP="00B0014F">
      <w:pPr>
        <w:spacing w:line="487" w:lineRule="auto"/>
        <w:ind w:right="-14375"/>
        <w:jc w:val="both"/>
        <w:rPr>
          <w:rFonts w:ascii="Arial" w:hAnsi="Arial" w:cs="Arial"/>
          <w:lang w:val="sr-Cyrl-RS"/>
        </w:rPr>
      </w:pPr>
      <w:r w:rsidRPr="00C8534E">
        <w:rPr>
          <w:noProof/>
        </w:rPr>
        <mc:AlternateContent>
          <mc:Choice Requires="wps">
            <w:drawing>
              <wp:anchor distT="0" distB="0" distL="114300" distR="114300" simplePos="0" relativeHeight="487622144" behindDoc="0" locked="0" layoutInCell="1" allowOverlap="1" wp14:anchorId="5AE99D21" wp14:editId="55813482">
                <wp:simplePos x="0" y="0"/>
                <wp:positionH relativeFrom="margin">
                  <wp:posOffset>9229725</wp:posOffset>
                </wp:positionH>
                <wp:positionV relativeFrom="paragraph">
                  <wp:posOffset>448310</wp:posOffset>
                </wp:positionV>
                <wp:extent cx="733832" cy="114300"/>
                <wp:effectExtent l="0" t="0" r="9525" b="0"/>
                <wp:wrapNone/>
                <wp:docPr id="168660551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3832" cy="114300"/>
                        </a:xfrm>
                        <a:custGeom>
                          <a:avLst/>
                          <a:gdLst>
                            <a:gd name="T0" fmla="+- 0 5457 4330"/>
                            <a:gd name="T1" fmla="*/ T0 w 1307"/>
                            <a:gd name="T2" fmla="+- 0 1739 1618"/>
                            <a:gd name="T3" fmla="*/ 1739 h 180"/>
                            <a:gd name="T4" fmla="+- 0 5457 4330"/>
                            <a:gd name="T5" fmla="*/ T4 w 1307"/>
                            <a:gd name="T6" fmla="+- 0 1798 1618"/>
                            <a:gd name="T7" fmla="*/ 1798 h 180"/>
                            <a:gd name="T8" fmla="+- 0 5577 4330"/>
                            <a:gd name="T9" fmla="*/ T8 w 1307"/>
                            <a:gd name="T10" fmla="+- 0 1739 1618"/>
                            <a:gd name="T11" fmla="*/ 1739 h 180"/>
                            <a:gd name="T12" fmla="+- 0 5487 4330"/>
                            <a:gd name="T13" fmla="*/ T12 w 1307"/>
                            <a:gd name="T14" fmla="+- 0 1739 1618"/>
                            <a:gd name="T15" fmla="*/ 1739 h 180"/>
                            <a:gd name="T16" fmla="+- 0 5457 4330"/>
                            <a:gd name="T17" fmla="*/ T16 w 1307"/>
                            <a:gd name="T18" fmla="+- 0 1739 1618"/>
                            <a:gd name="T19" fmla="*/ 1739 h 180"/>
                            <a:gd name="T20" fmla="+- 0 5457 4330"/>
                            <a:gd name="T21" fmla="*/ T20 w 1307"/>
                            <a:gd name="T22" fmla="+- 0 1679 1618"/>
                            <a:gd name="T23" fmla="*/ 1679 h 180"/>
                            <a:gd name="T24" fmla="+- 0 5457 4330"/>
                            <a:gd name="T25" fmla="*/ T24 w 1307"/>
                            <a:gd name="T26" fmla="+- 0 1739 1618"/>
                            <a:gd name="T27" fmla="*/ 1739 h 180"/>
                            <a:gd name="T28" fmla="+- 0 5487 4330"/>
                            <a:gd name="T29" fmla="*/ T28 w 1307"/>
                            <a:gd name="T30" fmla="+- 0 1739 1618"/>
                            <a:gd name="T31" fmla="*/ 1739 h 180"/>
                            <a:gd name="T32" fmla="+- 0 5487 4330"/>
                            <a:gd name="T33" fmla="*/ T32 w 1307"/>
                            <a:gd name="T34" fmla="+- 0 1679 1618"/>
                            <a:gd name="T35" fmla="*/ 1679 h 180"/>
                            <a:gd name="T36" fmla="+- 0 5457 4330"/>
                            <a:gd name="T37" fmla="*/ T36 w 1307"/>
                            <a:gd name="T38" fmla="+- 0 1679 1618"/>
                            <a:gd name="T39" fmla="*/ 1679 h 180"/>
                            <a:gd name="T40" fmla="+- 0 5457 4330"/>
                            <a:gd name="T41" fmla="*/ T40 w 1307"/>
                            <a:gd name="T42" fmla="+- 0 1618 1618"/>
                            <a:gd name="T43" fmla="*/ 1618 h 180"/>
                            <a:gd name="T44" fmla="+- 0 5457 4330"/>
                            <a:gd name="T45" fmla="*/ T44 w 1307"/>
                            <a:gd name="T46" fmla="+- 0 1679 1618"/>
                            <a:gd name="T47" fmla="*/ 1679 h 180"/>
                            <a:gd name="T48" fmla="+- 0 5487 4330"/>
                            <a:gd name="T49" fmla="*/ T48 w 1307"/>
                            <a:gd name="T50" fmla="+- 0 1679 1618"/>
                            <a:gd name="T51" fmla="*/ 1679 h 180"/>
                            <a:gd name="T52" fmla="+- 0 5487 4330"/>
                            <a:gd name="T53" fmla="*/ T52 w 1307"/>
                            <a:gd name="T54" fmla="+- 0 1739 1618"/>
                            <a:gd name="T55" fmla="*/ 1739 h 180"/>
                            <a:gd name="T56" fmla="+- 0 5577 4330"/>
                            <a:gd name="T57" fmla="*/ T56 w 1307"/>
                            <a:gd name="T58" fmla="+- 0 1739 1618"/>
                            <a:gd name="T59" fmla="*/ 1739 h 180"/>
                            <a:gd name="T60" fmla="+- 0 5637 4330"/>
                            <a:gd name="T61" fmla="*/ T60 w 1307"/>
                            <a:gd name="T62" fmla="+- 0 1709 1618"/>
                            <a:gd name="T63" fmla="*/ 1709 h 180"/>
                            <a:gd name="T64" fmla="+- 0 5457 4330"/>
                            <a:gd name="T65" fmla="*/ T64 w 1307"/>
                            <a:gd name="T66" fmla="+- 0 1618 1618"/>
                            <a:gd name="T67" fmla="*/ 1618 h 180"/>
                            <a:gd name="T68" fmla="+- 0 4330 4330"/>
                            <a:gd name="T69" fmla="*/ T68 w 1307"/>
                            <a:gd name="T70" fmla="+- 0 1675 1618"/>
                            <a:gd name="T71" fmla="*/ 1675 h 180"/>
                            <a:gd name="T72" fmla="+- 0 4330 4330"/>
                            <a:gd name="T73" fmla="*/ T72 w 1307"/>
                            <a:gd name="T74" fmla="+- 0 1735 1618"/>
                            <a:gd name="T75" fmla="*/ 1735 h 180"/>
                            <a:gd name="T76" fmla="+- 0 5457 4330"/>
                            <a:gd name="T77" fmla="*/ T76 w 1307"/>
                            <a:gd name="T78" fmla="+- 0 1739 1618"/>
                            <a:gd name="T79" fmla="*/ 1739 h 180"/>
                            <a:gd name="T80" fmla="+- 0 5457 4330"/>
                            <a:gd name="T81" fmla="*/ T80 w 1307"/>
                            <a:gd name="T82" fmla="+- 0 1679 1618"/>
                            <a:gd name="T83" fmla="*/ 1679 h 180"/>
                            <a:gd name="T84" fmla="+- 0 4330 4330"/>
                            <a:gd name="T85" fmla="*/ T84 w 1307"/>
                            <a:gd name="T86" fmla="+- 0 1675 1618"/>
                            <a:gd name="T87" fmla="*/ 1675 h 1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307" h="180">
                              <a:moveTo>
                                <a:pt x="1127" y="121"/>
                              </a:moveTo>
                              <a:lnTo>
                                <a:pt x="1127" y="180"/>
                              </a:lnTo>
                              <a:lnTo>
                                <a:pt x="1247" y="121"/>
                              </a:lnTo>
                              <a:lnTo>
                                <a:pt x="1157" y="121"/>
                              </a:lnTo>
                              <a:lnTo>
                                <a:pt x="1127" y="121"/>
                              </a:lnTo>
                              <a:close/>
                              <a:moveTo>
                                <a:pt x="1127" y="61"/>
                              </a:moveTo>
                              <a:lnTo>
                                <a:pt x="1127" y="121"/>
                              </a:lnTo>
                              <a:lnTo>
                                <a:pt x="1157" y="121"/>
                              </a:lnTo>
                              <a:lnTo>
                                <a:pt x="1157" y="61"/>
                              </a:lnTo>
                              <a:lnTo>
                                <a:pt x="1127" y="61"/>
                              </a:lnTo>
                              <a:close/>
                              <a:moveTo>
                                <a:pt x="1127" y="0"/>
                              </a:moveTo>
                              <a:lnTo>
                                <a:pt x="1127" y="61"/>
                              </a:lnTo>
                              <a:lnTo>
                                <a:pt x="1157" y="61"/>
                              </a:lnTo>
                              <a:lnTo>
                                <a:pt x="1157" y="121"/>
                              </a:lnTo>
                              <a:lnTo>
                                <a:pt x="1247" y="121"/>
                              </a:lnTo>
                              <a:lnTo>
                                <a:pt x="1307" y="91"/>
                              </a:lnTo>
                              <a:lnTo>
                                <a:pt x="1127" y="0"/>
                              </a:lnTo>
                              <a:close/>
                              <a:moveTo>
                                <a:pt x="0" y="57"/>
                              </a:moveTo>
                              <a:lnTo>
                                <a:pt x="0" y="117"/>
                              </a:lnTo>
                              <a:lnTo>
                                <a:pt x="1127" y="121"/>
                              </a:lnTo>
                              <a:lnTo>
                                <a:pt x="1127" y="61"/>
                              </a:lnTo>
                              <a:lnTo>
                                <a:pt x="0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8DD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A78CBF" id="AutoShape 15" o:spid="_x0000_s1026" style="position:absolute;margin-left:726.75pt;margin-top:35.3pt;width:57.8pt;height:9pt;z-index:48762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" path="m1127,121r,59l1247,121r-90,l1127,121xm1127,61r,60l1157,121r,-60l1127,61xm1127,r,61l1157,61r,60l1247,121r60,-30l1127,xm,57r,60l1127,121r,-60l,57xe" fillcolor="#538dd3" stroked="f">
                <v:path arrowok="t" o:connecttype="custom" o:connectlocs="632769,1104265;632769,1141730;700144,1104265;649613,1104265;632769,1104265;632769,1066165;632769,1104265;649613,1104265;649613,1066165;632769,1066165;632769,1027430;632769,1066165;649613,1066165;649613,1104265;700144,1104265;733832,1085215;632769,1027430;0,1063625;0,1101725;632769,1104265;632769,1066165;0,1063625" o:connectangles="0,0,0,0,0,0,0,0,0,0,0,0,0,0,0,0,0,0,0,0,0,0"/>
                <w10:wrap anchorx="margin"/>
              </v:shape>
            </w:pict>
          </mc:Fallback>
        </mc:AlternateContent>
      </w:r>
      <w:r w:rsidR="00C8534E" w:rsidRPr="00C8534E">
        <w:rPr>
          <w:noProof/>
        </w:rPr>
        <mc:AlternateContent>
          <mc:Choice Requires="wps">
            <w:drawing>
              <wp:anchor distT="0" distB="0" distL="114300" distR="114300" simplePos="0" relativeHeight="487616000" behindDoc="0" locked="0" layoutInCell="1" allowOverlap="1" wp14:anchorId="0072F0F8" wp14:editId="5A874F2D">
                <wp:simplePos x="0" y="0"/>
                <wp:positionH relativeFrom="margin">
                  <wp:posOffset>6753225</wp:posOffset>
                </wp:positionH>
                <wp:positionV relativeFrom="paragraph">
                  <wp:posOffset>457835</wp:posOffset>
                </wp:positionV>
                <wp:extent cx="733832" cy="114300"/>
                <wp:effectExtent l="0" t="0" r="9525" b="0"/>
                <wp:wrapNone/>
                <wp:docPr id="1257084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3832" cy="114300"/>
                        </a:xfrm>
                        <a:custGeom>
                          <a:avLst/>
                          <a:gdLst>
                            <a:gd name="T0" fmla="+- 0 5457 4330"/>
                            <a:gd name="T1" fmla="*/ T0 w 1307"/>
                            <a:gd name="T2" fmla="+- 0 1739 1618"/>
                            <a:gd name="T3" fmla="*/ 1739 h 180"/>
                            <a:gd name="T4" fmla="+- 0 5457 4330"/>
                            <a:gd name="T5" fmla="*/ T4 w 1307"/>
                            <a:gd name="T6" fmla="+- 0 1798 1618"/>
                            <a:gd name="T7" fmla="*/ 1798 h 180"/>
                            <a:gd name="T8" fmla="+- 0 5577 4330"/>
                            <a:gd name="T9" fmla="*/ T8 w 1307"/>
                            <a:gd name="T10" fmla="+- 0 1739 1618"/>
                            <a:gd name="T11" fmla="*/ 1739 h 180"/>
                            <a:gd name="T12" fmla="+- 0 5487 4330"/>
                            <a:gd name="T13" fmla="*/ T12 w 1307"/>
                            <a:gd name="T14" fmla="+- 0 1739 1618"/>
                            <a:gd name="T15" fmla="*/ 1739 h 180"/>
                            <a:gd name="T16" fmla="+- 0 5457 4330"/>
                            <a:gd name="T17" fmla="*/ T16 w 1307"/>
                            <a:gd name="T18" fmla="+- 0 1739 1618"/>
                            <a:gd name="T19" fmla="*/ 1739 h 180"/>
                            <a:gd name="T20" fmla="+- 0 5457 4330"/>
                            <a:gd name="T21" fmla="*/ T20 w 1307"/>
                            <a:gd name="T22" fmla="+- 0 1679 1618"/>
                            <a:gd name="T23" fmla="*/ 1679 h 180"/>
                            <a:gd name="T24" fmla="+- 0 5457 4330"/>
                            <a:gd name="T25" fmla="*/ T24 w 1307"/>
                            <a:gd name="T26" fmla="+- 0 1739 1618"/>
                            <a:gd name="T27" fmla="*/ 1739 h 180"/>
                            <a:gd name="T28" fmla="+- 0 5487 4330"/>
                            <a:gd name="T29" fmla="*/ T28 w 1307"/>
                            <a:gd name="T30" fmla="+- 0 1739 1618"/>
                            <a:gd name="T31" fmla="*/ 1739 h 180"/>
                            <a:gd name="T32" fmla="+- 0 5487 4330"/>
                            <a:gd name="T33" fmla="*/ T32 w 1307"/>
                            <a:gd name="T34" fmla="+- 0 1679 1618"/>
                            <a:gd name="T35" fmla="*/ 1679 h 180"/>
                            <a:gd name="T36" fmla="+- 0 5457 4330"/>
                            <a:gd name="T37" fmla="*/ T36 w 1307"/>
                            <a:gd name="T38" fmla="+- 0 1679 1618"/>
                            <a:gd name="T39" fmla="*/ 1679 h 180"/>
                            <a:gd name="T40" fmla="+- 0 5457 4330"/>
                            <a:gd name="T41" fmla="*/ T40 w 1307"/>
                            <a:gd name="T42" fmla="+- 0 1618 1618"/>
                            <a:gd name="T43" fmla="*/ 1618 h 180"/>
                            <a:gd name="T44" fmla="+- 0 5457 4330"/>
                            <a:gd name="T45" fmla="*/ T44 w 1307"/>
                            <a:gd name="T46" fmla="+- 0 1679 1618"/>
                            <a:gd name="T47" fmla="*/ 1679 h 180"/>
                            <a:gd name="T48" fmla="+- 0 5487 4330"/>
                            <a:gd name="T49" fmla="*/ T48 w 1307"/>
                            <a:gd name="T50" fmla="+- 0 1679 1618"/>
                            <a:gd name="T51" fmla="*/ 1679 h 180"/>
                            <a:gd name="T52" fmla="+- 0 5487 4330"/>
                            <a:gd name="T53" fmla="*/ T52 w 1307"/>
                            <a:gd name="T54" fmla="+- 0 1739 1618"/>
                            <a:gd name="T55" fmla="*/ 1739 h 180"/>
                            <a:gd name="T56" fmla="+- 0 5577 4330"/>
                            <a:gd name="T57" fmla="*/ T56 w 1307"/>
                            <a:gd name="T58" fmla="+- 0 1739 1618"/>
                            <a:gd name="T59" fmla="*/ 1739 h 180"/>
                            <a:gd name="T60" fmla="+- 0 5637 4330"/>
                            <a:gd name="T61" fmla="*/ T60 w 1307"/>
                            <a:gd name="T62" fmla="+- 0 1709 1618"/>
                            <a:gd name="T63" fmla="*/ 1709 h 180"/>
                            <a:gd name="T64" fmla="+- 0 5457 4330"/>
                            <a:gd name="T65" fmla="*/ T64 w 1307"/>
                            <a:gd name="T66" fmla="+- 0 1618 1618"/>
                            <a:gd name="T67" fmla="*/ 1618 h 180"/>
                            <a:gd name="T68" fmla="+- 0 4330 4330"/>
                            <a:gd name="T69" fmla="*/ T68 w 1307"/>
                            <a:gd name="T70" fmla="+- 0 1675 1618"/>
                            <a:gd name="T71" fmla="*/ 1675 h 180"/>
                            <a:gd name="T72" fmla="+- 0 4330 4330"/>
                            <a:gd name="T73" fmla="*/ T72 w 1307"/>
                            <a:gd name="T74" fmla="+- 0 1735 1618"/>
                            <a:gd name="T75" fmla="*/ 1735 h 180"/>
                            <a:gd name="T76" fmla="+- 0 5457 4330"/>
                            <a:gd name="T77" fmla="*/ T76 w 1307"/>
                            <a:gd name="T78" fmla="+- 0 1739 1618"/>
                            <a:gd name="T79" fmla="*/ 1739 h 180"/>
                            <a:gd name="T80" fmla="+- 0 5457 4330"/>
                            <a:gd name="T81" fmla="*/ T80 w 1307"/>
                            <a:gd name="T82" fmla="+- 0 1679 1618"/>
                            <a:gd name="T83" fmla="*/ 1679 h 180"/>
                            <a:gd name="T84" fmla="+- 0 4330 4330"/>
                            <a:gd name="T85" fmla="*/ T84 w 1307"/>
                            <a:gd name="T86" fmla="+- 0 1675 1618"/>
                            <a:gd name="T87" fmla="*/ 1675 h 1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307" h="180">
                              <a:moveTo>
                                <a:pt x="1127" y="121"/>
                              </a:moveTo>
                              <a:lnTo>
                                <a:pt x="1127" y="180"/>
                              </a:lnTo>
                              <a:lnTo>
                                <a:pt x="1247" y="121"/>
                              </a:lnTo>
                              <a:lnTo>
                                <a:pt x="1157" y="121"/>
                              </a:lnTo>
                              <a:lnTo>
                                <a:pt x="1127" y="121"/>
                              </a:lnTo>
                              <a:close/>
                              <a:moveTo>
                                <a:pt x="1127" y="61"/>
                              </a:moveTo>
                              <a:lnTo>
                                <a:pt x="1127" y="121"/>
                              </a:lnTo>
                              <a:lnTo>
                                <a:pt x="1157" y="121"/>
                              </a:lnTo>
                              <a:lnTo>
                                <a:pt x="1157" y="61"/>
                              </a:lnTo>
                              <a:lnTo>
                                <a:pt x="1127" y="61"/>
                              </a:lnTo>
                              <a:close/>
                              <a:moveTo>
                                <a:pt x="1127" y="0"/>
                              </a:moveTo>
                              <a:lnTo>
                                <a:pt x="1127" y="61"/>
                              </a:lnTo>
                              <a:lnTo>
                                <a:pt x="1157" y="61"/>
                              </a:lnTo>
                              <a:lnTo>
                                <a:pt x="1157" y="121"/>
                              </a:lnTo>
                              <a:lnTo>
                                <a:pt x="1247" y="121"/>
                              </a:lnTo>
                              <a:lnTo>
                                <a:pt x="1307" y="91"/>
                              </a:lnTo>
                              <a:lnTo>
                                <a:pt x="1127" y="0"/>
                              </a:lnTo>
                              <a:close/>
                              <a:moveTo>
                                <a:pt x="0" y="57"/>
                              </a:moveTo>
                              <a:lnTo>
                                <a:pt x="0" y="117"/>
                              </a:lnTo>
                              <a:lnTo>
                                <a:pt x="1127" y="121"/>
                              </a:lnTo>
                              <a:lnTo>
                                <a:pt x="1127" y="61"/>
                              </a:lnTo>
                              <a:lnTo>
                                <a:pt x="0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8DD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52AFF" id="AutoShape 15" o:spid="_x0000_s1026" style="position:absolute;margin-left:531.75pt;margin-top:36.05pt;width:57.8pt;height:9pt;z-index:48761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" path="m1127,121r,59l1247,121r-90,l1127,121xm1127,61r,60l1157,121r,-60l1127,61xm1127,r,61l1157,61r,60l1247,121r60,-30l1127,xm,57r,60l1127,121r,-60l,57xe" fillcolor="#538dd3" stroked="f">
                <v:path arrowok="t" o:connecttype="custom" o:connectlocs="632769,1104265;632769,1141730;700144,1104265;649613,1104265;632769,1104265;632769,1066165;632769,1104265;649613,1104265;649613,1066165;632769,1066165;632769,1027430;632769,1066165;649613,1066165;649613,1104265;700144,1104265;733832,1085215;632769,1027430;0,1063625;0,1101725;632769,1104265;632769,1066165;0,1063625" o:connectangles="0,0,0,0,0,0,0,0,0,0,0,0,0,0,0,0,0,0,0,0,0,0"/>
                <w10:wrap anchorx="margin"/>
              </v:shape>
            </w:pict>
          </mc:Fallback>
        </mc:AlternateContent>
      </w:r>
      <w:r w:rsidR="00C8534E" w:rsidRPr="00C8534E">
        <w:rPr>
          <w:noProof/>
        </w:rPr>
        <mc:AlternateContent>
          <mc:Choice Requires="wps">
            <w:drawing>
              <wp:anchor distT="0" distB="0" distL="114300" distR="114300" simplePos="0" relativeHeight="487611904" behindDoc="0" locked="0" layoutInCell="1" allowOverlap="1" wp14:anchorId="4D1334E7" wp14:editId="4FBA2BFC">
                <wp:simplePos x="0" y="0"/>
                <wp:positionH relativeFrom="margin">
                  <wp:posOffset>4300855</wp:posOffset>
                </wp:positionH>
                <wp:positionV relativeFrom="paragraph">
                  <wp:posOffset>466725</wp:posOffset>
                </wp:positionV>
                <wp:extent cx="733832" cy="114300"/>
                <wp:effectExtent l="0" t="0" r="9525" b="0"/>
                <wp:wrapNone/>
                <wp:docPr id="193063068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3832" cy="114300"/>
                        </a:xfrm>
                        <a:custGeom>
                          <a:avLst/>
                          <a:gdLst>
                            <a:gd name="T0" fmla="+- 0 5457 4330"/>
                            <a:gd name="T1" fmla="*/ T0 w 1307"/>
                            <a:gd name="T2" fmla="+- 0 1739 1618"/>
                            <a:gd name="T3" fmla="*/ 1739 h 180"/>
                            <a:gd name="T4" fmla="+- 0 5457 4330"/>
                            <a:gd name="T5" fmla="*/ T4 w 1307"/>
                            <a:gd name="T6" fmla="+- 0 1798 1618"/>
                            <a:gd name="T7" fmla="*/ 1798 h 180"/>
                            <a:gd name="T8" fmla="+- 0 5577 4330"/>
                            <a:gd name="T9" fmla="*/ T8 w 1307"/>
                            <a:gd name="T10" fmla="+- 0 1739 1618"/>
                            <a:gd name="T11" fmla="*/ 1739 h 180"/>
                            <a:gd name="T12" fmla="+- 0 5487 4330"/>
                            <a:gd name="T13" fmla="*/ T12 w 1307"/>
                            <a:gd name="T14" fmla="+- 0 1739 1618"/>
                            <a:gd name="T15" fmla="*/ 1739 h 180"/>
                            <a:gd name="T16" fmla="+- 0 5457 4330"/>
                            <a:gd name="T17" fmla="*/ T16 w 1307"/>
                            <a:gd name="T18" fmla="+- 0 1739 1618"/>
                            <a:gd name="T19" fmla="*/ 1739 h 180"/>
                            <a:gd name="T20" fmla="+- 0 5457 4330"/>
                            <a:gd name="T21" fmla="*/ T20 w 1307"/>
                            <a:gd name="T22" fmla="+- 0 1679 1618"/>
                            <a:gd name="T23" fmla="*/ 1679 h 180"/>
                            <a:gd name="T24" fmla="+- 0 5457 4330"/>
                            <a:gd name="T25" fmla="*/ T24 w 1307"/>
                            <a:gd name="T26" fmla="+- 0 1739 1618"/>
                            <a:gd name="T27" fmla="*/ 1739 h 180"/>
                            <a:gd name="T28" fmla="+- 0 5487 4330"/>
                            <a:gd name="T29" fmla="*/ T28 w 1307"/>
                            <a:gd name="T30" fmla="+- 0 1739 1618"/>
                            <a:gd name="T31" fmla="*/ 1739 h 180"/>
                            <a:gd name="T32" fmla="+- 0 5487 4330"/>
                            <a:gd name="T33" fmla="*/ T32 w 1307"/>
                            <a:gd name="T34" fmla="+- 0 1679 1618"/>
                            <a:gd name="T35" fmla="*/ 1679 h 180"/>
                            <a:gd name="T36" fmla="+- 0 5457 4330"/>
                            <a:gd name="T37" fmla="*/ T36 w 1307"/>
                            <a:gd name="T38" fmla="+- 0 1679 1618"/>
                            <a:gd name="T39" fmla="*/ 1679 h 180"/>
                            <a:gd name="T40" fmla="+- 0 5457 4330"/>
                            <a:gd name="T41" fmla="*/ T40 w 1307"/>
                            <a:gd name="T42" fmla="+- 0 1618 1618"/>
                            <a:gd name="T43" fmla="*/ 1618 h 180"/>
                            <a:gd name="T44" fmla="+- 0 5457 4330"/>
                            <a:gd name="T45" fmla="*/ T44 w 1307"/>
                            <a:gd name="T46" fmla="+- 0 1679 1618"/>
                            <a:gd name="T47" fmla="*/ 1679 h 180"/>
                            <a:gd name="T48" fmla="+- 0 5487 4330"/>
                            <a:gd name="T49" fmla="*/ T48 w 1307"/>
                            <a:gd name="T50" fmla="+- 0 1679 1618"/>
                            <a:gd name="T51" fmla="*/ 1679 h 180"/>
                            <a:gd name="T52" fmla="+- 0 5487 4330"/>
                            <a:gd name="T53" fmla="*/ T52 w 1307"/>
                            <a:gd name="T54" fmla="+- 0 1739 1618"/>
                            <a:gd name="T55" fmla="*/ 1739 h 180"/>
                            <a:gd name="T56" fmla="+- 0 5577 4330"/>
                            <a:gd name="T57" fmla="*/ T56 w 1307"/>
                            <a:gd name="T58" fmla="+- 0 1739 1618"/>
                            <a:gd name="T59" fmla="*/ 1739 h 180"/>
                            <a:gd name="T60" fmla="+- 0 5637 4330"/>
                            <a:gd name="T61" fmla="*/ T60 w 1307"/>
                            <a:gd name="T62" fmla="+- 0 1709 1618"/>
                            <a:gd name="T63" fmla="*/ 1709 h 180"/>
                            <a:gd name="T64" fmla="+- 0 5457 4330"/>
                            <a:gd name="T65" fmla="*/ T64 w 1307"/>
                            <a:gd name="T66" fmla="+- 0 1618 1618"/>
                            <a:gd name="T67" fmla="*/ 1618 h 180"/>
                            <a:gd name="T68" fmla="+- 0 4330 4330"/>
                            <a:gd name="T69" fmla="*/ T68 w 1307"/>
                            <a:gd name="T70" fmla="+- 0 1675 1618"/>
                            <a:gd name="T71" fmla="*/ 1675 h 180"/>
                            <a:gd name="T72" fmla="+- 0 4330 4330"/>
                            <a:gd name="T73" fmla="*/ T72 w 1307"/>
                            <a:gd name="T74" fmla="+- 0 1735 1618"/>
                            <a:gd name="T75" fmla="*/ 1735 h 180"/>
                            <a:gd name="T76" fmla="+- 0 5457 4330"/>
                            <a:gd name="T77" fmla="*/ T76 w 1307"/>
                            <a:gd name="T78" fmla="+- 0 1739 1618"/>
                            <a:gd name="T79" fmla="*/ 1739 h 180"/>
                            <a:gd name="T80" fmla="+- 0 5457 4330"/>
                            <a:gd name="T81" fmla="*/ T80 w 1307"/>
                            <a:gd name="T82" fmla="+- 0 1679 1618"/>
                            <a:gd name="T83" fmla="*/ 1679 h 180"/>
                            <a:gd name="T84" fmla="+- 0 4330 4330"/>
                            <a:gd name="T85" fmla="*/ T84 w 1307"/>
                            <a:gd name="T86" fmla="+- 0 1675 1618"/>
                            <a:gd name="T87" fmla="*/ 1675 h 1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307" h="180">
                              <a:moveTo>
                                <a:pt x="1127" y="121"/>
                              </a:moveTo>
                              <a:lnTo>
                                <a:pt x="1127" y="180"/>
                              </a:lnTo>
                              <a:lnTo>
                                <a:pt x="1247" y="121"/>
                              </a:lnTo>
                              <a:lnTo>
                                <a:pt x="1157" y="121"/>
                              </a:lnTo>
                              <a:lnTo>
                                <a:pt x="1127" y="121"/>
                              </a:lnTo>
                              <a:close/>
                              <a:moveTo>
                                <a:pt x="1127" y="61"/>
                              </a:moveTo>
                              <a:lnTo>
                                <a:pt x="1127" y="121"/>
                              </a:lnTo>
                              <a:lnTo>
                                <a:pt x="1157" y="121"/>
                              </a:lnTo>
                              <a:lnTo>
                                <a:pt x="1157" y="61"/>
                              </a:lnTo>
                              <a:lnTo>
                                <a:pt x="1127" y="61"/>
                              </a:lnTo>
                              <a:close/>
                              <a:moveTo>
                                <a:pt x="1127" y="0"/>
                              </a:moveTo>
                              <a:lnTo>
                                <a:pt x="1127" y="61"/>
                              </a:lnTo>
                              <a:lnTo>
                                <a:pt x="1157" y="61"/>
                              </a:lnTo>
                              <a:lnTo>
                                <a:pt x="1157" y="121"/>
                              </a:lnTo>
                              <a:lnTo>
                                <a:pt x="1247" y="121"/>
                              </a:lnTo>
                              <a:lnTo>
                                <a:pt x="1307" y="91"/>
                              </a:lnTo>
                              <a:lnTo>
                                <a:pt x="1127" y="0"/>
                              </a:lnTo>
                              <a:close/>
                              <a:moveTo>
                                <a:pt x="0" y="57"/>
                              </a:moveTo>
                              <a:lnTo>
                                <a:pt x="0" y="117"/>
                              </a:lnTo>
                              <a:lnTo>
                                <a:pt x="1127" y="121"/>
                              </a:lnTo>
                              <a:lnTo>
                                <a:pt x="1127" y="61"/>
                              </a:lnTo>
                              <a:lnTo>
                                <a:pt x="0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8DD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39476" id="AutoShape 15" o:spid="_x0000_s1026" style="position:absolute;margin-left:338.65pt;margin-top:36.75pt;width:57.8pt;height:9pt;z-index:48761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" path="m1127,121r,59l1247,121r-90,l1127,121xm1127,61r,60l1157,121r,-60l1127,61xm1127,r,61l1157,61r,60l1247,121r60,-30l1127,xm,57r,60l1127,121r,-60l,57xe" fillcolor="#538dd3" stroked="f">
                <v:path arrowok="t" o:connecttype="custom" o:connectlocs="632769,1104265;632769,1141730;700144,1104265;649613,1104265;632769,1104265;632769,1066165;632769,1104265;649613,1104265;649613,1066165;632769,1066165;632769,1027430;632769,1066165;649613,1066165;649613,1104265;700144,1104265;733832,1085215;632769,1027430;0,1063625;0,1101725;632769,1104265;632769,1066165;0,1063625" o:connectangles="0,0,0,0,0,0,0,0,0,0,0,0,0,0,0,0,0,0,0,0,0,0"/>
                <w10:wrap anchorx="margin"/>
              </v:shape>
            </w:pict>
          </mc:Fallback>
        </mc:AlternateContent>
      </w:r>
      <w:r w:rsidR="00B0014F" w:rsidRPr="00C8534E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487609856" behindDoc="0" locked="0" layoutInCell="1" allowOverlap="1" wp14:anchorId="15F26B6D" wp14:editId="333C9DB0">
                <wp:simplePos x="0" y="0"/>
                <wp:positionH relativeFrom="column">
                  <wp:posOffset>2400299</wp:posOffset>
                </wp:positionH>
                <wp:positionV relativeFrom="paragraph">
                  <wp:posOffset>206375</wp:posOffset>
                </wp:positionV>
                <wp:extent cx="752475" cy="323850"/>
                <wp:effectExtent l="0" t="0" r="0" b="0"/>
                <wp:wrapNone/>
                <wp:docPr id="62793630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E2F025" w14:textId="2669666F" w:rsidR="00B0014F" w:rsidRPr="0082374B" w:rsidRDefault="00B0014F" w:rsidP="00B0014F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 xml:space="preserve">10 дана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26B6D" id="_x0000_s1047" type="#_x0000_t202" style="position:absolute;left:0;text-align:left;margin-left:189pt;margin-top:16.25pt;width:59.25pt;height:25.5pt;z-index:48760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" filled="f" stroked="f" strokeweight=".5pt">
                <v:textbox>
                  <w:txbxContent>
                    <w:p w14:paraId="6BE2F025" w14:textId="2669666F" w:rsidR="00B0014F" w:rsidRPr="0082374B" w:rsidRDefault="00B0014F" w:rsidP="00B0014F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 xml:space="preserve">10 дана </w:t>
                      </w:r>
                    </w:p>
                  </w:txbxContent>
                </v:textbox>
              </v:shape>
            </w:pict>
          </mc:Fallback>
        </mc:AlternateContent>
      </w:r>
      <w:r w:rsidR="00B0014F" w:rsidRPr="00C8534E">
        <w:rPr>
          <w:noProof/>
        </w:rPr>
        <mc:AlternateContent>
          <mc:Choice Requires="wps">
            <w:drawing>
              <wp:anchor distT="0" distB="0" distL="114300" distR="114300" simplePos="0" relativeHeight="487608832" behindDoc="0" locked="0" layoutInCell="1" allowOverlap="1" wp14:anchorId="0416F853" wp14:editId="19FF5D00">
                <wp:simplePos x="0" y="0"/>
                <wp:positionH relativeFrom="margin">
                  <wp:posOffset>2400300</wp:posOffset>
                </wp:positionH>
                <wp:positionV relativeFrom="paragraph">
                  <wp:posOffset>495300</wp:posOffset>
                </wp:positionV>
                <wp:extent cx="733832" cy="114300"/>
                <wp:effectExtent l="0" t="0" r="9525" b="0"/>
                <wp:wrapNone/>
                <wp:docPr id="1507872756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3832" cy="114300"/>
                        </a:xfrm>
                        <a:custGeom>
                          <a:avLst/>
                          <a:gdLst>
                            <a:gd name="T0" fmla="+- 0 5457 4330"/>
                            <a:gd name="T1" fmla="*/ T0 w 1307"/>
                            <a:gd name="T2" fmla="+- 0 1739 1618"/>
                            <a:gd name="T3" fmla="*/ 1739 h 180"/>
                            <a:gd name="T4" fmla="+- 0 5457 4330"/>
                            <a:gd name="T5" fmla="*/ T4 w 1307"/>
                            <a:gd name="T6" fmla="+- 0 1798 1618"/>
                            <a:gd name="T7" fmla="*/ 1798 h 180"/>
                            <a:gd name="T8" fmla="+- 0 5577 4330"/>
                            <a:gd name="T9" fmla="*/ T8 w 1307"/>
                            <a:gd name="T10" fmla="+- 0 1739 1618"/>
                            <a:gd name="T11" fmla="*/ 1739 h 180"/>
                            <a:gd name="T12" fmla="+- 0 5487 4330"/>
                            <a:gd name="T13" fmla="*/ T12 w 1307"/>
                            <a:gd name="T14" fmla="+- 0 1739 1618"/>
                            <a:gd name="T15" fmla="*/ 1739 h 180"/>
                            <a:gd name="T16" fmla="+- 0 5457 4330"/>
                            <a:gd name="T17" fmla="*/ T16 w 1307"/>
                            <a:gd name="T18" fmla="+- 0 1739 1618"/>
                            <a:gd name="T19" fmla="*/ 1739 h 180"/>
                            <a:gd name="T20" fmla="+- 0 5457 4330"/>
                            <a:gd name="T21" fmla="*/ T20 w 1307"/>
                            <a:gd name="T22" fmla="+- 0 1679 1618"/>
                            <a:gd name="T23" fmla="*/ 1679 h 180"/>
                            <a:gd name="T24" fmla="+- 0 5457 4330"/>
                            <a:gd name="T25" fmla="*/ T24 w 1307"/>
                            <a:gd name="T26" fmla="+- 0 1739 1618"/>
                            <a:gd name="T27" fmla="*/ 1739 h 180"/>
                            <a:gd name="T28" fmla="+- 0 5487 4330"/>
                            <a:gd name="T29" fmla="*/ T28 w 1307"/>
                            <a:gd name="T30" fmla="+- 0 1739 1618"/>
                            <a:gd name="T31" fmla="*/ 1739 h 180"/>
                            <a:gd name="T32" fmla="+- 0 5487 4330"/>
                            <a:gd name="T33" fmla="*/ T32 w 1307"/>
                            <a:gd name="T34" fmla="+- 0 1679 1618"/>
                            <a:gd name="T35" fmla="*/ 1679 h 180"/>
                            <a:gd name="T36" fmla="+- 0 5457 4330"/>
                            <a:gd name="T37" fmla="*/ T36 w 1307"/>
                            <a:gd name="T38" fmla="+- 0 1679 1618"/>
                            <a:gd name="T39" fmla="*/ 1679 h 180"/>
                            <a:gd name="T40" fmla="+- 0 5457 4330"/>
                            <a:gd name="T41" fmla="*/ T40 w 1307"/>
                            <a:gd name="T42" fmla="+- 0 1618 1618"/>
                            <a:gd name="T43" fmla="*/ 1618 h 180"/>
                            <a:gd name="T44" fmla="+- 0 5457 4330"/>
                            <a:gd name="T45" fmla="*/ T44 w 1307"/>
                            <a:gd name="T46" fmla="+- 0 1679 1618"/>
                            <a:gd name="T47" fmla="*/ 1679 h 180"/>
                            <a:gd name="T48" fmla="+- 0 5487 4330"/>
                            <a:gd name="T49" fmla="*/ T48 w 1307"/>
                            <a:gd name="T50" fmla="+- 0 1679 1618"/>
                            <a:gd name="T51" fmla="*/ 1679 h 180"/>
                            <a:gd name="T52" fmla="+- 0 5487 4330"/>
                            <a:gd name="T53" fmla="*/ T52 w 1307"/>
                            <a:gd name="T54" fmla="+- 0 1739 1618"/>
                            <a:gd name="T55" fmla="*/ 1739 h 180"/>
                            <a:gd name="T56" fmla="+- 0 5577 4330"/>
                            <a:gd name="T57" fmla="*/ T56 w 1307"/>
                            <a:gd name="T58" fmla="+- 0 1739 1618"/>
                            <a:gd name="T59" fmla="*/ 1739 h 180"/>
                            <a:gd name="T60" fmla="+- 0 5637 4330"/>
                            <a:gd name="T61" fmla="*/ T60 w 1307"/>
                            <a:gd name="T62" fmla="+- 0 1709 1618"/>
                            <a:gd name="T63" fmla="*/ 1709 h 180"/>
                            <a:gd name="T64" fmla="+- 0 5457 4330"/>
                            <a:gd name="T65" fmla="*/ T64 w 1307"/>
                            <a:gd name="T66" fmla="+- 0 1618 1618"/>
                            <a:gd name="T67" fmla="*/ 1618 h 180"/>
                            <a:gd name="T68" fmla="+- 0 4330 4330"/>
                            <a:gd name="T69" fmla="*/ T68 w 1307"/>
                            <a:gd name="T70" fmla="+- 0 1675 1618"/>
                            <a:gd name="T71" fmla="*/ 1675 h 180"/>
                            <a:gd name="T72" fmla="+- 0 4330 4330"/>
                            <a:gd name="T73" fmla="*/ T72 w 1307"/>
                            <a:gd name="T74" fmla="+- 0 1735 1618"/>
                            <a:gd name="T75" fmla="*/ 1735 h 180"/>
                            <a:gd name="T76" fmla="+- 0 5457 4330"/>
                            <a:gd name="T77" fmla="*/ T76 w 1307"/>
                            <a:gd name="T78" fmla="+- 0 1739 1618"/>
                            <a:gd name="T79" fmla="*/ 1739 h 180"/>
                            <a:gd name="T80" fmla="+- 0 5457 4330"/>
                            <a:gd name="T81" fmla="*/ T80 w 1307"/>
                            <a:gd name="T82" fmla="+- 0 1679 1618"/>
                            <a:gd name="T83" fmla="*/ 1679 h 180"/>
                            <a:gd name="T84" fmla="+- 0 4330 4330"/>
                            <a:gd name="T85" fmla="*/ T84 w 1307"/>
                            <a:gd name="T86" fmla="+- 0 1675 1618"/>
                            <a:gd name="T87" fmla="*/ 1675 h 1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307" h="180">
                              <a:moveTo>
                                <a:pt x="1127" y="121"/>
                              </a:moveTo>
                              <a:lnTo>
                                <a:pt x="1127" y="180"/>
                              </a:lnTo>
                              <a:lnTo>
                                <a:pt x="1247" y="121"/>
                              </a:lnTo>
                              <a:lnTo>
                                <a:pt x="1157" y="121"/>
                              </a:lnTo>
                              <a:lnTo>
                                <a:pt x="1127" y="121"/>
                              </a:lnTo>
                              <a:close/>
                              <a:moveTo>
                                <a:pt x="1127" y="61"/>
                              </a:moveTo>
                              <a:lnTo>
                                <a:pt x="1127" y="121"/>
                              </a:lnTo>
                              <a:lnTo>
                                <a:pt x="1157" y="121"/>
                              </a:lnTo>
                              <a:lnTo>
                                <a:pt x="1157" y="61"/>
                              </a:lnTo>
                              <a:lnTo>
                                <a:pt x="1127" y="61"/>
                              </a:lnTo>
                              <a:close/>
                              <a:moveTo>
                                <a:pt x="1127" y="0"/>
                              </a:moveTo>
                              <a:lnTo>
                                <a:pt x="1127" y="61"/>
                              </a:lnTo>
                              <a:lnTo>
                                <a:pt x="1157" y="61"/>
                              </a:lnTo>
                              <a:lnTo>
                                <a:pt x="1157" y="121"/>
                              </a:lnTo>
                              <a:lnTo>
                                <a:pt x="1247" y="121"/>
                              </a:lnTo>
                              <a:lnTo>
                                <a:pt x="1307" y="91"/>
                              </a:lnTo>
                              <a:lnTo>
                                <a:pt x="1127" y="0"/>
                              </a:lnTo>
                              <a:close/>
                              <a:moveTo>
                                <a:pt x="0" y="57"/>
                              </a:moveTo>
                              <a:lnTo>
                                <a:pt x="0" y="117"/>
                              </a:lnTo>
                              <a:lnTo>
                                <a:pt x="1127" y="121"/>
                              </a:lnTo>
                              <a:lnTo>
                                <a:pt x="1127" y="61"/>
                              </a:lnTo>
                              <a:lnTo>
                                <a:pt x="0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8DD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22274" id="AutoShape 15" o:spid="_x0000_s1026" style="position:absolute;margin-left:189pt;margin-top:39pt;width:57.8pt;height:9pt;z-index:4876088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" path="m1127,121r,59l1247,121r-90,l1127,121xm1127,61r,60l1157,121r,-60l1127,61xm1127,r,61l1157,61r,60l1247,121r60,-30l1127,xm,57r,60l1127,121r,-60l,57xe" fillcolor="#538dd3" stroked="f">
                <v:path arrowok="t" o:connecttype="custom" o:connectlocs="632769,1104265;632769,1141730;700144,1104265;649613,1104265;632769,1104265;632769,1066165;632769,1104265;649613,1104265;649613,1066165;632769,1066165;632769,1027430;632769,1066165;649613,1066165;649613,1104265;700144,1104265;733832,1085215;632769,1027430;0,1063625;0,1101725;632769,1104265;632769,1066165;0,1063625" o:connectangles="0,0,0,0,0,0,0,0,0,0,0,0,0,0,0,0,0,0,0,0,0,0"/>
                <w10:wrap anchorx="margin"/>
              </v:shape>
            </w:pict>
          </mc:Fallback>
        </mc:AlternateContent>
      </w:r>
      <w:r w:rsidR="00B0014F" w:rsidRPr="00C8534E">
        <w:rPr>
          <w:noProof/>
        </w:rPr>
        <mc:AlternateContent>
          <mc:Choice Requires="wps">
            <w:drawing>
              <wp:anchor distT="0" distB="0" distL="114300" distR="114300" simplePos="0" relativeHeight="487605760" behindDoc="0" locked="0" layoutInCell="1" allowOverlap="1" wp14:anchorId="67DA9A23" wp14:editId="48582DEB">
                <wp:simplePos x="0" y="0"/>
                <wp:positionH relativeFrom="margin">
                  <wp:align>left</wp:align>
                </wp:positionH>
                <wp:positionV relativeFrom="paragraph">
                  <wp:posOffset>495300</wp:posOffset>
                </wp:positionV>
                <wp:extent cx="733832" cy="114300"/>
                <wp:effectExtent l="0" t="0" r="9525" b="0"/>
                <wp:wrapNone/>
                <wp:docPr id="90830551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3832" cy="114300"/>
                        </a:xfrm>
                        <a:custGeom>
                          <a:avLst/>
                          <a:gdLst>
                            <a:gd name="T0" fmla="+- 0 5457 4330"/>
                            <a:gd name="T1" fmla="*/ T0 w 1307"/>
                            <a:gd name="T2" fmla="+- 0 1739 1618"/>
                            <a:gd name="T3" fmla="*/ 1739 h 180"/>
                            <a:gd name="T4" fmla="+- 0 5457 4330"/>
                            <a:gd name="T5" fmla="*/ T4 w 1307"/>
                            <a:gd name="T6" fmla="+- 0 1798 1618"/>
                            <a:gd name="T7" fmla="*/ 1798 h 180"/>
                            <a:gd name="T8" fmla="+- 0 5577 4330"/>
                            <a:gd name="T9" fmla="*/ T8 w 1307"/>
                            <a:gd name="T10" fmla="+- 0 1739 1618"/>
                            <a:gd name="T11" fmla="*/ 1739 h 180"/>
                            <a:gd name="T12" fmla="+- 0 5487 4330"/>
                            <a:gd name="T13" fmla="*/ T12 w 1307"/>
                            <a:gd name="T14" fmla="+- 0 1739 1618"/>
                            <a:gd name="T15" fmla="*/ 1739 h 180"/>
                            <a:gd name="T16" fmla="+- 0 5457 4330"/>
                            <a:gd name="T17" fmla="*/ T16 w 1307"/>
                            <a:gd name="T18" fmla="+- 0 1739 1618"/>
                            <a:gd name="T19" fmla="*/ 1739 h 180"/>
                            <a:gd name="T20" fmla="+- 0 5457 4330"/>
                            <a:gd name="T21" fmla="*/ T20 w 1307"/>
                            <a:gd name="T22" fmla="+- 0 1679 1618"/>
                            <a:gd name="T23" fmla="*/ 1679 h 180"/>
                            <a:gd name="T24" fmla="+- 0 5457 4330"/>
                            <a:gd name="T25" fmla="*/ T24 w 1307"/>
                            <a:gd name="T26" fmla="+- 0 1739 1618"/>
                            <a:gd name="T27" fmla="*/ 1739 h 180"/>
                            <a:gd name="T28" fmla="+- 0 5487 4330"/>
                            <a:gd name="T29" fmla="*/ T28 w 1307"/>
                            <a:gd name="T30" fmla="+- 0 1739 1618"/>
                            <a:gd name="T31" fmla="*/ 1739 h 180"/>
                            <a:gd name="T32" fmla="+- 0 5487 4330"/>
                            <a:gd name="T33" fmla="*/ T32 w 1307"/>
                            <a:gd name="T34" fmla="+- 0 1679 1618"/>
                            <a:gd name="T35" fmla="*/ 1679 h 180"/>
                            <a:gd name="T36" fmla="+- 0 5457 4330"/>
                            <a:gd name="T37" fmla="*/ T36 w 1307"/>
                            <a:gd name="T38" fmla="+- 0 1679 1618"/>
                            <a:gd name="T39" fmla="*/ 1679 h 180"/>
                            <a:gd name="T40" fmla="+- 0 5457 4330"/>
                            <a:gd name="T41" fmla="*/ T40 w 1307"/>
                            <a:gd name="T42" fmla="+- 0 1618 1618"/>
                            <a:gd name="T43" fmla="*/ 1618 h 180"/>
                            <a:gd name="T44" fmla="+- 0 5457 4330"/>
                            <a:gd name="T45" fmla="*/ T44 w 1307"/>
                            <a:gd name="T46" fmla="+- 0 1679 1618"/>
                            <a:gd name="T47" fmla="*/ 1679 h 180"/>
                            <a:gd name="T48" fmla="+- 0 5487 4330"/>
                            <a:gd name="T49" fmla="*/ T48 w 1307"/>
                            <a:gd name="T50" fmla="+- 0 1679 1618"/>
                            <a:gd name="T51" fmla="*/ 1679 h 180"/>
                            <a:gd name="T52" fmla="+- 0 5487 4330"/>
                            <a:gd name="T53" fmla="*/ T52 w 1307"/>
                            <a:gd name="T54" fmla="+- 0 1739 1618"/>
                            <a:gd name="T55" fmla="*/ 1739 h 180"/>
                            <a:gd name="T56" fmla="+- 0 5577 4330"/>
                            <a:gd name="T57" fmla="*/ T56 w 1307"/>
                            <a:gd name="T58" fmla="+- 0 1739 1618"/>
                            <a:gd name="T59" fmla="*/ 1739 h 180"/>
                            <a:gd name="T60" fmla="+- 0 5637 4330"/>
                            <a:gd name="T61" fmla="*/ T60 w 1307"/>
                            <a:gd name="T62" fmla="+- 0 1709 1618"/>
                            <a:gd name="T63" fmla="*/ 1709 h 180"/>
                            <a:gd name="T64" fmla="+- 0 5457 4330"/>
                            <a:gd name="T65" fmla="*/ T64 w 1307"/>
                            <a:gd name="T66" fmla="+- 0 1618 1618"/>
                            <a:gd name="T67" fmla="*/ 1618 h 180"/>
                            <a:gd name="T68" fmla="+- 0 4330 4330"/>
                            <a:gd name="T69" fmla="*/ T68 w 1307"/>
                            <a:gd name="T70" fmla="+- 0 1675 1618"/>
                            <a:gd name="T71" fmla="*/ 1675 h 180"/>
                            <a:gd name="T72" fmla="+- 0 4330 4330"/>
                            <a:gd name="T73" fmla="*/ T72 w 1307"/>
                            <a:gd name="T74" fmla="+- 0 1735 1618"/>
                            <a:gd name="T75" fmla="*/ 1735 h 180"/>
                            <a:gd name="T76" fmla="+- 0 5457 4330"/>
                            <a:gd name="T77" fmla="*/ T76 w 1307"/>
                            <a:gd name="T78" fmla="+- 0 1739 1618"/>
                            <a:gd name="T79" fmla="*/ 1739 h 180"/>
                            <a:gd name="T80" fmla="+- 0 5457 4330"/>
                            <a:gd name="T81" fmla="*/ T80 w 1307"/>
                            <a:gd name="T82" fmla="+- 0 1679 1618"/>
                            <a:gd name="T83" fmla="*/ 1679 h 180"/>
                            <a:gd name="T84" fmla="+- 0 4330 4330"/>
                            <a:gd name="T85" fmla="*/ T84 w 1307"/>
                            <a:gd name="T86" fmla="+- 0 1675 1618"/>
                            <a:gd name="T87" fmla="*/ 1675 h 1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307" h="180">
                              <a:moveTo>
                                <a:pt x="1127" y="121"/>
                              </a:moveTo>
                              <a:lnTo>
                                <a:pt x="1127" y="180"/>
                              </a:lnTo>
                              <a:lnTo>
                                <a:pt x="1247" y="121"/>
                              </a:lnTo>
                              <a:lnTo>
                                <a:pt x="1157" y="121"/>
                              </a:lnTo>
                              <a:lnTo>
                                <a:pt x="1127" y="121"/>
                              </a:lnTo>
                              <a:close/>
                              <a:moveTo>
                                <a:pt x="1127" y="61"/>
                              </a:moveTo>
                              <a:lnTo>
                                <a:pt x="1127" y="121"/>
                              </a:lnTo>
                              <a:lnTo>
                                <a:pt x="1157" y="121"/>
                              </a:lnTo>
                              <a:lnTo>
                                <a:pt x="1157" y="61"/>
                              </a:lnTo>
                              <a:lnTo>
                                <a:pt x="1127" y="61"/>
                              </a:lnTo>
                              <a:close/>
                              <a:moveTo>
                                <a:pt x="1127" y="0"/>
                              </a:moveTo>
                              <a:lnTo>
                                <a:pt x="1127" y="61"/>
                              </a:lnTo>
                              <a:lnTo>
                                <a:pt x="1157" y="61"/>
                              </a:lnTo>
                              <a:lnTo>
                                <a:pt x="1157" y="121"/>
                              </a:lnTo>
                              <a:lnTo>
                                <a:pt x="1247" y="121"/>
                              </a:lnTo>
                              <a:lnTo>
                                <a:pt x="1307" y="91"/>
                              </a:lnTo>
                              <a:lnTo>
                                <a:pt x="1127" y="0"/>
                              </a:lnTo>
                              <a:close/>
                              <a:moveTo>
                                <a:pt x="0" y="57"/>
                              </a:moveTo>
                              <a:lnTo>
                                <a:pt x="0" y="117"/>
                              </a:lnTo>
                              <a:lnTo>
                                <a:pt x="1127" y="121"/>
                              </a:lnTo>
                              <a:lnTo>
                                <a:pt x="1127" y="61"/>
                              </a:lnTo>
                              <a:lnTo>
                                <a:pt x="0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8DD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3CADA" id="AutoShape 15" o:spid="_x0000_s1026" style="position:absolute;margin-left:0;margin-top:39pt;width:57.8pt;height:9pt;z-index:48760576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" path="m1127,121r,59l1247,121r-90,l1127,121xm1127,61r,60l1157,121r,-60l1127,61xm1127,r,61l1157,61r,60l1247,121r60,-30l1127,xm,57r,60l1127,121r,-60l,57xe" fillcolor="#538dd3" stroked="f">
                <v:path arrowok="t" o:connecttype="custom" o:connectlocs="632769,1104265;632769,1141730;700144,1104265;649613,1104265;632769,1104265;632769,1066165;632769,1104265;649613,1104265;649613,1066165;632769,1066165;632769,1027430;632769,1066165;649613,1066165;649613,1104265;700144,1104265;733832,1085215;632769,1027430;0,1063625;0,1101725;632769,1104265;632769,1066165;0,1063625" o:connectangles="0,0,0,0,0,0,0,0,0,0,0,0,0,0,0,0,0,0,0,0,0,0"/>
                <w10:wrap anchorx="margin"/>
              </v:shape>
            </w:pict>
          </mc:Fallback>
        </mc:AlternateContent>
      </w:r>
    </w:p>
    <w:p w14:paraId="1C1E0ADA" w14:textId="6091B08A" w:rsidR="00B0014F" w:rsidRPr="00C8534E" w:rsidRDefault="00B0014F" w:rsidP="00B0014F">
      <w:pPr>
        <w:spacing w:line="487" w:lineRule="auto"/>
        <w:ind w:right="-14375"/>
        <w:jc w:val="both"/>
        <w:rPr>
          <w:rFonts w:ascii="Arial" w:hAnsi="Arial" w:cs="Arial"/>
          <w:lang w:val="sr-Cyrl-RS"/>
        </w:rPr>
      </w:pPr>
    </w:p>
    <w:p w14:paraId="47930637" w14:textId="5B90CFC4" w:rsidR="00B0014F" w:rsidRPr="00C8534E" w:rsidRDefault="00B0014F" w:rsidP="00B0014F">
      <w:pPr>
        <w:spacing w:line="487" w:lineRule="auto"/>
        <w:ind w:right="-14375"/>
        <w:jc w:val="both"/>
        <w:rPr>
          <w:rFonts w:ascii="Arial" w:hAnsi="Arial" w:cs="Arial"/>
          <w:lang w:val="sr-Cyrl-RS"/>
        </w:rPr>
      </w:pPr>
    </w:p>
    <w:p w14:paraId="6E624E95" w14:textId="5D7F7927" w:rsidR="00B0014F" w:rsidRPr="00C8534E" w:rsidRDefault="001B521A" w:rsidP="00B0014F">
      <w:pPr>
        <w:spacing w:line="487" w:lineRule="auto"/>
        <w:ind w:right="-14375"/>
        <w:jc w:val="both"/>
        <w:rPr>
          <w:rFonts w:ascii="Arial" w:hAnsi="Arial" w:cs="Arial"/>
          <w:lang w:val="sr-Cyrl-RS"/>
        </w:rPr>
      </w:pPr>
      <w:r w:rsidRPr="00C8534E">
        <w:rPr>
          <w:noProof/>
        </w:rPr>
        <mc:AlternateContent>
          <mc:Choice Requires="wps">
            <w:drawing>
              <wp:anchor distT="0" distB="0" distL="114300" distR="114300" simplePos="0" relativeHeight="487640576" behindDoc="1" locked="0" layoutInCell="1" allowOverlap="1" wp14:anchorId="76B49617" wp14:editId="0A0C062B">
                <wp:simplePos x="0" y="0"/>
                <wp:positionH relativeFrom="column">
                  <wp:posOffset>5600700</wp:posOffset>
                </wp:positionH>
                <wp:positionV relativeFrom="paragraph">
                  <wp:posOffset>356870</wp:posOffset>
                </wp:positionV>
                <wp:extent cx="1562100" cy="1257300"/>
                <wp:effectExtent l="19050" t="19050" r="19050" b="19050"/>
                <wp:wrapNone/>
                <wp:docPr id="175775473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12573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538DD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0C1DF7" w14:textId="77777777" w:rsidR="001B521A" w:rsidRDefault="001B521A" w:rsidP="001B521A">
                            <w:pPr>
                              <w:ind w:right="84"/>
                              <w:jc w:val="center"/>
                              <w:rPr>
                                <w:rFonts w:ascii="Arial" w:hAnsi="Arial"/>
                                <w:b/>
                                <w:sz w:val="20"/>
                                <w:lang w:val="sr-Latn-RS"/>
                              </w:rPr>
                            </w:pPr>
                          </w:p>
                          <w:p w14:paraId="0AE64C93" w14:textId="036AB47F" w:rsidR="001B521A" w:rsidRPr="006461DB" w:rsidRDefault="001B521A" w:rsidP="001B521A">
                            <w:pPr>
                              <w:ind w:right="84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</w:pPr>
                            <w:r w:rsidRPr="001B521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  <w:t>Књижење решења о преносу обавеза / преплате у ванбилансно п</w:t>
                            </w:r>
                            <w:r w:rsidR="00C21A70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  <w:t>о</w:t>
                            </w:r>
                            <w:r w:rsidRPr="001B521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  <w:t>реско рачуноводство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49617" id="_x0000_s1048" type="#_x0000_t202" style="position:absolute;left:0;text-align:left;margin-left:441pt;margin-top:28.1pt;width:123pt;height:99pt;z-index:-1567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" filled="f" strokecolor="#538dd3" strokeweight="3pt">
                <v:textbox inset="0,0,0,0">
                  <w:txbxContent>
                    <w:p w14:paraId="2B0C1DF7" w14:textId="77777777" w:rsidR="001B521A" w:rsidRDefault="001B521A" w:rsidP="001B521A">
                      <w:pPr>
                        <w:ind w:right="84"/>
                        <w:jc w:val="center"/>
                        <w:rPr>
                          <w:rFonts w:ascii="Arial" w:hAnsi="Arial"/>
                          <w:b/>
                          <w:sz w:val="20"/>
                          <w:lang w:val="sr-Latn-RS"/>
                        </w:rPr>
                      </w:pPr>
                    </w:p>
                    <w:p w14:paraId="0AE64C93" w14:textId="036AB47F" w:rsidR="001B521A" w:rsidRPr="006461DB" w:rsidRDefault="001B521A" w:rsidP="001B521A">
                      <w:pPr>
                        <w:ind w:right="84"/>
                        <w:jc w:val="center"/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</w:pPr>
                      <w:r w:rsidRPr="001B521A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  <w:t>Књижење решења о преносу обавеза / преплате у ванбилансно п</w:t>
                      </w:r>
                      <w:r w:rsidR="00C21A70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  <w:t>о</w:t>
                      </w:r>
                      <w:r w:rsidRPr="001B521A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  <w:t>реско рачуноводство</w:t>
                      </w:r>
                    </w:p>
                  </w:txbxContent>
                </v:textbox>
              </v:shape>
            </w:pict>
          </mc:Fallback>
        </mc:AlternateContent>
      </w:r>
    </w:p>
    <w:p w14:paraId="24CB1170" w14:textId="282EDA6A" w:rsidR="00B0014F" w:rsidRPr="00C8534E" w:rsidRDefault="00916D1E" w:rsidP="00DF02D1">
      <w:pPr>
        <w:spacing w:line="487" w:lineRule="auto"/>
        <w:ind w:right="-14375"/>
        <w:jc w:val="both"/>
        <w:rPr>
          <w:rFonts w:ascii="Arial" w:hAnsi="Arial" w:cs="Arial"/>
          <w:lang w:val="sr-Latn-RS"/>
        </w:rPr>
      </w:pPr>
      <w:r w:rsidRPr="00C8534E">
        <w:rPr>
          <w:noProof/>
        </w:rPr>
        <mc:AlternateContent>
          <mc:Choice Requires="wps">
            <w:drawing>
              <wp:anchor distT="0" distB="0" distL="114300" distR="114300" simplePos="0" relativeHeight="487638528" behindDoc="0" locked="0" layoutInCell="1" allowOverlap="1" wp14:anchorId="563FDCAE" wp14:editId="3C013BB1">
                <wp:simplePos x="0" y="0"/>
                <wp:positionH relativeFrom="margin">
                  <wp:posOffset>4800600</wp:posOffset>
                </wp:positionH>
                <wp:positionV relativeFrom="paragraph">
                  <wp:posOffset>588010</wp:posOffset>
                </wp:positionV>
                <wp:extent cx="733832" cy="114300"/>
                <wp:effectExtent l="0" t="0" r="9525" b="0"/>
                <wp:wrapNone/>
                <wp:docPr id="9866377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3832" cy="114300"/>
                        </a:xfrm>
                        <a:custGeom>
                          <a:avLst/>
                          <a:gdLst>
                            <a:gd name="T0" fmla="+- 0 5457 4330"/>
                            <a:gd name="T1" fmla="*/ T0 w 1307"/>
                            <a:gd name="T2" fmla="+- 0 1739 1618"/>
                            <a:gd name="T3" fmla="*/ 1739 h 180"/>
                            <a:gd name="T4" fmla="+- 0 5457 4330"/>
                            <a:gd name="T5" fmla="*/ T4 w 1307"/>
                            <a:gd name="T6" fmla="+- 0 1798 1618"/>
                            <a:gd name="T7" fmla="*/ 1798 h 180"/>
                            <a:gd name="T8" fmla="+- 0 5577 4330"/>
                            <a:gd name="T9" fmla="*/ T8 w 1307"/>
                            <a:gd name="T10" fmla="+- 0 1739 1618"/>
                            <a:gd name="T11" fmla="*/ 1739 h 180"/>
                            <a:gd name="T12" fmla="+- 0 5487 4330"/>
                            <a:gd name="T13" fmla="*/ T12 w 1307"/>
                            <a:gd name="T14" fmla="+- 0 1739 1618"/>
                            <a:gd name="T15" fmla="*/ 1739 h 180"/>
                            <a:gd name="T16" fmla="+- 0 5457 4330"/>
                            <a:gd name="T17" fmla="*/ T16 w 1307"/>
                            <a:gd name="T18" fmla="+- 0 1739 1618"/>
                            <a:gd name="T19" fmla="*/ 1739 h 180"/>
                            <a:gd name="T20" fmla="+- 0 5457 4330"/>
                            <a:gd name="T21" fmla="*/ T20 w 1307"/>
                            <a:gd name="T22" fmla="+- 0 1679 1618"/>
                            <a:gd name="T23" fmla="*/ 1679 h 180"/>
                            <a:gd name="T24" fmla="+- 0 5457 4330"/>
                            <a:gd name="T25" fmla="*/ T24 w 1307"/>
                            <a:gd name="T26" fmla="+- 0 1739 1618"/>
                            <a:gd name="T27" fmla="*/ 1739 h 180"/>
                            <a:gd name="T28" fmla="+- 0 5487 4330"/>
                            <a:gd name="T29" fmla="*/ T28 w 1307"/>
                            <a:gd name="T30" fmla="+- 0 1739 1618"/>
                            <a:gd name="T31" fmla="*/ 1739 h 180"/>
                            <a:gd name="T32" fmla="+- 0 5487 4330"/>
                            <a:gd name="T33" fmla="*/ T32 w 1307"/>
                            <a:gd name="T34" fmla="+- 0 1679 1618"/>
                            <a:gd name="T35" fmla="*/ 1679 h 180"/>
                            <a:gd name="T36" fmla="+- 0 5457 4330"/>
                            <a:gd name="T37" fmla="*/ T36 w 1307"/>
                            <a:gd name="T38" fmla="+- 0 1679 1618"/>
                            <a:gd name="T39" fmla="*/ 1679 h 180"/>
                            <a:gd name="T40" fmla="+- 0 5457 4330"/>
                            <a:gd name="T41" fmla="*/ T40 w 1307"/>
                            <a:gd name="T42" fmla="+- 0 1618 1618"/>
                            <a:gd name="T43" fmla="*/ 1618 h 180"/>
                            <a:gd name="T44" fmla="+- 0 5457 4330"/>
                            <a:gd name="T45" fmla="*/ T44 w 1307"/>
                            <a:gd name="T46" fmla="+- 0 1679 1618"/>
                            <a:gd name="T47" fmla="*/ 1679 h 180"/>
                            <a:gd name="T48" fmla="+- 0 5487 4330"/>
                            <a:gd name="T49" fmla="*/ T48 w 1307"/>
                            <a:gd name="T50" fmla="+- 0 1679 1618"/>
                            <a:gd name="T51" fmla="*/ 1679 h 180"/>
                            <a:gd name="T52" fmla="+- 0 5487 4330"/>
                            <a:gd name="T53" fmla="*/ T52 w 1307"/>
                            <a:gd name="T54" fmla="+- 0 1739 1618"/>
                            <a:gd name="T55" fmla="*/ 1739 h 180"/>
                            <a:gd name="T56" fmla="+- 0 5577 4330"/>
                            <a:gd name="T57" fmla="*/ T56 w 1307"/>
                            <a:gd name="T58" fmla="+- 0 1739 1618"/>
                            <a:gd name="T59" fmla="*/ 1739 h 180"/>
                            <a:gd name="T60" fmla="+- 0 5637 4330"/>
                            <a:gd name="T61" fmla="*/ T60 w 1307"/>
                            <a:gd name="T62" fmla="+- 0 1709 1618"/>
                            <a:gd name="T63" fmla="*/ 1709 h 180"/>
                            <a:gd name="T64" fmla="+- 0 5457 4330"/>
                            <a:gd name="T65" fmla="*/ T64 w 1307"/>
                            <a:gd name="T66" fmla="+- 0 1618 1618"/>
                            <a:gd name="T67" fmla="*/ 1618 h 180"/>
                            <a:gd name="T68" fmla="+- 0 4330 4330"/>
                            <a:gd name="T69" fmla="*/ T68 w 1307"/>
                            <a:gd name="T70" fmla="+- 0 1675 1618"/>
                            <a:gd name="T71" fmla="*/ 1675 h 180"/>
                            <a:gd name="T72" fmla="+- 0 4330 4330"/>
                            <a:gd name="T73" fmla="*/ T72 w 1307"/>
                            <a:gd name="T74" fmla="+- 0 1735 1618"/>
                            <a:gd name="T75" fmla="*/ 1735 h 180"/>
                            <a:gd name="T76" fmla="+- 0 5457 4330"/>
                            <a:gd name="T77" fmla="*/ T76 w 1307"/>
                            <a:gd name="T78" fmla="+- 0 1739 1618"/>
                            <a:gd name="T79" fmla="*/ 1739 h 180"/>
                            <a:gd name="T80" fmla="+- 0 5457 4330"/>
                            <a:gd name="T81" fmla="*/ T80 w 1307"/>
                            <a:gd name="T82" fmla="+- 0 1679 1618"/>
                            <a:gd name="T83" fmla="*/ 1679 h 180"/>
                            <a:gd name="T84" fmla="+- 0 4330 4330"/>
                            <a:gd name="T85" fmla="*/ T84 w 1307"/>
                            <a:gd name="T86" fmla="+- 0 1675 1618"/>
                            <a:gd name="T87" fmla="*/ 1675 h 1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307" h="180">
                              <a:moveTo>
                                <a:pt x="1127" y="121"/>
                              </a:moveTo>
                              <a:lnTo>
                                <a:pt x="1127" y="180"/>
                              </a:lnTo>
                              <a:lnTo>
                                <a:pt x="1247" y="121"/>
                              </a:lnTo>
                              <a:lnTo>
                                <a:pt x="1157" y="121"/>
                              </a:lnTo>
                              <a:lnTo>
                                <a:pt x="1127" y="121"/>
                              </a:lnTo>
                              <a:close/>
                              <a:moveTo>
                                <a:pt x="1127" y="61"/>
                              </a:moveTo>
                              <a:lnTo>
                                <a:pt x="1127" y="121"/>
                              </a:lnTo>
                              <a:lnTo>
                                <a:pt x="1157" y="121"/>
                              </a:lnTo>
                              <a:lnTo>
                                <a:pt x="1157" y="61"/>
                              </a:lnTo>
                              <a:lnTo>
                                <a:pt x="1127" y="61"/>
                              </a:lnTo>
                              <a:close/>
                              <a:moveTo>
                                <a:pt x="1127" y="0"/>
                              </a:moveTo>
                              <a:lnTo>
                                <a:pt x="1127" y="61"/>
                              </a:lnTo>
                              <a:lnTo>
                                <a:pt x="1157" y="61"/>
                              </a:lnTo>
                              <a:lnTo>
                                <a:pt x="1157" y="121"/>
                              </a:lnTo>
                              <a:lnTo>
                                <a:pt x="1247" y="121"/>
                              </a:lnTo>
                              <a:lnTo>
                                <a:pt x="1307" y="91"/>
                              </a:lnTo>
                              <a:lnTo>
                                <a:pt x="1127" y="0"/>
                              </a:lnTo>
                              <a:close/>
                              <a:moveTo>
                                <a:pt x="0" y="57"/>
                              </a:moveTo>
                              <a:lnTo>
                                <a:pt x="0" y="117"/>
                              </a:lnTo>
                              <a:lnTo>
                                <a:pt x="1127" y="121"/>
                              </a:lnTo>
                              <a:lnTo>
                                <a:pt x="1127" y="61"/>
                              </a:lnTo>
                              <a:lnTo>
                                <a:pt x="0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8DD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8C84A" id="AutoShape 15" o:spid="_x0000_s1026" style="position:absolute;margin-left:378pt;margin-top:46.3pt;width:57.8pt;height:9pt;z-index:4876385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" path="m1127,121r,59l1247,121r-90,l1127,121xm1127,61r,60l1157,121r,-60l1127,61xm1127,r,61l1157,61r,60l1247,121r60,-30l1127,xm,57r,60l1127,121r,-60l,57xe" fillcolor="#538dd3" stroked="f">
                <v:path arrowok="t" o:connecttype="custom" o:connectlocs="632769,1104265;632769,1141730;700144,1104265;649613,1104265;632769,1104265;632769,1066165;632769,1104265;649613,1104265;649613,1066165;632769,1066165;632769,1027430;632769,1066165;649613,1066165;649613,1104265;700144,1104265;733832,1085215;632769,1027430;0,1063625;0,1101725;632769,1104265;632769,1066165;0,1063625" o:connectangles="0,0,0,0,0,0,0,0,0,0,0,0,0,0,0,0,0,0,0,0,0,0"/>
                <w10:wrap anchorx="margin"/>
              </v:shape>
            </w:pict>
          </mc:Fallback>
        </mc:AlternateContent>
      </w:r>
      <w:r w:rsidRPr="00C8534E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487636480" behindDoc="0" locked="0" layoutInCell="1" allowOverlap="1" wp14:anchorId="426A466A" wp14:editId="384A2CDC">
                <wp:simplePos x="0" y="0"/>
                <wp:positionH relativeFrom="column">
                  <wp:posOffset>4810125</wp:posOffset>
                </wp:positionH>
                <wp:positionV relativeFrom="paragraph">
                  <wp:posOffset>273685</wp:posOffset>
                </wp:positionV>
                <wp:extent cx="752475" cy="323850"/>
                <wp:effectExtent l="0" t="0" r="0" b="0"/>
                <wp:wrapNone/>
                <wp:docPr id="122188681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894154" w14:textId="573E8981" w:rsidR="00916D1E" w:rsidRPr="0082374B" w:rsidRDefault="00916D1E" w:rsidP="00916D1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 xml:space="preserve">1 дан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A466A" id="_x0000_s1049" type="#_x0000_t202" style="position:absolute;left:0;text-align:left;margin-left:378.75pt;margin-top:21.55pt;width:59.25pt;height:25.5pt;z-index:48763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" filled="f" stroked="f" strokeweight=".5pt">
                <v:textbox>
                  <w:txbxContent>
                    <w:p w14:paraId="5D894154" w14:textId="573E8981" w:rsidR="00916D1E" w:rsidRPr="0082374B" w:rsidRDefault="00916D1E" w:rsidP="00916D1E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 xml:space="preserve">1 дан </w:t>
                      </w:r>
                    </w:p>
                  </w:txbxContent>
                </v:textbox>
              </v:shape>
            </w:pict>
          </mc:Fallback>
        </mc:AlternateContent>
      </w:r>
      <w:r w:rsidRPr="00C8534E">
        <w:rPr>
          <w:noProof/>
        </w:rPr>
        <mc:AlternateContent>
          <mc:Choice Requires="wps">
            <w:drawing>
              <wp:anchor distT="0" distB="0" distL="114300" distR="114300" simplePos="0" relativeHeight="487634432" behindDoc="1" locked="0" layoutInCell="1" allowOverlap="1" wp14:anchorId="5ABC9265" wp14:editId="7FD5B6C3">
                <wp:simplePos x="0" y="0"/>
                <wp:positionH relativeFrom="column">
                  <wp:posOffset>3200400</wp:posOffset>
                </wp:positionH>
                <wp:positionV relativeFrom="paragraph">
                  <wp:posOffset>228600</wp:posOffset>
                </wp:positionV>
                <wp:extent cx="1562100" cy="904875"/>
                <wp:effectExtent l="19050" t="19050" r="19050" b="28575"/>
                <wp:wrapNone/>
                <wp:docPr id="199606661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9048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538DD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58FD55" w14:textId="0FE3CFCA" w:rsidR="00916D1E" w:rsidRPr="006461DB" w:rsidRDefault="00916D1E" w:rsidP="00916D1E">
                            <w:pPr>
                              <w:ind w:right="84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</w:pPr>
                            <w:r w:rsidRPr="00916D1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  <w:t xml:space="preserve">Израда, потписивање и достављање  решења о преносу обавеза / преплате у ванбилансно </w:t>
                            </w:r>
                            <w:proofErr w:type="spellStart"/>
                            <w:r w:rsidRPr="00916D1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  <w:t>преско</w:t>
                            </w:r>
                            <w:proofErr w:type="spellEnd"/>
                            <w:r w:rsidRPr="00916D1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  <w:t xml:space="preserve"> рачуноводство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BC9265" id="_x0000_s1050" type="#_x0000_t202" style="position:absolute;left:0;text-align:left;margin-left:252pt;margin-top:18pt;width:123pt;height:71.25pt;z-index:-1568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" filled="f" strokecolor="#538dd3" strokeweight="3pt">
                <v:textbox inset="0,0,0,0">
                  <w:txbxContent>
                    <w:p w14:paraId="7A58FD55" w14:textId="0FE3CFCA" w:rsidR="00916D1E" w:rsidRPr="006461DB" w:rsidRDefault="00916D1E" w:rsidP="00916D1E">
                      <w:pPr>
                        <w:ind w:right="84"/>
                        <w:jc w:val="center"/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</w:pPr>
                      <w:r w:rsidRPr="00916D1E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  <w:t xml:space="preserve">Израда, потписивање и достављање  решења о преносу обавеза / преплате у ванбилансно </w:t>
                      </w:r>
                      <w:proofErr w:type="spellStart"/>
                      <w:r w:rsidRPr="00916D1E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  <w:t>преско</w:t>
                      </w:r>
                      <w:proofErr w:type="spellEnd"/>
                      <w:r w:rsidRPr="00916D1E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  <w:t xml:space="preserve"> рачуноводство</w:t>
                      </w:r>
                    </w:p>
                  </w:txbxContent>
                </v:textbox>
              </v:shape>
            </w:pict>
          </mc:Fallback>
        </mc:AlternateContent>
      </w:r>
      <w:r w:rsidRPr="00C8534E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487632384" behindDoc="0" locked="0" layoutInCell="1" allowOverlap="1" wp14:anchorId="2A021165" wp14:editId="5A2F45F2">
                <wp:simplePos x="0" y="0"/>
                <wp:positionH relativeFrom="column">
                  <wp:posOffset>2371725</wp:posOffset>
                </wp:positionH>
                <wp:positionV relativeFrom="paragraph">
                  <wp:posOffset>323850</wp:posOffset>
                </wp:positionV>
                <wp:extent cx="752475" cy="323850"/>
                <wp:effectExtent l="0" t="0" r="0" b="0"/>
                <wp:wrapNone/>
                <wp:docPr id="1422728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12F25C" w14:textId="25595D03" w:rsidR="00916D1E" w:rsidRPr="0082374B" w:rsidRDefault="00916D1E" w:rsidP="00916D1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 xml:space="preserve">3 дана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21165" id="_x0000_s1051" type="#_x0000_t202" style="position:absolute;left:0;text-align:left;margin-left:186.75pt;margin-top:25.5pt;width:59.25pt;height:25.5pt;z-index:48763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" filled="f" stroked="f" strokeweight=".5pt">
                <v:textbox>
                  <w:txbxContent>
                    <w:p w14:paraId="7A12F25C" w14:textId="25595D03" w:rsidR="00916D1E" w:rsidRPr="0082374B" w:rsidRDefault="00916D1E" w:rsidP="00916D1E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 xml:space="preserve">3 дана </w:t>
                      </w:r>
                    </w:p>
                  </w:txbxContent>
                </v:textbox>
              </v:shape>
            </w:pict>
          </mc:Fallback>
        </mc:AlternateContent>
      </w:r>
      <w:r w:rsidRPr="00C8534E">
        <w:rPr>
          <w:noProof/>
        </w:rPr>
        <mc:AlternateContent>
          <mc:Choice Requires="wps">
            <w:drawing>
              <wp:anchor distT="0" distB="0" distL="114300" distR="114300" simplePos="0" relativeHeight="487630336" behindDoc="0" locked="0" layoutInCell="1" allowOverlap="1" wp14:anchorId="3197CCF6" wp14:editId="5FED12C2">
                <wp:simplePos x="0" y="0"/>
                <wp:positionH relativeFrom="margin">
                  <wp:posOffset>2419350</wp:posOffset>
                </wp:positionH>
                <wp:positionV relativeFrom="paragraph">
                  <wp:posOffset>609600</wp:posOffset>
                </wp:positionV>
                <wp:extent cx="733832" cy="114300"/>
                <wp:effectExtent l="0" t="0" r="9525" b="0"/>
                <wp:wrapNone/>
                <wp:docPr id="62835371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3832" cy="114300"/>
                        </a:xfrm>
                        <a:custGeom>
                          <a:avLst/>
                          <a:gdLst>
                            <a:gd name="T0" fmla="+- 0 5457 4330"/>
                            <a:gd name="T1" fmla="*/ T0 w 1307"/>
                            <a:gd name="T2" fmla="+- 0 1739 1618"/>
                            <a:gd name="T3" fmla="*/ 1739 h 180"/>
                            <a:gd name="T4" fmla="+- 0 5457 4330"/>
                            <a:gd name="T5" fmla="*/ T4 w 1307"/>
                            <a:gd name="T6" fmla="+- 0 1798 1618"/>
                            <a:gd name="T7" fmla="*/ 1798 h 180"/>
                            <a:gd name="T8" fmla="+- 0 5577 4330"/>
                            <a:gd name="T9" fmla="*/ T8 w 1307"/>
                            <a:gd name="T10" fmla="+- 0 1739 1618"/>
                            <a:gd name="T11" fmla="*/ 1739 h 180"/>
                            <a:gd name="T12" fmla="+- 0 5487 4330"/>
                            <a:gd name="T13" fmla="*/ T12 w 1307"/>
                            <a:gd name="T14" fmla="+- 0 1739 1618"/>
                            <a:gd name="T15" fmla="*/ 1739 h 180"/>
                            <a:gd name="T16" fmla="+- 0 5457 4330"/>
                            <a:gd name="T17" fmla="*/ T16 w 1307"/>
                            <a:gd name="T18" fmla="+- 0 1739 1618"/>
                            <a:gd name="T19" fmla="*/ 1739 h 180"/>
                            <a:gd name="T20" fmla="+- 0 5457 4330"/>
                            <a:gd name="T21" fmla="*/ T20 w 1307"/>
                            <a:gd name="T22" fmla="+- 0 1679 1618"/>
                            <a:gd name="T23" fmla="*/ 1679 h 180"/>
                            <a:gd name="T24" fmla="+- 0 5457 4330"/>
                            <a:gd name="T25" fmla="*/ T24 w 1307"/>
                            <a:gd name="T26" fmla="+- 0 1739 1618"/>
                            <a:gd name="T27" fmla="*/ 1739 h 180"/>
                            <a:gd name="T28" fmla="+- 0 5487 4330"/>
                            <a:gd name="T29" fmla="*/ T28 w 1307"/>
                            <a:gd name="T30" fmla="+- 0 1739 1618"/>
                            <a:gd name="T31" fmla="*/ 1739 h 180"/>
                            <a:gd name="T32" fmla="+- 0 5487 4330"/>
                            <a:gd name="T33" fmla="*/ T32 w 1307"/>
                            <a:gd name="T34" fmla="+- 0 1679 1618"/>
                            <a:gd name="T35" fmla="*/ 1679 h 180"/>
                            <a:gd name="T36" fmla="+- 0 5457 4330"/>
                            <a:gd name="T37" fmla="*/ T36 w 1307"/>
                            <a:gd name="T38" fmla="+- 0 1679 1618"/>
                            <a:gd name="T39" fmla="*/ 1679 h 180"/>
                            <a:gd name="T40" fmla="+- 0 5457 4330"/>
                            <a:gd name="T41" fmla="*/ T40 w 1307"/>
                            <a:gd name="T42" fmla="+- 0 1618 1618"/>
                            <a:gd name="T43" fmla="*/ 1618 h 180"/>
                            <a:gd name="T44" fmla="+- 0 5457 4330"/>
                            <a:gd name="T45" fmla="*/ T44 w 1307"/>
                            <a:gd name="T46" fmla="+- 0 1679 1618"/>
                            <a:gd name="T47" fmla="*/ 1679 h 180"/>
                            <a:gd name="T48" fmla="+- 0 5487 4330"/>
                            <a:gd name="T49" fmla="*/ T48 w 1307"/>
                            <a:gd name="T50" fmla="+- 0 1679 1618"/>
                            <a:gd name="T51" fmla="*/ 1679 h 180"/>
                            <a:gd name="T52" fmla="+- 0 5487 4330"/>
                            <a:gd name="T53" fmla="*/ T52 w 1307"/>
                            <a:gd name="T54" fmla="+- 0 1739 1618"/>
                            <a:gd name="T55" fmla="*/ 1739 h 180"/>
                            <a:gd name="T56" fmla="+- 0 5577 4330"/>
                            <a:gd name="T57" fmla="*/ T56 w 1307"/>
                            <a:gd name="T58" fmla="+- 0 1739 1618"/>
                            <a:gd name="T59" fmla="*/ 1739 h 180"/>
                            <a:gd name="T60" fmla="+- 0 5637 4330"/>
                            <a:gd name="T61" fmla="*/ T60 w 1307"/>
                            <a:gd name="T62" fmla="+- 0 1709 1618"/>
                            <a:gd name="T63" fmla="*/ 1709 h 180"/>
                            <a:gd name="T64" fmla="+- 0 5457 4330"/>
                            <a:gd name="T65" fmla="*/ T64 w 1307"/>
                            <a:gd name="T66" fmla="+- 0 1618 1618"/>
                            <a:gd name="T67" fmla="*/ 1618 h 180"/>
                            <a:gd name="T68" fmla="+- 0 4330 4330"/>
                            <a:gd name="T69" fmla="*/ T68 w 1307"/>
                            <a:gd name="T70" fmla="+- 0 1675 1618"/>
                            <a:gd name="T71" fmla="*/ 1675 h 180"/>
                            <a:gd name="T72" fmla="+- 0 4330 4330"/>
                            <a:gd name="T73" fmla="*/ T72 w 1307"/>
                            <a:gd name="T74" fmla="+- 0 1735 1618"/>
                            <a:gd name="T75" fmla="*/ 1735 h 180"/>
                            <a:gd name="T76" fmla="+- 0 5457 4330"/>
                            <a:gd name="T77" fmla="*/ T76 w 1307"/>
                            <a:gd name="T78" fmla="+- 0 1739 1618"/>
                            <a:gd name="T79" fmla="*/ 1739 h 180"/>
                            <a:gd name="T80" fmla="+- 0 5457 4330"/>
                            <a:gd name="T81" fmla="*/ T80 w 1307"/>
                            <a:gd name="T82" fmla="+- 0 1679 1618"/>
                            <a:gd name="T83" fmla="*/ 1679 h 180"/>
                            <a:gd name="T84" fmla="+- 0 4330 4330"/>
                            <a:gd name="T85" fmla="*/ T84 w 1307"/>
                            <a:gd name="T86" fmla="+- 0 1675 1618"/>
                            <a:gd name="T87" fmla="*/ 1675 h 1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307" h="180">
                              <a:moveTo>
                                <a:pt x="1127" y="121"/>
                              </a:moveTo>
                              <a:lnTo>
                                <a:pt x="1127" y="180"/>
                              </a:lnTo>
                              <a:lnTo>
                                <a:pt x="1247" y="121"/>
                              </a:lnTo>
                              <a:lnTo>
                                <a:pt x="1157" y="121"/>
                              </a:lnTo>
                              <a:lnTo>
                                <a:pt x="1127" y="121"/>
                              </a:lnTo>
                              <a:close/>
                              <a:moveTo>
                                <a:pt x="1127" y="61"/>
                              </a:moveTo>
                              <a:lnTo>
                                <a:pt x="1127" y="121"/>
                              </a:lnTo>
                              <a:lnTo>
                                <a:pt x="1157" y="121"/>
                              </a:lnTo>
                              <a:lnTo>
                                <a:pt x="1157" y="61"/>
                              </a:lnTo>
                              <a:lnTo>
                                <a:pt x="1127" y="61"/>
                              </a:lnTo>
                              <a:close/>
                              <a:moveTo>
                                <a:pt x="1127" y="0"/>
                              </a:moveTo>
                              <a:lnTo>
                                <a:pt x="1127" y="61"/>
                              </a:lnTo>
                              <a:lnTo>
                                <a:pt x="1157" y="61"/>
                              </a:lnTo>
                              <a:lnTo>
                                <a:pt x="1157" y="121"/>
                              </a:lnTo>
                              <a:lnTo>
                                <a:pt x="1247" y="121"/>
                              </a:lnTo>
                              <a:lnTo>
                                <a:pt x="1307" y="91"/>
                              </a:lnTo>
                              <a:lnTo>
                                <a:pt x="1127" y="0"/>
                              </a:lnTo>
                              <a:close/>
                              <a:moveTo>
                                <a:pt x="0" y="57"/>
                              </a:moveTo>
                              <a:lnTo>
                                <a:pt x="0" y="117"/>
                              </a:lnTo>
                              <a:lnTo>
                                <a:pt x="1127" y="121"/>
                              </a:lnTo>
                              <a:lnTo>
                                <a:pt x="1127" y="61"/>
                              </a:lnTo>
                              <a:lnTo>
                                <a:pt x="0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8DD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7FAA9" id="AutoShape 15" o:spid="_x0000_s1026" style="position:absolute;margin-left:190.5pt;margin-top:48pt;width:57.8pt;height:9pt;z-index:487630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" path="m1127,121r,59l1247,121r-90,l1127,121xm1127,61r,60l1157,121r,-60l1127,61xm1127,r,61l1157,61r,60l1247,121r60,-30l1127,xm,57r,60l1127,121r,-60l,57xe" fillcolor="#538dd3" stroked="f">
                <v:path arrowok="t" o:connecttype="custom" o:connectlocs="632769,1104265;632769,1141730;700144,1104265;649613,1104265;632769,1104265;632769,1066165;632769,1104265;649613,1104265;649613,1066165;632769,1066165;632769,1027430;632769,1066165;649613,1066165;649613,1104265;700144,1104265;733832,1085215;632769,1027430;0,1063625;0,1101725;632769,1104265;632769,1066165;0,1063625" o:connectangles="0,0,0,0,0,0,0,0,0,0,0,0,0,0,0,0,0,0,0,0,0,0"/>
                <w10:wrap anchorx="margin"/>
              </v:shape>
            </w:pict>
          </mc:Fallback>
        </mc:AlternateContent>
      </w:r>
      <w:r w:rsidRPr="00C8534E">
        <w:rPr>
          <w:noProof/>
        </w:rPr>
        <mc:AlternateContent>
          <mc:Choice Requires="wps">
            <w:drawing>
              <wp:anchor distT="0" distB="0" distL="114300" distR="114300" simplePos="0" relativeHeight="487626240" behindDoc="1" locked="0" layoutInCell="1" allowOverlap="1" wp14:anchorId="7F841741" wp14:editId="6D697181">
                <wp:simplePos x="0" y="0"/>
                <wp:positionH relativeFrom="column">
                  <wp:posOffset>809625</wp:posOffset>
                </wp:positionH>
                <wp:positionV relativeFrom="paragraph">
                  <wp:posOffset>226695</wp:posOffset>
                </wp:positionV>
                <wp:extent cx="1562100" cy="904875"/>
                <wp:effectExtent l="19050" t="19050" r="19050" b="28575"/>
                <wp:wrapNone/>
                <wp:docPr id="43134209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9048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538DD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C7EEFE1" w14:textId="77777777" w:rsidR="00916D1E" w:rsidRDefault="00916D1E" w:rsidP="00916D1E">
                            <w:pPr>
                              <w:ind w:right="84"/>
                              <w:jc w:val="center"/>
                              <w:rPr>
                                <w:rFonts w:ascii="Arial" w:hAnsi="Arial"/>
                                <w:b/>
                                <w:sz w:val="20"/>
                                <w:lang w:val="sr-Latn-RS"/>
                              </w:rPr>
                            </w:pPr>
                          </w:p>
                          <w:p w14:paraId="2CC591FC" w14:textId="4C6E9164" w:rsidR="00916D1E" w:rsidRPr="006461DB" w:rsidRDefault="00916D1E" w:rsidP="00916D1E">
                            <w:pPr>
                              <w:ind w:right="84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</w:pPr>
                            <w:r w:rsidRPr="00916D1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sr-Cyrl-RS"/>
                              </w:rPr>
                              <w:t>Пријем правоснажног решења о закључењу стечајног поступка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41741" id="_x0000_s1052" type="#_x0000_t202" style="position:absolute;left:0;text-align:left;margin-left:63.75pt;margin-top:17.85pt;width:123pt;height:71.25pt;z-index:-1569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" filled="f" strokecolor="#538dd3" strokeweight="3pt">
                <v:textbox inset="0,0,0,0">
                  <w:txbxContent>
                    <w:p w14:paraId="7C7EEFE1" w14:textId="77777777" w:rsidR="00916D1E" w:rsidRDefault="00916D1E" w:rsidP="00916D1E">
                      <w:pPr>
                        <w:ind w:right="84"/>
                        <w:jc w:val="center"/>
                        <w:rPr>
                          <w:rFonts w:ascii="Arial" w:hAnsi="Arial"/>
                          <w:b/>
                          <w:sz w:val="20"/>
                          <w:lang w:val="sr-Latn-RS"/>
                        </w:rPr>
                      </w:pPr>
                    </w:p>
                    <w:p w14:paraId="2CC591FC" w14:textId="4C6E9164" w:rsidR="00916D1E" w:rsidRPr="006461DB" w:rsidRDefault="00916D1E" w:rsidP="00916D1E">
                      <w:pPr>
                        <w:ind w:right="84"/>
                        <w:jc w:val="center"/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</w:pPr>
                      <w:r w:rsidRPr="00916D1E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sr-Cyrl-RS"/>
                        </w:rPr>
                        <w:t>Пријем правоснажног решења о закључењу стечајног поступка</w:t>
                      </w:r>
                    </w:p>
                  </w:txbxContent>
                </v:textbox>
              </v:shape>
            </w:pict>
          </mc:Fallback>
        </mc:AlternateContent>
      </w:r>
      <w:r w:rsidRPr="00C8534E">
        <w:rPr>
          <w:noProof/>
        </w:rPr>
        <mc:AlternateContent>
          <mc:Choice Requires="wps">
            <w:drawing>
              <wp:anchor distT="0" distB="0" distL="114300" distR="114300" simplePos="0" relativeHeight="487628288" behindDoc="0" locked="0" layoutInCell="1" allowOverlap="1" wp14:anchorId="7B813332" wp14:editId="4348F766">
                <wp:simplePos x="0" y="0"/>
                <wp:positionH relativeFrom="margin">
                  <wp:align>left</wp:align>
                </wp:positionH>
                <wp:positionV relativeFrom="paragraph">
                  <wp:posOffset>657225</wp:posOffset>
                </wp:positionV>
                <wp:extent cx="733832" cy="114300"/>
                <wp:effectExtent l="0" t="0" r="9525" b="0"/>
                <wp:wrapNone/>
                <wp:docPr id="134185291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3832" cy="114300"/>
                        </a:xfrm>
                        <a:custGeom>
                          <a:avLst/>
                          <a:gdLst>
                            <a:gd name="T0" fmla="+- 0 5457 4330"/>
                            <a:gd name="T1" fmla="*/ T0 w 1307"/>
                            <a:gd name="T2" fmla="+- 0 1739 1618"/>
                            <a:gd name="T3" fmla="*/ 1739 h 180"/>
                            <a:gd name="T4" fmla="+- 0 5457 4330"/>
                            <a:gd name="T5" fmla="*/ T4 w 1307"/>
                            <a:gd name="T6" fmla="+- 0 1798 1618"/>
                            <a:gd name="T7" fmla="*/ 1798 h 180"/>
                            <a:gd name="T8" fmla="+- 0 5577 4330"/>
                            <a:gd name="T9" fmla="*/ T8 w 1307"/>
                            <a:gd name="T10" fmla="+- 0 1739 1618"/>
                            <a:gd name="T11" fmla="*/ 1739 h 180"/>
                            <a:gd name="T12" fmla="+- 0 5487 4330"/>
                            <a:gd name="T13" fmla="*/ T12 w 1307"/>
                            <a:gd name="T14" fmla="+- 0 1739 1618"/>
                            <a:gd name="T15" fmla="*/ 1739 h 180"/>
                            <a:gd name="T16" fmla="+- 0 5457 4330"/>
                            <a:gd name="T17" fmla="*/ T16 w 1307"/>
                            <a:gd name="T18" fmla="+- 0 1739 1618"/>
                            <a:gd name="T19" fmla="*/ 1739 h 180"/>
                            <a:gd name="T20" fmla="+- 0 5457 4330"/>
                            <a:gd name="T21" fmla="*/ T20 w 1307"/>
                            <a:gd name="T22" fmla="+- 0 1679 1618"/>
                            <a:gd name="T23" fmla="*/ 1679 h 180"/>
                            <a:gd name="T24" fmla="+- 0 5457 4330"/>
                            <a:gd name="T25" fmla="*/ T24 w 1307"/>
                            <a:gd name="T26" fmla="+- 0 1739 1618"/>
                            <a:gd name="T27" fmla="*/ 1739 h 180"/>
                            <a:gd name="T28" fmla="+- 0 5487 4330"/>
                            <a:gd name="T29" fmla="*/ T28 w 1307"/>
                            <a:gd name="T30" fmla="+- 0 1739 1618"/>
                            <a:gd name="T31" fmla="*/ 1739 h 180"/>
                            <a:gd name="T32" fmla="+- 0 5487 4330"/>
                            <a:gd name="T33" fmla="*/ T32 w 1307"/>
                            <a:gd name="T34" fmla="+- 0 1679 1618"/>
                            <a:gd name="T35" fmla="*/ 1679 h 180"/>
                            <a:gd name="T36" fmla="+- 0 5457 4330"/>
                            <a:gd name="T37" fmla="*/ T36 w 1307"/>
                            <a:gd name="T38" fmla="+- 0 1679 1618"/>
                            <a:gd name="T39" fmla="*/ 1679 h 180"/>
                            <a:gd name="T40" fmla="+- 0 5457 4330"/>
                            <a:gd name="T41" fmla="*/ T40 w 1307"/>
                            <a:gd name="T42" fmla="+- 0 1618 1618"/>
                            <a:gd name="T43" fmla="*/ 1618 h 180"/>
                            <a:gd name="T44" fmla="+- 0 5457 4330"/>
                            <a:gd name="T45" fmla="*/ T44 w 1307"/>
                            <a:gd name="T46" fmla="+- 0 1679 1618"/>
                            <a:gd name="T47" fmla="*/ 1679 h 180"/>
                            <a:gd name="T48" fmla="+- 0 5487 4330"/>
                            <a:gd name="T49" fmla="*/ T48 w 1307"/>
                            <a:gd name="T50" fmla="+- 0 1679 1618"/>
                            <a:gd name="T51" fmla="*/ 1679 h 180"/>
                            <a:gd name="T52" fmla="+- 0 5487 4330"/>
                            <a:gd name="T53" fmla="*/ T52 w 1307"/>
                            <a:gd name="T54" fmla="+- 0 1739 1618"/>
                            <a:gd name="T55" fmla="*/ 1739 h 180"/>
                            <a:gd name="T56" fmla="+- 0 5577 4330"/>
                            <a:gd name="T57" fmla="*/ T56 w 1307"/>
                            <a:gd name="T58" fmla="+- 0 1739 1618"/>
                            <a:gd name="T59" fmla="*/ 1739 h 180"/>
                            <a:gd name="T60" fmla="+- 0 5637 4330"/>
                            <a:gd name="T61" fmla="*/ T60 w 1307"/>
                            <a:gd name="T62" fmla="+- 0 1709 1618"/>
                            <a:gd name="T63" fmla="*/ 1709 h 180"/>
                            <a:gd name="T64" fmla="+- 0 5457 4330"/>
                            <a:gd name="T65" fmla="*/ T64 w 1307"/>
                            <a:gd name="T66" fmla="+- 0 1618 1618"/>
                            <a:gd name="T67" fmla="*/ 1618 h 180"/>
                            <a:gd name="T68" fmla="+- 0 4330 4330"/>
                            <a:gd name="T69" fmla="*/ T68 w 1307"/>
                            <a:gd name="T70" fmla="+- 0 1675 1618"/>
                            <a:gd name="T71" fmla="*/ 1675 h 180"/>
                            <a:gd name="T72" fmla="+- 0 4330 4330"/>
                            <a:gd name="T73" fmla="*/ T72 w 1307"/>
                            <a:gd name="T74" fmla="+- 0 1735 1618"/>
                            <a:gd name="T75" fmla="*/ 1735 h 180"/>
                            <a:gd name="T76" fmla="+- 0 5457 4330"/>
                            <a:gd name="T77" fmla="*/ T76 w 1307"/>
                            <a:gd name="T78" fmla="+- 0 1739 1618"/>
                            <a:gd name="T79" fmla="*/ 1739 h 180"/>
                            <a:gd name="T80" fmla="+- 0 5457 4330"/>
                            <a:gd name="T81" fmla="*/ T80 w 1307"/>
                            <a:gd name="T82" fmla="+- 0 1679 1618"/>
                            <a:gd name="T83" fmla="*/ 1679 h 180"/>
                            <a:gd name="T84" fmla="+- 0 4330 4330"/>
                            <a:gd name="T85" fmla="*/ T84 w 1307"/>
                            <a:gd name="T86" fmla="+- 0 1675 1618"/>
                            <a:gd name="T87" fmla="*/ 1675 h 1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307" h="180">
                              <a:moveTo>
                                <a:pt x="1127" y="121"/>
                              </a:moveTo>
                              <a:lnTo>
                                <a:pt x="1127" y="180"/>
                              </a:lnTo>
                              <a:lnTo>
                                <a:pt x="1247" y="121"/>
                              </a:lnTo>
                              <a:lnTo>
                                <a:pt x="1157" y="121"/>
                              </a:lnTo>
                              <a:lnTo>
                                <a:pt x="1127" y="121"/>
                              </a:lnTo>
                              <a:close/>
                              <a:moveTo>
                                <a:pt x="1127" y="61"/>
                              </a:moveTo>
                              <a:lnTo>
                                <a:pt x="1127" y="121"/>
                              </a:lnTo>
                              <a:lnTo>
                                <a:pt x="1157" y="121"/>
                              </a:lnTo>
                              <a:lnTo>
                                <a:pt x="1157" y="61"/>
                              </a:lnTo>
                              <a:lnTo>
                                <a:pt x="1127" y="61"/>
                              </a:lnTo>
                              <a:close/>
                              <a:moveTo>
                                <a:pt x="1127" y="0"/>
                              </a:moveTo>
                              <a:lnTo>
                                <a:pt x="1127" y="61"/>
                              </a:lnTo>
                              <a:lnTo>
                                <a:pt x="1157" y="61"/>
                              </a:lnTo>
                              <a:lnTo>
                                <a:pt x="1157" y="121"/>
                              </a:lnTo>
                              <a:lnTo>
                                <a:pt x="1247" y="121"/>
                              </a:lnTo>
                              <a:lnTo>
                                <a:pt x="1307" y="91"/>
                              </a:lnTo>
                              <a:lnTo>
                                <a:pt x="1127" y="0"/>
                              </a:lnTo>
                              <a:close/>
                              <a:moveTo>
                                <a:pt x="0" y="57"/>
                              </a:moveTo>
                              <a:lnTo>
                                <a:pt x="0" y="117"/>
                              </a:lnTo>
                              <a:lnTo>
                                <a:pt x="1127" y="121"/>
                              </a:lnTo>
                              <a:lnTo>
                                <a:pt x="1127" y="61"/>
                              </a:lnTo>
                              <a:lnTo>
                                <a:pt x="0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8DD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0F693" id="AutoShape 15" o:spid="_x0000_s1026" style="position:absolute;margin-left:0;margin-top:51.75pt;width:57.8pt;height:9pt;z-index:48762828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" path="m1127,121r,59l1247,121r-90,l1127,121xm1127,61r,60l1157,121r,-60l1127,61xm1127,r,61l1157,61r,60l1247,121r60,-30l1127,xm,57r,60l1127,121r,-60l,57xe" fillcolor="#538dd3" stroked="f">
                <v:path arrowok="t" o:connecttype="custom" o:connectlocs="632769,1104265;632769,1141730;700144,1104265;649613,1104265;632769,1104265;632769,1066165;632769,1104265;649613,1104265;649613,1066165;632769,1066165;632769,1027430;632769,1066165;649613,1066165;649613,1104265;700144,1104265;733832,1085215;632769,1027430;0,1063625;0,1101725;632769,1104265;632769,1066165;0,1063625" o:connectangles="0,0,0,0,0,0,0,0,0,0,0,0,0,0,0,0,0,0,0,0,0,0"/>
                <w10:wrap anchorx="margin"/>
              </v:shape>
            </w:pict>
          </mc:Fallback>
        </mc:AlternateContent>
      </w:r>
    </w:p>
    <w:p w14:paraId="2A5D8179" w14:textId="77777777" w:rsidR="00B0014F" w:rsidRDefault="00B0014F" w:rsidP="00B0014F">
      <w:pPr>
        <w:spacing w:line="487" w:lineRule="auto"/>
        <w:ind w:left="567" w:right="-14375"/>
        <w:jc w:val="both"/>
        <w:rPr>
          <w:rFonts w:ascii="Arial" w:hAnsi="Arial" w:cs="Arial"/>
          <w:b/>
          <w:bCs/>
          <w:lang w:val="sr-Cyrl-RS"/>
        </w:rPr>
      </w:pPr>
    </w:p>
    <w:p w14:paraId="17255501" w14:textId="77777777" w:rsidR="001B521A" w:rsidRDefault="001B521A" w:rsidP="00B0014F">
      <w:pPr>
        <w:spacing w:line="487" w:lineRule="auto"/>
        <w:ind w:left="567" w:right="-14375"/>
        <w:jc w:val="both"/>
        <w:rPr>
          <w:rFonts w:ascii="Arial" w:hAnsi="Arial" w:cs="Arial"/>
          <w:b/>
          <w:bCs/>
          <w:lang w:val="sr-Cyrl-RS"/>
        </w:rPr>
      </w:pPr>
    </w:p>
    <w:p w14:paraId="7DBFC00B" w14:textId="77777777" w:rsidR="001B521A" w:rsidRDefault="001B521A" w:rsidP="00B0014F">
      <w:pPr>
        <w:spacing w:line="487" w:lineRule="auto"/>
        <w:ind w:left="567" w:right="-14375"/>
        <w:jc w:val="both"/>
        <w:rPr>
          <w:rFonts w:ascii="Arial" w:hAnsi="Arial" w:cs="Arial"/>
          <w:b/>
          <w:bCs/>
          <w:lang w:val="sr-Cyrl-RS"/>
        </w:rPr>
      </w:pPr>
    </w:p>
    <w:p w14:paraId="6AE43222" w14:textId="77777777" w:rsidR="001B521A" w:rsidRDefault="001B521A" w:rsidP="00B0014F">
      <w:pPr>
        <w:spacing w:line="487" w:lineRule="auto"/>
        <w:ind w:left="567" w:right="-14375"/>
        <w:jc w:val="both"/>
        <w:rPr>
          <w:rFonts w:ascii="Arial" w:hAnsi="Arial" w:cs="Arial"/>
          <w:b/>
          <w:bCs/>
          <w:lang w:val="sr-Cyrl-RS"/>
        </w:rPr>
      </w:pPr>
    </w:p>
    <w:p w14:paraId="54985778" w14:textId="77777777" w:rsidR="001B521A" w:rsidRDefault="001B521A" w:rsidP="001B521A">
      <w:pPr>
        <w:pStyle w:val="BodyText"/>
        <w:spacing w:before="1"/>
        <w:ind w:left="146" w:right="-13524" w:firstLine="574"/>
        <w:rPr>
          <w:rFonts w:ascii="Arial" w:hAnsi="Arial" w:cs="Arial"/>
          <w:w w:val="95"/>
          <w:lang w:val="sr-Cyrl-RS"/>
        </w:rPr>
      </w:pPr>
      <w:r w:rsidRPr="00BD0AE1">
        <w:rPr>
          <w:rFonts w:ascii="Arial" w:hAnsi="Arial" w:cs="Arial"/>
          <w:w w:val="95"/>
        </w:rPr>
        <w:t>ЛЕГЕНДА:</w:t>
      </w:r>
    </w:p>
    <w:p w14:paraId="559DE5CE" w14:textId="2717BA2E" w:rsidR="001B521A" w:rsidRDefault="001B521A" w:rsidP="007C220D">
      <w:pPr>
        <w:pStyle w:val="BodyText"/>
        <w:spacing w:before="1"/>
        <w:ind w:right="-14516"/>
        <w:rPr>
          <w:rFonts w:ascii="Arial" w:hAnsi="Arial" w:cs="Arial"/>
          <w:sz w:val="18"/>
          <w:lang w:val="sr-Cyrl-RS"/>
        </w:rPr>
      </w:pPr>
      <w:r w:rsidRPr="00BD0AE1">
        <w:rPr>
          <w:rFonts w:ascii="Arial" w:hAnsi="Arial" w:cs="Arial"/>
          <w:noProof/>
          <w:position w:val="-3"/>
          <w:sz w:val="18"/>
        </w:rPr>
        <mc:AlternateContent>
          <mc:Choice Requires="wpg">
            <w:drawing>
              <wp:inline distT="0" distB="0" distL="0" distR="0" wp14:anchorId="2585FC8F" wp14:editId="2036C2EF">
                <wp:extent cx="829945" cy="114300"/>
                <wp:effectExtent l="6985" t="635" r="1270" b="8890"/>
                <wp:docPr id="66369878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9945" cy="114300"/>
                          <a:chOff x="0" y="0"/>
                          <a:chExt cx="1307" cy="180"/>
                        </a:xfrm>
                      </wpg:grpSpPr>
                      <wps:wsp>
                        <wps:cNvPr id="544633804" name="AutoShape 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307" cy="180"/>
                          </a:xfrm>
                          <a:custGeom>
                            <a:avLst/>
                            <a:gdLst>
                              <a:gd name="T0" fmla="*/ 1126 w 1307"/>
                              <a:gd name="T1" fmla="*/ 120 h 180"/>
                              <a:gd name="T2" fmla="*/ 1126 w 1307"/>
                              <a:gd name="T3" fmla="*/ 180 h 180"/>
                              <a:gd name="T4" fmla="*/ 1246 w 1307"/>
                              <a:gd name="T5" fmla="*/ 120 h 180"/>
                              <a:gd name="T6" fmla="*/ 1156 w 1307"/>
                              <a:gd name="T7" fmla="*/ 120 h 180"/>
                              <a:gd name="T8" fmla="*/ 1126 w 1307"/>
                              <a:gd name="T9" fmla="*/ 120 h 180"/>
                              <a:gd name="T10" fmla="*/ 1126 w 1307"/>
                              <a:gd name="T11" fmla="*/ 60 h 180"/>
                              <a:gd name="T12" fmla="*/ 1126 w 1307"/>
                              <a:gd name="T13" fmla="*/ 120 h 180"/>
                              <a:gd name="T14" fmla="*/ 1156 w 1307"/>
                              <a:gd name="T15" fmla="*/ 120 h 180"/>
                              <a:gd name="T16" fmla="*/ 1156 w 1307"/>
                              <a:gd name="T17" fmla="*/ 60 h 180"/>
                              <a:gd name="T18" fmla="*/ 1126 w 1307"/>
                              <a:gd name="T19" fmla="*/ 60 h 180"/>
                              <a:gd name="T20" fmla="*/ 1126 w 1307"/>
                              <a:gd name="T21" fmla="*/ 0 h 180"/>
                              <a:gd name="T22" fmla="*/ 1126 w 1307"/>
                              <a:gd name="T23" fmla="*/ 60 h 180"/>
                              <a:gd name="T24" fmla="*/ 1156 w 1307"/>
                              <a:gd name="T25" fmla="*/ 60 h 180"/>
                              <a:gd name="T26" fmla="*/ 1156 w 1307"/>
                              <a:gd name="T27" fmla="*/ 120 h 180"/>
                              <a:gd name="T28" fmla="*/ 1246 w 1307"/>
                              <a:gd name="T29" fmla="*/ 120 h 180"/>
                              <a:gd name="T30" fmla="*/ 1306 w 1307"/>
                              <a:gd name="T31" fmla="*/ 90 h 180"/>
                              <a:gd name="T32" fmla="*/ 1126 w 1307"/>
                              <a:gd name="T33" fmla="*/ 0 h 180"/>
                              <a:gd name="T34" fmla="*/ 0 w 1307"/>
                              <a:gd name="T35" fmla="*/ 58 h 180"/>
                              <a:gd name="T36" fmla="*/ 0 w 1307"/>
                              <a:gd name="T37" fmla="*/ 118 h 180"/>
                              <a:gd name="T38" fmla="*/ 1126 w 1307"/>
                              <a:gd name="T39" fmla="*/ 120 h 180"/>
                              <a:gd name="T40" fmla="*/ 1126 w 1307"/>
                              <a:gd name="T41" fmla="*/ 60 h 180"/>
                              <a:gd name="T42" fmla="*/ 0 w 1307"/>
                              <a:gd name="T43" fmla="*/ 58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307" h="180">
                                <a:moveTo>
                                  <a:pt x="1126" y="120"/>
                                </a:moveTo>
                                <a:lnTo>
                                  <a:pt x="1126" y="180"/>
                                </a:lnTo>
                                <a:lnTo>
                                  <a:pt x="1246" y="120"/>
                                </a:lnTo>
                                <a:lnTo>
                                  <a:pt x="1156" y="120"/>
                                </a:lnTo>
                                <a:lnTo>
                                  <a:pt x="1126" y="120"/>
                                </a:lnTo>
                                <a:close/>
                                <a:moveTo>
                                  <a:pt x="1126" y="60"/>
                                </a:moveTo>
                                <a:lnTo>
                                  <a:pt x="1126" y="120"/>
                                </a:lnTo>
                                <a:lnTo>
                                  <a:pt x="1156" y="120"/>
                                </a:lnTo>
                                <a:lnTo>
                                  <a:pt x="1156" y="60"/>
                                </a:lnTo>
                                <a:lnTo>
                                  <a:pt x="1126" y="60"/>
                                </a:lnTo>
                                <a:close/>
                                <a:moveTo>
                                  <a:pt x="1126" y="0"/>
                                </a:moveTo>
                                <a:lnTo>
                                  <a:pt x="1126" y="60"/>
                                </a:lnTo>
                                <a:lnTo>
                                  <a:pt x="1156" y="60"/>
                                </a:lnTo>
                                <a:lnTo>
                                  <a:pt x="1156" y="120"/>
                                </a:lnTo>
                                <a:lnTo>
                                  <a:pt x="1246" y="120"/>
                                </a:lnTo>
                                <a:lnTo>
                                  <a:pt x="1306" y="90"/>
                                </a:lnTo>
                                <a:lnTo>
                                  <a:pt x="1126" y="0"/>
                                </a:lnTo>
                                <a:close/>
                                <a:moveTo>
                                  <a:pt x="0" y="58"/>
                                </a:moveTo>
                                <a:lnTo>
                                  <a:pt x="0" y="118"/>
                                </a:lnTo>
                                <a:lnTo>
                                  <a:pt x="1126" y="120"/>
                                </a:lnTo>
                                <a:lnTo>
                                  <a:pt x="1126" y="60"/>
                                </a:lnTo>
                                <a:lnTo>
                                  <a:pt x="0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8DD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3779C3" id="Group 4" o:spid="_x0000_s1026" style="width:65.35pt;height:9pt;mso-position-horizontal-relative:char;mso-position-vertical-relative:line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">
                <v:shape id="AutoShape 5" o:spid="_x0000_s1027" style="position:absolute;width:1307;height:180;visibility:visible;mso-wrap-style:square;v-text-anchor:top" coordsize="1307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" path="m1126,120r,60l1246,120r-90,l1126,120xm1126,60r,60l1156,120r,-60l1126,60xm1126,r,60l1156,60r,60l1246,120r60,-30l1126,xm,58r,60l1126,120r,-60l,58xe" fillcolor="#538dd3" stroked="f">
                  <v:path arrowok="t" o:connecttype="custom" o:connectlocs="1126,120;1126,180;1246,120;1156,120;1126,120;1126,60;1126,120;1156,120;1156,60;1126,60;1126,0;1126,60;1156,60;1156,120;1246,120;1306,90;1126,0;0,58;0,118;1126,120;1126,60;0,58" o:connectangles="0,0,0,0,0,0,0,0,0,0,0,0,0,0,0,0,0,0,0,0,0,0"/>
                </v:shape>
                <w10:anchorlock/>
              </v:group>
            </w:pict>
          </mc:Fallback>
        </mc:AlternateContent>
      </w:r>
      <w:r>
        <w:rPr>
          <w:rFonts w:ascii="Arial" w:hAnsi="Arial" w:cs="Arial"/>
          <w:sz w:val="18"/>
        </w:rPr>
        <w:t xml:space="preserve">  </w:t>
      </w:r>
      <w:proofErr w:type="spellStart"/>
      <w:r w:rsidRPr="00A600E0">
        <w:rPr>
          <w:rFonts w:ascii="Arial" w:hAnsi="Arial" w:cs="Arial"/>
        </w:rPr>
        <w:t>рок</w:t>
      </w:r>
      <w:proofErr w:type="spellEnd"/>
      <w:r w:rsidRPr="00A600E0">
        <w:rPr>
          <w:rFonts w:ascii="Arial" w:hAnsi="Arial" w:cs="Arial"/>
        </w:rPr>
        <w:t xml:space="preserve"> за </w:t>
      </w:r>
      <w:proofErr w:type="spellStart"/>
      <w:r w:rsidRPr="00A600E0">
        <w:rPr>
          <w:rFonts w:ascii="Arial" w:hAnsi="Arial" w:cs="Arial"/>
        </w:rPr>
        <w:t>спрово</w:t>
      </w:r>
      <w:proofErr w:type="spellEnd"/>
      <w:r>
        <w:rPr>
          <w:rFonts w:ascii="Arial" w:hAnsi="Arial" w:cs="Arial"/>
          <w:lang w:val="sr-Cyrl-RS"/>
        </w:rPr>
        <w:t>ђ</w:t>
      </w:r>
      <w:proofErr w:type="spellStart"/>
      <w:r w:rsidRPr="00A600E0">
        <w:rPr>
          <w:rFonts w:ascii="Arial" w:hAnsi="Arial" w:cs="Arial"/>
        </w:rPr>
        <w:t>ење</w:t>
      </w:r>
      <w:proofErr w:type="spellEnd"/>
      <w:r w:rsidRPr="00A600E0">
        <w:rPr>
          <w:rFonts w:ascii="Arial" w:hAnsi="Arial" w:cs="Arial"/>
        </w:rPr>
        <w:t xml:space="preserve"> </w:t>
      </w:r>
      <w:proofErr w:type="spellStart"/>
      <w:r w:rsidRPr="00A600E0">
        <w:rPr>
          <w:rFonts w:ascii="Arial" w:hAnsi="Arial" w:cs="Arial"/>
        </w:rPr>
        <w:t>административног</w:t>
      </w:r>
      <w:proofErr w:type="spellEnd"/>
      <w:r w:rsidRPr="00A600E0">
        <w:rPr>
          <w:rFonts w:ascii="Arial" w:hAnsi="Arial" w:cs="Arial"/>
        </w:rPr>
        <w:t xml:space="preserve"> </w:t>
      </w:r>
      <w:proofErr w:type="spellStart"/>
      <w:r w:rsidRPr="00A600E0">
        <w:rPr>
          <w:rFonts w:ascii="Arial" w:hAnsi="Arial" w:cs="Arial"/>
        </w:rPr>
        <w:t>поступка</w:t>
      </w:r>
      <w:proofErr w:type="spellEnd"/>
      <w:r w:rsidRPr="00A600E0">
        <w:rPr>
          <w:rFonts w:ascii="Arial" w:hAnsi="Arial" w:cs="Arial"/>
        </w:rPr>
        <w:t xml:space="preserve">, </w:t>
      </w:r>
      <w:proofErr w:type="spellStart"/>
      <w:r w:rsidRPr="00A600E0">
        <w:rPr>
          <w:rFonts w:ascii="Arial" w:hAnsi="Arial" w:cs="Arial"/>
        </w:rPr>
        <w:t>од</w:t>
      </w:r>
      <w:proofErr w:type="spellEnd"/>
      <w:r w:rsidRPr="00A600E0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RS"/>
        </w:rPr>
        <w:t>пријаве потраживања у поступку стечаја који се спроводи банкротством</w:t>
      </w:r>
    </w:p>
    <w:p w14:paraId="76109383" w14:textId="18C05CAD" w:rsidR="001B521A" w:rsidRPr="001B521A" w:rsidRDefault="001B521A" w:rsidP="00B0014F">
      <w:pPr>
        <w:spacing w:line="487" w:lineRule="auto"/>
        <w:ind w:left="567" w:right="-14375"/>
        <w:jc w:val="both"/>
        <w:rPr>
          <w:rFonts w:ascii="Arial" w:hAnsi="Arial" w:cs="Arial"/>
          <w:b/>
          <w:bCs/>
          <w:lang w:val="sr-Cyrl-RS"/>
        </w:rPr>
        <w:sectPr w:rsidR="001B521A" w:rsidRPr="001B521A" w:rsidSect="00581713">
          <w:type w:val="continuous"/>
          <w:pgSz w:w="16840" w:h="11910" w:orient="landscape"/>
          <w:pgMar w:top="20" w:right="1105" w:bottom="1120" w:left="540" w:header="720" w:footer="720" w:gutter="0"/>
          <w:cols w:num="2" w:space="1573" w:equalWidth="0">
            <w:col w:w="1360" w:space="510"/>
            <w:col w:w="14410"/>
          </w:cols>
        </w:sectPr>
      </w:pPr>
    </w:p>
    <w:p w14:paraId="74F80CFC" w14:textId="5EDE33E6" w:rsidR="00D0388D" w:rsidRDefault="00D0388D">
      <w:pPr>
        <w:pStyle w:val="BodyText"/>
        <w:spacing w:before="7"/>
        <w:rPr>
          <w:sz w:val="17"/>
        </w:rPr>
      </w:pPr>
    </w:p>
    <w:sectPr w:rsidR="00D0388D" w:rsidSect="00581713">
      <w:footerReference w:type="default" r:id="rId10"/>
      <w:pgSz w:w="11910" w:h="16840"/>
      <w:pgMar w:top="1580" w:right="1680" w:bottom="1120" w:left="1680" w:header="0" w:footer="9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AD371" w14:textId="77777777" w:rsidR="00A076BA" w:rsidRDefault="00A076BA" w:rsidP="00D0388D">
      <w:r>
        <w:separator/>
      </w:r>
    </w:p>
  </w:endnote>
  <w:endnote w:type="continuationSeparator" w:id="0">
    <w:p w14:paraId="051AD743" w14:textId="77777777" w:rsidR="00A076BA" w:rsidRDefault="00A076BA" w:rsidP="00D03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4A07F" w14:textId="067A574B" w:rsidR="00171A20" w:rsidRDefault="00171A20">
    <w:pPr>
      <w:pStyle w:val="BodyText"/>
      <w:spacing w:line="14" w:lineRule="auto"/>
      <w:rPr>
        <w:sz w:val="17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70720" behindDoc="1" locked="0" layoutInCell="1" allowOverlap="1" wp14:anchorId="4DA45A28" wp14:editId="561F367E">
              <wp:simplePos x="0" y="0"/>
              <wp:positionH relativeFrom="page">
                <wp:posOffset>5229860</wp:posOffset>
              </wp:positionH>
              <wp:positionV relativeFrom="page">
                <wp:posOffset>6772910</wp:posOffset>
              </wp:positionV>
              <wp:extent cx="233680" cy="182880"/>
              <wp:effectExtent l="0" t="0" r="0" b="0"/>
              <wp:wrapNone/>
              <wp:docPr id="111183424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6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21BA1B" w14:textId="126FEDB1" w:rsidR="00171A20" w:rsidRDefault="00171A20">
                          <w:pPr>
                            <w:spacing w:before="17"/>
                            <w:ind w:left="62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84D97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A45A28" id="_x0000_t202" coordsize="21600,21600" o:spt="202" path="m,l,21600r21600,l21600,xe">
              <v:stroke joinstyle="miter"/>
              <v:path gradientshapeok="t" o:connecttype="rect"/>
            </v:shapetype>
            <v:shape id="_x0000_s1053" type="#_x0000_t202" style="position:absolute;margin-left:411.8pt;margin-top:533.3pt;width:18.4pt;height:14.4pt;z-index:-1624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" filled="f" stroked="f">
              <v:textbox inset="0,0,0,0">
                <w:txbxContent>
                  <w:p w14:paraId="3D21BA1B" w14:textId="126FEDB1" w:rsidR="00171A20" w:rsidRDefault="00171A20">
                    <w:pPr>
                      <w:spacing w:before="17"/>
                      <w:ind w:left="62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84D97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5E4C6" w14:textId="46DC9847" w:rsidR="00171A20" w:rsidRDefault="00171A2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71232" behindDoc="1" locked="0" layoutInCell="1" allowOverlap="1" wp14:anchorId="352380C8" wp14:editId="0DB3D41A">
              <wp:simplePos x="0" y="0"/>
              <wp:positionH relativeFrom="page">
                <wp:posOffset>3689985</wp:posOffset>
              </wp:positionH>
              <wp:positionV relativeFrom="page">
                <wp:posOffset>9906635</wp:posOffset>
              </wp:positionV>
              <wp:extent cx="180975" cy="182245"/>
              <wp:effectExtent l="0" t="0" r="0" b="0"/>
              <wp:wrapNone/>
              <wp:docPr id="110350319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97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64611" w14:textId="77777777" w:rsidR="00171A20" w:rsidRDefault="00171A20">
                          <w:pPr>
                            <w:spacing w:before="17"/>
                            <w:ind w:left="20"/>
                          </w:pPr>
                          <w:r>
                            <w:t>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2380C8"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margin-left:290.55pt;margin-top:780.05pt;width:14.25pt;height:14.35pt;z-index:-1624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" filled="f" stroked="f">
              <v:textbox inset="0,0,0,0">
                <w:txbxContent>
                  <w:p w14:paraId="1BE64611" w14:textId="77777777" w:rsidR="00171A20" w:rsidRDefault="00171A20">
                    <w:pPr>
                      <w:spacing w:before="17"/>
                      <w:ind w:left="20"/>
                    </w:pPr>
                    <w:r>
                      <w:t>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38D5B1" w14:textId="77777777" w:rsidR="00A076BA" w:rsidRDefault="00A076BA" w:rsidP="00D0388D">
      <w:r>
        <w:separator/>
      </w:r>
    </w:p>
  </w:footnote>
  <w:footnote w:type="continuationSeparator" w:id="0">
    <w:p w14:paraId="44308569" w14:textId="77777777" w:rsidR="00A076BA" w:rsidRDefault="00A076BA" w:rsidP="00D038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007E1"/>
    <w:multiLevelType w:val="hybridMultilevel"/>
    <w:tmpl w:val="BD0637DA"/>
    <w:lvl w:ilvl="0" w:tplc="16506C4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0D4E96"/>
    <w:multiLevelType w:val="hybridMultilevel"/>
    <w:tmpl w:val="21C61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473E9"/>
    <w:multiLevelType w:val="hybridMultilevel"/>
    <w:tmpl w:val="F2FA1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3C7089"/>
    <w:multiLevelType w:val="hybridMultilevel"/>
    <w:tmpl w:val="027EF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D0170"/>
    <w:multiLevelType w:val="hybridMultilevel"/>
    <w:tmpl w:val="F8FA4A22"/>
    <w:lvl w:ilvl="0" w:tplc="C69CE548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187" w:hanging="360"/>
      </w:pPr>
    </w:lvl>
    <w:lvl w:ilvl="2" w:tplc="0C00001B" w:tentative="1">
      <w:start w:val="1"/>
      <w:numFmt w:val="lowerRoman"/>
      <w:lvlText w:val="%3."/>
      <w:lvlJc w:val="right"/>
      <w:pPr>
        <w:ind w:left="1907" w:hanging="180"/>
      </w:pPr>
    </w:lvl>
    <w:lvl w:ilvl="3" w:tplc="0C00000F" w:tentative="1">
      <w:start w:val="1"/>
      <w:numFmt w:val="decimal"/>
      <w:lvlText w:val="%4."/>
      <w:lvlJc w:val="left"/>
      <w:pPr>
        <w:ind w:left="2627" w:hanging="360"/>
      </w:pPr>
    </w:lvl>
    <w:lvl w:ilvl="4" w:tplc="0C000019" w:tentative="1">
      <w:start w:val="1"/>
      <w:numFmt w:val="lowerLetter"/>
      <w:lvlText w:val="%5."/>
      <w:lvlJc w:val="left"/>
      <w:pPr>
        <w:ind w:left="3347" w:hanging="360"/>
      </w:pPr>
    </w:lvl>
    <w:lvl w:ilvl="5" w:tplc="0C00001B" w:tentative="1">
      <w:start w:val="1"/>
      <w:numFmt w:val="lowerRoman"/>
      <w:lvlText w:val="%6."/>
      <w:lvlJc w:val="right"/>
      <w:pPr>
        <w:ind w:left="4067" w:hanging="180"/>
      </w:pPr>
    </w:lvl>
    <w:lvl w:ilvl="6" w:tplc="0C00000F" w:tentative="1">
      <w:start w:val="1"/>
      <w:numFmt w:val="decimal"/>
      <w:lvlText w:val="%7."/>
      <w:lvlJc w:val="left"/>
      <w:pPr>
        <w:ind w:left="4787" w:hanging="360"/>
      </w:pPr>
    </w:lvl>
    <w:lvl w:ilvl="7" w:tplc="0C000019" w:tentative="1">
      <w:start w:val="1"/>
      <w:numFmt w:val="lowerLetter"/>
      <w:lvlText w:val="%8."/>
      <w:lvlJc w:val="left"/>
      <w:pPr>
        <w:ind w:left="5507" w:hanging="360"/>
      </w:pPr>
    </w:lvl>
    <w:lvl w:ilvl="8" w:tplc="0C0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5" w15:restartNumberingAfterBreak="0">
    <w:nsid w:val="3AE81CBA"/>
    <w:multiLevelType w:val="hybridMultilevel"/>
    <w:tmpl w:val="63682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8E20B9"/>
    <w:multiLevelType w:val="hybridMultilevel"/>
    <w:tmpl w:val="41A4A4D4"/>
    <w:lvl w:ilvl="0" w:tplc="F39EBEE2">
      <w:start w:val="1"/>
      <w:numFmt w:val="decimal"/>
      <w:lvlText w:val="%1)"/>
      <w:lvlJc w:val="left"/>
      <w:pPr>
        <w:ind w:left="1832" w:hanging="720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eastAsia="en-US" w:bidi="ar-SA"/>
      </w:rPr>
    </w:lvl>
    <w:lvl w:ilvl="1" w:tplc="6C600002">
      <w:numFmt w:val="bullet"/>
      <w:lvlText w:val="•"/>
      <w:lvlJc w:val="left"/>
      <w:pPr>
        <w:ind w:left="3263" w:hanging="720"/>
      </w:pPr>
      <w:rPr>
        <w:rFonts w:hint="default"/>
        <w:lang w:eastAsia="en-US" w:bidi="ar-SA"/>
      </w:rPr>
    </w:lvl>
    <w:lvl w:ilvl="2" w:tplc="8C807938">
      <w:numFmt w:val="bullet"/>
      <w:lvlText w:val="•"/>
      <w:lvlJc w:val="left"/>
      <w:pPr>
        <w:ind w:left="4686" w:hanging="720"/>
      </w:pPr>
      <w:rPr>
        <w:rFonts w:hint="default"/>
        <w:lang w:eastAsia="en-US" w:bidi="ar-SA"/>
      </w:rPr>
    </w:lvl>
    <w:lvl w:ilvl="3" w:tplc="CD5A6DDE">
      <w:numFmt w:val="bullet"/>
      <w:lvlText w:val="•"/>
      <w:lvlJc w:val="left"/>
      <w:pPr>
        <w:ind w:left="6110" w:hanging="720"/>
      </w:pPr>
      <w:rPr>
        <w:rFonts w:hint="default"/>
        <w:lang w:eastAsia="en-US" w:bidi="ar-SA"/>
      </w:rPr>
    </w:lvl>
    <w:lvl w:ilvl="4" w:tplc="70EECBF6">
      <w:numFmt w:val="bullet"/>
      <w:lvlText w:val="•"/>
      <w:lvlJc w:val="left"/>
      <w:pPr>
        <w:ind w:left="7533" w:hanging="720"/>
      </w:pPr>
      <w:rPr>
        <w:rFonts w:hint="default"/>
        <w:lang w:eastAsia="en-US" w:bidi="ar-SA"/>
      </w:rPr>
    </w:lvl>
    <w:lvl w:ilvl="5" w:tplc="1BC4AED6">
      <w:numFmt w:val="bullet"/>
      <w:lvlText w:val="•"/>
      <w:lvlJc w:val="left"/>
      <w:pPr>
        <w:ind w:left="8956" w:hanging="720"/>
      </w:pPr>
      <w:rPr>
        <w:rFonts w:hint="default"/>
        <w:lang w:eastAsia="en-US" w:bidi="ar-SA"/>
      </w:rPr>
    </w:lvl>
    <w:lvl w:ilvl="6" w:tplc="CC545054">
      <w:numFmt w:val="bullet"/>
      <w:lvlText w:val="•"/>
      <w:lvlJc w:val="left"/>
      <w:pPr>
        <w:ind w:left="10380" w:hanging="720"/>
      </w:pPr>
      <w:rPr>
        <w:rFonts w:hint="default"/>
        <w:lang w:eastAsia="en-US" w:bidi="ar-SA"/>
      </w:rPr>
    </w:lvl>
    <w:lvl w:ilvl="7" w:tplc="2D9E5F3E">
      <w:numFmt w:val="bullet"/>
      <w:lvlText w:val="•"/>
      <w:lvlJc w:val="left"/>
      <w:pPr>
        <w:ind w:left="11803" w:hanging="720"/>
      </w:pPr>
      <w:rPr>
        <w:rFonts w:hint="default"/>
        <w:lang w:eastAsia="en-US" w:bidi="ar-SA"/>
      </w:rPr>
    </w:lvl>
    <w:lvl w:ilvl="8" w:tplc="30A48DFC">
      <w:numFmt w:val="bullet"/>
      <w:lvlText w:val="•"/>
      <w:lvlJc w:val="left"/>
      <w:pPr>
        <w:ind w:left="13226" w:hanging="720"/>
      </w:pPr>
      <w:rPr>
        <w:rFonts w:hint="default"/>
        <w:lang w:eastAsia="en-US" w:bidi="ar-SA"/>
      </w:rPr>
    </w:lvl>
  </w:abstractNum>
  <w:abstractNum w:abstractNumId="7" w15:restartNumberingAfterBreak="0">
    <w:nsid w:val="435C72B9"/>
    <w:multiLevelType w:val="hybridMultilevel"/>
    <w:tmpl w:val="DF763750"/>
    <w:lvl w:ilvl="0" w:tplc="48D44D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6AA4B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7E9D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3216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F00A7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8C8D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68C2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AC1DF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AA34E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AD4515"/>
    <w:multiLevelType w:val="hybridMultilevel"/>
    <w:tmpl w:val="F3D6073E"/>
    <w:lvl w:ilvl="0" w:tplc="35F2E8D4">
      <w:start w:val="5"/>
      <w:numFmt w:val="decimal"/>
      <w:lvlText w:val="%1)"/>
      <w:lvlJc w:val="left"/>
      <w:pPr>
        <w:ind w:left="1393" w:hanging="281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eastAsia="en-US" w:bidi="ar-SA"/>
      </w:rPr>
    </w:lvl>
    <w:lvl w:ilvl="1" w:tplc="BF0EFC14">
      <w:numFmt w:val="bullet"/>
      <w:lvlText w:val="•"/>
      <w:lvlJc w:val="left"/>
      <w:pPr>
        <w:ind w:left="2867" w:hanging="281"/>
      </w:pPr>
      <w:rPr>
        <w:rFonts w:hint="default"/>
        <w:lang w:eastAsia="en-US" w:bidi="ar-SA"/>
      </w:rPr>
    </w:lvl>
    <w:lvl w:ilvl="2" w:tplc="221E599E">
      <w:numFmt w:val="bullet"/>
      <w:lvlText w:val="•"/>
      <w:lvlJc w:val="left"/>
      <w:pPr>
        <w:ind w:left="4334" w:hanging="281"/>
      </w:pPr>
      <w:rPr>
        <w:rFonts w:hint="default"/>
        <w:lang w:eastAsia="en-US" w:bidi="ar-SA"/>
      </w:rPr>
    </w:lvl>
    <w:lvl w:ilvl="3" w:tplc="7878FED2">
      <w:numFmt w:val="bullet"/>
      <w:lvlText w:val="•"/>
      <w:lvlJc w:val="left"/>
      <w:pPr>
        <w:ind w:left="5802" w:hanging="281"/>
      </w:pPr>
      <w:rPr>
        <w:rFonts w:hint="default"/>
        <w:lang w:eastAsia="en-US" w:bidi="ar-SA"/>
      </w:rPr>
    </w:lvl>
    <w:lvl w:ilvl="4" w:tplc="483E0554">
      <w:numFmt w:val="bullet"/>
      <w:lvlText w:val="•"/>
      <w:lvlJc w:val="left"/>
      <w:pPr>
        <w:ind w:left="7269" w:hanging="281"/>
      </w:pPr>
      <w:rPr>
        <w:rFonts w:hint="default"/>
        <w:lang w:eastAsia="en-US" w:bidi="ar-SA"/>
      </w:rPr>
    </w:lvl>
    <w:lvl w:ilvl="5" w:tplc="B4386D38">
      <w:numFmt w:val="bullet"/>
      <w:lvlText w:val="•"/>
      <w:lvlJc w:val="left"/>
      <w:pPr>
        <w:ind w:left="8736" w:hanging="281"/>
      </w:pPr>
      <w:rPr>
        <w:rFonts w:hint="default"/>
        <w:lang w:eastAsia="en-US" w:bidi="ar-SA"/>
      </w:rPr>
    </w:lvl>
    <w:lvl w:ilvl="6" w:tplc="555051C8">
      <w:numFmt w:val="bullet"/>
      <w:lvlText w:val="•"/>
      <w:lvlJc w:val="left"/>
      <w:pPr>
        <w:ind w:left="10204" w:hanging="281"/>
      </w:pPr>
      <w:rPr>
        <w:rFonts w:hint="default"/>
        <w:lang w:eastAsia="en-US" w:bidi="ar-SA"/>
      </w:rPr>
    </w:lvl>
    <w:lvl w:ilvl="7" w:tplc="EB4EBA4A">
      <w:numFmt w:val="bullet"/>
      <w:lvlText w:val="•"/>
      <w:lvlJc w:val="left"/>
      <w:pPr>
        <w:ind w:left="11671" w:hanging="281"/>
      </w:pPr>
      <w:rPr>
        <w:rFonts w:hint="default"/>
        <w:lang w:eastAsia="en-US" w:bidi="ar-SA"/>
      </w:rPr>
    </w:lvl>
    <w:lvl w:ilvl="8" w:tplc="5D8E6792">
      <w:numFmt w:val="bullet"/>
      <w:lvlText w:val="•"/>
      <w:lvlJc w:val="left"/>
      <w:pPr>
        <w:ind w:left="13138" w:hanging="281"/>
      </w:pPr>
      <w:rPr>
        <w:rFonts w:hint="default"/>
        <w:lang w:eastAsia="en-US" w:bidi="ar-SA"/>
      </w:rPr>
    </w:lvl>
  </w:abstractNum>
  <w:abstractNum w:abstractNumId="9" w15:restartNumberingAfterBreak="0">
    <w:nsid w:val="5521190A"/>
    <w:multiLevelType w:val="hybridMultilevel"/>
    <w:tmpl w:val="A7A61634"/>
    <w:lvl w:ilvl="0" w:tplc="3C1A2D5A">
      <w:start w:val="1"/>
      <w:numFmt w:val="decimal"/>
      <w:lvlText w:val="%1)"/>
      <w:lvlJc w:val="left"/>
      <w:pPr>
        <w:ind w:left="1832" w:hanging="720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eastAsia="en-US" w:bidi="ar-SA"/>
      </w:rPr>
    </w:lvl>
    <w:lvl w:ilvl="1" w:tplc="5CE637FA">
      <w:start w:val="1"/>
      <w:numFmt w:val="decimal"/>
      <w:lvlText w:val="(%2)"/>
      <w:lvlJc w:val="left"/>
      <w:pPr>
        <w:ind w:left="2552" w:hanging="720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eastAsia="en-US" w:bidi="ar-SA"/>
      </w:rPr>
    </w:lvl>
    <w:lvl w:ilvl="2" w:tplc="EAEAC724">
      <w:numFmt w:val="bullet"/>
      <w:lvlText w:val="•"/>
      <w:lvlJc w:val="left"/>
      <w:pPr>
        <w:ind w:left="4061" w:hanging="720"/>
      </w:pPr>
      <w:rPr>
        <w:rFonts w:hint="default"/>
        <w:lang w:eastAsia="en-US" w:bidi="ar-SA"/>
      </w:rPr>
    </w:lvl>
    <w:lvl w:ilvl="3" w:tplc="624A2F0E">
      <w:numFmt w:val="bullet"/>
      <w:lvlText w:val="•"/>
      <w:lvlJc w:val="left"/>
      <w:pPr>
        <w:ind w:left="5563" w:hanging="720"/>
      </w:pPr>
      <w:rPr>
        <w:rFonts w:hint="default"/>
        <w:lang w:eastAsia="en-US" w:bidi="ar-SA"/>
      </w:rPr>
    </w:lvl>
    <w:lvl w:ilvl="4" w:tplc="A1DAD146">
      <w:numFmt w:val="bullet"/>
      <w:lvlText w:val="•"/>
      <w:lvlJc w:val="left"/>
      <w:pPr>
        <w:ind w:left="7064" w:hanging="720"/>
      </w:pPr>
      <w:rPr>
        <w:rFonts w:hint="default"/>
        <w:lang w:eastAsia="en-US" w:bidi="ar-SA"/>
      </w:rPr>
    </w:lvl>
    <w:lvl w:ilvl="5" w:tplc="1E620026">
      <w:numFmt w:val="bullet"/>
      <w:lvlText w:val="•"/>
      <w:lvlJc w:val="left"/>
      <w:pPr>
        <w:ind w:left="8566" w:hanging="720"/>
      </w:pPr>
      <w:rPr>
        <w:rFonts w:hint="default"/>
        <w:lang w:eastAsia="en-US" w:bidi="ar-SA"/>
      </w:rPr>
    </w:lvl>
    <w:lvl w:ilvl="6" w:tplc="2AFEB818">
      <w:numFmt w:val="bullet"/>
      <w:lvlText w:val="•"/>
      <w:lvlJc w:val="left"/>
      <w:pPr>
        <w:ind w:left="10067" w:hanging="720"/>
      </w:pPr>
      <w:rPr>
        <w:rFonts w:hint="default"/>
        <w:lang w:eastAsia="en-US" w:bidi="ar-SA"/>
      </w:rPr>
    </w:lvl>
    <w:lvl w:ilvl="7" w:tplc="26C0DFA2">
      <w:numFmt w:val="bullet"/>
      <w:lvlText w:val="•"/>
      <w:lvlJc w:val="left"/>
      <w:pPr>
        <w:ind w:left="11569" w:hanging="720"/>
      </w:pPr>
      <w:rPr>
        <w:rFonts w:hint="default"/>
        <w:lang w:eastAsia="en-US" w:bidi="ar-SA"/>
      </w:rPr>
    </w:lvl>
    <w:lvl w:ilvl="8" w:tplc="C6646990">
      <w:numFmt w:val="bullet"/>
      <w:lvlText w:val="•"/>
      <w:lvlJc w:val="left"/>
      <w:pPr>
        <w:ind w:left="13070" w:hanging="720"/>
      </w:pPr>
      <w:rPr>
        <w:rFonts w:hint="default"/>
        <w:lang w:eastAsia="en-US" w:bidi="ar-SA"/>
      </w:rPr>
    </w:lvl>
  </w:abstractNum>
  <w:abstractNum w:abstractNumId="10" w15:restartNumberingAfterBreak="0">
    <w:nsid w:val="584B0F2A"/>
    <w:multiLevelType w:val="hybridMultilevel"/>
    <w:tmpl w:val="8CCCF752"/>
    <w:lvl w:ilvl="0" w:tplc="C69CE548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187" w:hanging="360"/>
      </w:pPr>
    </w:lvl>
    <w:lvl w:ilvl="2" w:tplc="0C00001B" w:tentative="1">
      <w:start w:val="1"/>
      <w:numFmt w:val="lowerRoman"/>
      <w:lvlText w:val="%3."/>
      <w:lvlJc w:val="right"/>
      <w:pPr>
        <w:ind w:left="1907" w:hanging="180"/>
      </w:pPr>
    </w:lvl>
    <w:lvl w:ilvl="3" w:tplc="0C00000F" w:tentative="1">
      <w:start w:val="1"/>
      <w:numFmt w:val="decimal"/>
      <w:lvlText w:val="%4."/>
      <w:lvlJc w:val="left"/>
      <w:pPr>
        <w:ind w:left="2627" w:hanging="360"/>
      </w:pPr>
    </w:lvl>
    <w:lvl w:ilvl="4" w:tplc="0C000019" w:tentative="1">
      <w:start w:val="1"/>
      <w:numFmt w:val="lowerLetter"/>
      <w:lvlText w:val="%5."/>
      <w:lvlJc w:val="left"/>
      <w:pPr>
        <w:ind w:left="3347" w:hanging="360"/>
      </w:pPr>
    </w:lvl>
    <w:lvl w:ilvl="5" w:tplc="0C00001B" w:tentative="1">
      <w:start w:val="1"/>
      <w:numFmt w:val="lowerRoman"/>
      <w:lvlText w:val="%6."/>
      <w:lvlJc w:val="right"/>
      <w:pPr>
        <w:ind w:left="4067" w:hanging="180"/>
      </w:pPr>
    </w:lvl>
    <w:lvl w:ilvl="6" w:tplc="0C00000F" w:tentative="1">
      <w:start w:val="1"/>
      <w:numFmt w:val="decimal"/>
      <w:lvlText w:val="%7."/>
      <w:lvlJc w:val="left"/>
      <w:pPr>
        <w:ind w:left="4787" w:hanging="360"/>
      </w:pPr>
    </w:lvl>
    <w:lvl w:ilvl="7" w:tplc="0C000019" w:tentative="1">
      <w:start w:val="1"/>
      <w:numFmt w:val="lowerLetter"/>
      <w:lvlText w:val="%8."/>
      <w:lvlJc w:val="left"/>
      <w:pPr>
        <w:ind w:left="5507" w:hanging="360"/>
      </w:pPr>
    </w:lvl>
    <w:lvl w:ilvl="8" w:tplc="0C0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1" w15:restartNumberingAfterBreak="0">
    <w:nsid w:val="66B62FF7"/>
    <w:multiLevelType w:val="hybridMultilevel"/>
    <w:tmpl w:val="83222612"/>
    <w:lvl w:ilvl="0" w:tplc="04090001">
      <w:start w:val="1"/>
      <w:numFmt w:val="bullet"/>
      <w:lvlText w:val=""/>
      <w:lvlJc w:val="left"/>
      <w:pPr>
        <w:ind w:left="18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2" w:hanging="360"/>
      </w:pPr>
      <w:rPr>
        <w:rFonts w:ascii="Wingdings" w:hAnsi="Wingdings" w:hint="default"/>
      </w:rPr>
    </w:lvl>
  </w:abstractNum>
  <w:abstractNum w:abstractNumId="12" w15:restartNumberingAfterBreak="0">
    <w:nsid w:val="7AE16286"/>
    <w:multiLevelType w:val="hybridMultilevel"/>
    <w:tmpl w:val="0252729A"/>
    <w:lvl w:ilvl="0" w:tplc="11240CBC">
      <w:start w:val="1"/>
      <w:numFmt w:val="decimal"/>
      <w:lvlText w:val="%1)"/>
      <w:lvlJc w:val="left"/>
      <w:pPr>
        <w:ind w:left="1472" w:hanging="360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eastAsia="en-US" w:bidi="ar-SA"/>
      </w:rPr>
    </w:lvl>
    <w:lvl w:ilvl="1" w:tplc="F0A822D8">
      <w:numFmt w:val="bullet"/>
      <w:lvlText w:val="•"/>
      <w:lvlJc w:val="left"/>
      <w:pPr>
        <w:ind w:left="2939" w:hanging="360"/>
      </w:pPr>
      <w:rPr>
        <w:rFonts w:hint="default"/>
        <w:lang w:eastAsia="en-US" w:bidi="ar-SA"/>
      </w:rPr>
    </w:lvl>
    <w:lvl w:ilvl="2" w:tplc="22847F3C">
      <w:numFmt w:val="bullet"/>
      <w:lvlText w:val="•"/>
      <w:lvlJc w:val="left"/>
      <w:pPr>
        <w:ind w:left="4398" w:hanging="360"/>
      </w:pPr>
      <w:rPr>
        <w:rFonts w:hint="default"/>
        <w:lang w:eastAsia="en-US" w:bidi="ar-SA"/>
      </w:rPr>
    </w:lvl>
    <w:lvl w:ilvl="3" w:tplc="973A1C40">
      <w:numFmt w:val="bullet"/>
      <w:lvlText w:val="•"/>
      <w:lvlJc w:val="left"/>
      <w:pPr>
        <w:ind w:left="5858" w:hanging="360"/>
      </w:pPr>
      <w:rPr>
        <w:rFonts w:hint="default"/>
        <w:lang w:eastAsia="en-US" w:bidi="ar-SA"/>
      </w:rPr>
    </w:lvl>
    <w:lvl w:ilvl="4" w:tplc="32343CDC">
      <w:numFmt w:val="bullet"/>
      <w:lvlText w:val="•"/>
      <w:lvlJc w:val="left"/>
      <w:pPr>
        <w:ind w:left="7317" w:hanging="360"/>
      </w:pPr>
      <w:rPr>
        <w:rFonts w:hint="default"/>
        <w:lang w:eastAsia="en-US" w:bidi="ar-SA"/>
      </w:rPr>
    </w:lvl>
    <w:lvl w:ilvl="5" w:tplc="3E8624D4">
      <w:numFmt w:val="bullet"/>
      <w:lvlText w:val="•"/>
      <w:lvlJc w:val="left"/>
      <w:pPr>
        <w:ind w:left="8776" w:hanging="360"/>
      </w:pPr>
      <w:rPr>
        <w:rFonts w:hint="default"/>
        <w:lang w:eastAsia="en-US" w:bidi="ar-SA"/>
      </w:rPr>
    </w:lvl>
    <w:lvl w:ilvl="6" w:tplc="447461C0">
      <w:numFmt w:val="bullet"/>
      <w:lvlText w:val="•"/>
      <w:lvlJc w:val="left"/>
      <w:pPr>
        <w:ind w:left="10236" w:hanging="360"/>
      </w:pPr>
      <w:rPr>
        <w:rFonts w:hint="default"/>
        <w:lang w:eastAsia="en-US" w:bidi="ar-SA"/>
      </w:rPr>
    </w:lvl>
    <w:lvl w:ilvl="7" w:tplc="8640CE52">
      <w:numFmt w:val="bullet"/>
      <w:lvlText w:val="•"/>
      <w:lvlJc w:val="left"/>
      <w:pPr>
        <w:ind w:left="11695" w:hanging="360"/>
      </w:pPr>
      <w:rPr>
        <w:rFonts w:hint="default"/>
        <w:lang w:eastAsia="en-US" w:bidi="ar-SA"/>
      </w:rPr>
    </w:lvl>
    <w:lvl w:ilvl="8" w:tplc="BA7222FC">
      <w:numFmt w:val="bullet"/>
      <w:lvlText w:val="•"/>
      <w:lvlJc w:val="left"/>
      <w:pPr>
        <w:ind w:left="13154" w:hanging="360"/>
      </w:pPr>
      <w:rPr>
        <w:rFonts w:hint="default"/>
        <w:lang w:eastAsia="en-US" w:bidi="ar-SA"/>
      </w:rPr>
    </w:lvl>
  </w:abstractNum>
  <w:abstractNum w:abstractNumId="13" w15:restartNumberingAfterBreak="0">
    <w:nsid w:val="7B31651F"/>
    <w:multiLevelType w:val="hybridMultilevel"/>
    <w:tmpl w:val="59A470CC"/>
    <w:lvl w:ilvl="0" w:tplc="C14E8288">
      <w:start w:val="1"/>
      <w:numFmt w:val="decimal"/>
      <w:lvlText w:val="%1)"/>
      <w:lvlJc w:val="left"/>
      <w:pPr>
        <w:ind w:left="1472" w:hanging="360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eastAsia="en-US" w:bidi="ar-SA"/>
      </w:rPr>
    </w:lvl>
    <w:lvl w:ilvl="1" w:tplc="25406D50">
      <w:numFmt w:val="bullet"/>
      <w:lvlText w:val="•"/>
      <w:lvlJc w:val="left"/>
      <w:pPr>
        <w:ind w:left="1600" w:hanging="360"/>
      </w:pPr>
      <w:rPr>
        <w:rFonts w:hint="default"/>
        <w:lang w:eastAsia="en-US" w:bidi="ar-SA"/>
      </w:rPr>
    </w:lvl>
    <w:lvl w:ilvl="2" w:tplc="21843D06">
      <w:numFmt w:val="bullet"/>
      <w:lvlText w:val="•"/>
      <w:lvlJc w:val="left"/>
      <w:pPr>
        <w:ind w:left="5580" w:hanging="360"/>
      </w:pPr>
      <w:rPr>
        <w:rFonts w:hint="default"/>
        <w:lang w:eastAsia="en-US" w:bidi="ar-SA"/>
      </w:rPr>
    </w:lvl>
    <w:lvl w:ilvl="3" w:tplc="88CA167C">
      <w:numFmt w:val="bullet"/>
      <w:lvlText w:val="•"/>
      <w:lvlJc w:val="left"/>
      <w:pPr>
        <w:ind w:left="4877" w:hanging="360"/>
      </w:pPr>
      <w:rPr>
        <w:rFonts w:hint="default"/>
        <w:lang w:eastAsia="en-US" w:bidi="ar-SA"/>
      </w:rPr>
    </w:lvl>
    <w:lvl w:ilvl="4" w:tplc="D3E23D88">
      <w:numFmt w:val="bullet"/>
      <w:lvlText w:val="•"/>
      <w:lvlJc w:val="left"/>
      <w:pPr>
        <w:ind w:left="4175" w:hanging="360"/>
      </w:pPr>
      <w:rPr>
        <w:rFonts w:hint="default"/>
        <w:lang w:eastAsia="en-US" w:bidi="ar-SA"/>
      </w:rPr>
    </w:lvl>
    <w:lvl w:ilvl="5" w:tplc="0696FA04">
      <w:numFmt w:val="bullet"/>
      <w:lvlText w:val="•"/>
      <w:lvlJc w:val="left"/>
      <w:pPr>
        <w:ind w:left="3472" w:hanging="360"/>
      </w:pPr>
      <w:rPr>
        <w:rFonts w:hint="default"/>
        <w:lang w:eastAsia="en-US" w:bidi="ar-SA"/>
      </w:rPr>
    </w:lvl>
    <w:lvl w:ilvl="6" w:tplc="06AAEEB6">
      <w:numFmt w:val="bullet"/>
      <w:lvlText w:val="•"/>
      <w:lvlJc w:val="left"/>
      <w:pPr>
        <w:ind w:left="2770" w:hanging="360"/>
      </w:pPr>
      <w:rPr>
        <w:rFonts w:hint="default"/>
        <w:lang w:eastAsia="en-US" w:bidi="ar-SA"/>
      </w:rPr>
    </w:lvl>
    <w:lvl w:ilvl="7" w:tplc="77DE0CC8">
      <w:numFmt w:val="bullet"/>
      <w:lvlText w:val="•"/>
      <w:lvlJc w:val="left"/>
      <w:pPr>
        <w:ind w:left="2067" w:hanging="360"/>
      </w:pPr>
      <w:rPr>
        <w:rFonts w:hint="default"/>
        <w:lang w:eastAsia="en-US" w:bidi="ar-SA"/>
      </w:rPr>
    </w:lvl>
    <w:lvl w:ilvl="8" w:tplc="9F564100">
      <w:numFmt w:val="bullet"/>
      <w:lvlText w:val="•"/>
      <w:lvlJc w:val="left"/>
      <w:pPr>
        <w:ind w:left="1365" w:hanging="360"/>
      </w:pPr>
      <w:rPr>
        <w:rFonts w:hint="default"/>
        <w:lang w:eastAsia="en-US" w:bidi="ar-SA"/>
      </w:rPr>
    </w:lvl>
  </w:abstractNum>
  <w:abstractNum w:abstractNumId="14" w15:restartNumberingAfterBreak="0">
    <w:nsid w:val="7F605D65"/>
    <w:multiLevelType w:val="hybridMultilevel"/>
    <w:tmpl w:val="C4BE36F6"/>
    <w:lvl w:ilvl="0" w:tplc="0C0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9131885">
    <w:abstractNumId w:val="13"/>
  </w:num>
  <w:num w:numId="2" w16cid:durableId="202258730">
    <w:abstractNumId w:val="12"/>
  </w:num>
  <w:num w:numId="3" w16cid:durableId="1835141845">
    <w:abstractNumId w:val="6"/>
  </w:num>
  <w:num w:numId="4" w16cid:durableId="1455363250">
    <w:abstractNumId w:val="8"/>
  </w:num>
  <w:num w:numId="5" w16cid:durableId="834416294">
    <w:abstractNumId w:val="9"/>
  </w:num>
  <w:num w:numId="6" w16cid:durableId="1154030504">
    <w:abstractNumId w:val="11"/>
  </w:num>
  <w:num w:numId="7" w16cid:durableId="2000376403">
    <w:abstractNumId w:val="1"/>
  </w:num>
  <w:num w:numId="8" w16cid:durableId="596910610">
    <w:abstractNumId w:val="2"/>
  </w:num>
  <w:num w:numId="9" w16cid:durableId="1059860579">
    <w:abstractNumId w:val="3"/>
  </w:num>
  <w:num w:numId="10" w16cid:durableId="779833618">
    <w:abstractNumId w:val="5"/>
  </w:num>
  <w:num w:numId="11" w16cid:durableId="204348249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0853303">
    <w:abstractNumId w:val="14"/>
  </w:num>
  <w:num w:numId="13" w16cid:durableId="546338570">
    <w:abstractNumId w:val="4"/>
  </w:num>
  <w:num w:numId="14" w16cid:durableId="1919437659">
    <w:abstractNumId w:val="7"/>
  </w:num>
  <w:num w:numId="15" w16cid:durableId="1665165915">
    <w:abstractNumId w:val="10"/>
  </w:num>
  <w:num w:numId="16" w16cid:durableId="482896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88D"/>
    <w:rsid w:val="00004537"/>
    <w:rsid w:val="00014287"/>
    <w:rsid w:val="00014EBF"/>
    <w:rsid w:val="00022F41"/>
    <w:rsid w:val="0002327E"/>
    <w:rsid w:val="00032019"/>
    <w:rsid w:val="00032D5A"/>
    <w:rsid w:val="000343DD"/>
    <w:rsid w:val="00035568"/>
    <w:rsid w:val="0004317E"/>
    <w:rsid w:val="0004616E"/>
    <w:rsid w:val="00046599"/>
    <w:rsid w:val="00046D43"/>
    <w:rsid w:val="00051E48"/>
    <w:rsid w:val="00053024"/>
    <w:rsid w:val="00055D1C"/>
    <w:rsid w:val="00061497"/>
    <w:rsid w:val="00061D2F"/>
    <w:rsid w:val="000702ED"/>
    <w:rsid w:val="0007314C"/>
    <w:rsid w:val="00082FBD"/>
    <w:rsid w:val="00091702"/>
    <w:rsid w:val="0009579F"/>
    <w:rsid w:val="000B115C"/>
    <w:rsid w:val="000B2D7D"/>
    <w:rsid w:val="000B44AF"/>
    <w:rsid w:val="000B5411"/>
    <w:rsid w:val="000B561F"/>
    <w:rsid w:val="000B716E"/>
    <w:rsid w:val="000C4970"/>
    <w:rsid w:val="000D2DDF"/>
    <w:rsid w:val="000D3C9A"/>
    <w:rsid w:val="000E2641"/>
    <w:rsid w:val="000E6428"/>
    <w:rsid w:val="000F1D9E"/>
    <w:rsid w:val="000F2E6D"/>
    <w:rsid w:val="0010510E"/>
    <w:rsid w:val="00115CB0"/>
    <w:rsid w:val="00117FFE"/>
    <w:rsid w:val="00120967"/>
    <w:rsid w:val="00120B1A"/>
    <w:rsid w:val="001254F1"/>
    <w:rsid w:val="00132954"/>
    <w:rsid w:val="001378AF"/>
    <w:rsid w:val="0014527F"/>
    <w:rsid w:val="001516FB"/>
    <w:rsid w:val="00153B7C"/>
    <w:rsid w:val="001574F6"/>
    <w:rsid w:val="001619C4"/>
    <w:rsid w:val="0016202A"/>
    <w:rsid w:val="00167FDA"/>
    <w:rsid w:val="00171031"/>
    <w:rsid w:val="00171A20"/>
    <w:rsid w:val="001738D4"/>
    <w:rsid w:val="001762F7"/>
    <w:rsid w:val="001767AA"/>
    <w:rsid w:val="001808B2"/>
    <w:rsid w:val="00181214"/>
    <w:rsid w:val="0018241C"/>
    <w:rsid w:val="00184218"/>
    <w:rsid w:val="00184537"/>
    <w:rsid w:val="0018700B"/>
    <w:rsid w:val="00187EB7"/>
    <w:rsid w:val="001951E3"/>
    <w:rsid w:val="00196DFB"/>
    <w:rsid w:val="001A12F4"/>
    <w:rsid w:val="001A2ADF"/>
    <w:rsid w:val="001A4CC5"/>
    <w:rsid w:val="001A5BF4"/>
    <w:rsid w:val="001B02A4"/>
    <w:rsid w:val="001B1D1E"/>
    <w:rsid w:val="001B33C3"/>
    <w:rsid w:val="001B521A"/>
    <w:rsid w:val="001B6C2E"/>
    <w:rsid w:val="001B7B4B"/>
    <w:rsid w:val="001C079A"/>
    <w:rsid w:val="001D22BA"/>
    <w:rsid w:val="001D5DFC"/>
    <w:rsid w:val="001D692B"/>
    <w:rsid w:val="001E0D50"/>
    <w:rsid w:val="001E74F0"/>
    <w:rsid w:val="001F1945"/>
    <w:rsid w:val="001F6C7A"/>
    <w:rsid w:val="00202347"/>
    <w:rsid w:val="00202DFC"/>
    <w:rsid w:val="002132BF"/>
    <w:rsid w:val="00216DA5"/>
    <w:rsid w:val="00221773"/>
    <w:rsid w:val="0022694B"/>
    <w:rsid w:val="0022764B"/>
    <w:rsid w:val="0023309D"/>
    <w:rsid w:val="00235767"/>
    <w:rsid w:val="00245732"/>
    <w:rsid w:val="0025035B"/>
    <w:rsid w:val="002507FD"/>
    <w:rsid w:val="00251595"/>
    <w:rsid w:val="00257E19"/>
    <w:rsid w:val="002609C4"/>
    <w:rsid w:val="002633C4"/>
    <w:rsid w:val="00267B36"/>
    <w:rsid w:val="002702BB"/>
    <w:rsid w:val="0027056F"/>
    <w:rsid w:val="00272238"/>
    <w:rsid w:val="00283C1A"/>
    <w:rsid w:val="00285986"/>
    <w:rsid w:val="002905C1"/>
    <w:rsid w:val="00292064"/>
    <w:rsid w:val="0029317C"/>
    <w:rsid w:val="00295764"/>
    <w:rsid w:val="002976B7"/>
    <w:rsid w:val="002A0278"/>
    <w:rsid w:val="002A0ABD"/>
    <w:rsid w:val="002A4B4C"/>
    <w:rsid w:val="002A4F30"/>
    <w:rsid w:val="002A5430"/>
    <w:rsid w:val="002A68D6"/>
    <w:rsid w:val="002B74A2"/>
    <w:rsid w:val="002C05D0"/>
    <w:rsid w:val="002C1373"/>
    <w:rsid w:val="002C142C"/>
    <w:rsid w:val="002C6E58"/>
    <w:rsid w:val="002C78D8"/>
    <w:rsid w:val="002D238B"/>
    <w:rsid w:val="002D303C"/>
    <w:rsid w:val="002D495B"/>
    <w:rsid w:val="002D7816"/>
    <w:rsid w:val="002E1803"/>
    <w:rsid w:val="002E24A6"/>
    <w:rsid w:val="002E2C2F"/>
    <w:rsid w:val="002E3D83"/>
    <w:rsid w:val="002E4806"/>
    <w:rsid w:val="002E5381"/>
    <w:rsid w:val="002E6824"/>
    <w:rsid w:val="002E7DFF"/>
    <w:rsid w:val="002F134A"/>
    <w:rsid w:val="002F4785"/>
    <w:rsid w:val="002F6A8E"/>
    <w:rsid w:val="00310B48"/>
    <w:rsid w:val="0031582E"/>
    <w:rsid w:val="003176F5"/>
    <w:rsid w:val="00320B19"/>
    <w:rsid w:val="00321427"/>
    <w:rsid w:val="0032154A"/>
    <w:rsid w:val="00321D64"/>
    <w:rsid w:val="00323EE4"/>
    <w:rsid w:val="00326C6B"/>
    <w:rsid w:val="003303B8"/>
    <w:rsid w:val="00332C79"/>
    <w:rsid w:val="00336F71"/>
    <w:rsid w:val="00341415"/>
    <w:rsid w:val="00344CBD"/>
    <w:rsid w:val="0034559F"/>
    <w:rsid w:val="00347F84"/>
    <w:rsid w:val="003510A3"/>
    <w:rsid w:val="003511DC"/>
    <w:rsid w:val="00354D16"/>
    <w:rsid w:val="00355138"/>
    <w:rsid w:val="00357CC1"/>
    <w:rsid w:val="0036074F"/>
    <w:rsid w:val="003613B8"/>
    <w:rsid w:val="0037304B"/>
    <w:rsid w:val="00375986"/>
    <w:rsid w:val="003776DD"/>
    <w:rsid w:val="00377D0F"/>
    <w:rsid w:val="00385AED"/>
    <w:rsid w:val="003947C3"/>
    <w:rsid w:val="00395352"/>
    <w:rsid w:val="003A4817"/>
    <w:rsid w:val="003B04AC"/>
    <w:rsid w:val="003B1B4E"/>
    <w:rsid w:val="003B678F"/>
    <w:rsid w:val="003C0AE4"/>
    <w:rsid w:val="003C20A8"/>
    <w:rsid w:val="003C73B5"/>
    <w:rsid w:val="003C76CB"/>
    <w:rsid w:val="003C7FB6"/>
    <w:rsid w:val="003D1082"/>
    <w:rsid w:val="003D6E97"/>
    <w:rsid w:val="003E076A"/>
    <w:rsid w:val="003E29A2"/>
    <w:rsid w:val="003E69A3"/>
    <w:rsid w:val="003F24BC"/>
    <w:rsid w:val="003F3149"/>
    <w:rsid w:val="003F3173"/>
    <w:rsid w:val="003F625E"/>
    <w:rsid w:val="004017D3"/>
    <w:rsid w:val="00410510"/>
    <w:rsid w:val="004127BD"/>
    <w:rsid w:val="00413AE3"/>
    <w:rsid w:val="004158F1"/>
    <w:rsid w:val="00416199"/>
    <w:rsid w:val="0042243B"/>
    <w:rsid w:val="00425B50"/>
    <w:rsid w:val="00426644"/>
    <w:rsid w:val="00431240"/>
    <w:rsid w:val="00431AA1"/>
    <w:rsid w:val="00433BFD"/>
    <w:rsid w:val="0043647E"/>
    <w:rsid w:val="00436D51"/>
    <w:rsid w:val="00442938"/>
    <w:rsid w:val="00444578"/>
    <w:rsid w:val="00445729"/>
    <w:rsid w:val="00445A9D"/>
    <w:rsid w:val="00450143"/>
    <w:rsid w:val="004545A6"/>
    <w:rsid w:val="004548BB"/>
    <w:rsid w:val="00454BB6"/>
    <w:rsid w:val="00456269"/>
    <w:rsid w:val="00463290"/>
    <w:rsid w:val="004644D4"/>
    <w:rsid w:val="00464714"/>
    <w:rsid w:val="00470177"/>
    <w:rsid w:val="004713E3"/>
    <w:rsid w:val="00471DD0"/>
    <w:rsid w:val="00474DFE"/>
    <w:rsid w:val="00476269"/>
    <w:rsid w:val="004831B6"/>
    <w:rsid w:val="004834C3"/>
    <w:rsid w:val="0048790D"/>
    <w:rsid w:val="004915E5"/>
    <w:rsid w:val="0049757A"/>
    <w:rsid w:val="004A5D37"/>
    <w:rsid w:val="004A744D"/>
    <w:rsid w:val="004B076C"/>
    <w:rsid w:val="004B0A38"/>
    <w:rsid w:val="004B49DC"/>
    <w:rsid w:val="004C6ED8"/>
    <w:rsid w:val="004C7434"/>
    <w:rsid w:val="004C74B2"/>
    <w:rsid w:val="004D1D00"/>
    <w:rsid w:val="004D5509"/>
    <w:rsid w:val="004E1B13"/>
    <w:rsid w:val="004E489E"/>
    <w:rsid w:val="004E59DD"/>
    <w:rsid w:val="004F0029"/>
    <w:rsid w:val="004F031E"/>
    <w:rsid w:val="004F4368"/>
    <w:rsid w:val="004F5510"/>
    <w:rsid w:val="004F593C"/>
    <w:rsid w:val="004F7BDD"/>
    <w:rsid w:val="004F7DDB"/>
    <w:rsid w:val="005019F3"/>
    <w:rsid w:val="005106A7"/>
    <w:rsid w:val="00521971"/>
    <w:rsid w:val="00526073"/>
    <w:rsid w:val="0052613F"/>
    <w:rsid w:val="00527161"/>
    <w:rsid w:val="00527975"/>
    <w:rsid w:val="00531784"/>
    <w:rsid w:val="00535B43"/>
    <w:rsid w:val="005376B9"/>
    <w:rsid w:val="005423CD"/>
    <w:rsid w:val="00544C75"/>
    <w:rsid w:val="00553D05"/>
    <w:rsid w:val="00554E9F"/>
    <w:rsid w:val="00556D42"/>
    <w:rsid w:val="0055753B"/>
    <w:rsid w:val="00572563"/>
    <w:rsid w:val="0057342B"/>
    <w:rsid w:val="00581713"/>
    <w:rsid w:val="00582BC6"/>
    <w:rsid w:val="00592979"/>
    <w:rsid w:val="0059363C"/>
    <w:rsid w:val="0059651B"/>
    <w:rsid w:val="005979D1"/>
    <w:rsid w:val="005A44F1"/>
    <w:rsid w:val="005A70D9"/>
    <w:rsid w:val="005B1D86"/>
    <w:rsid w:val="005B6D8A"/>
    <w:rsid w:val="005C24C1"/>
    <w:rsid w:val="005C444A"/>
    <w:rsid w:val="005C4D96"/>
    <w:rsid w:val="005D1091"/>
    <w:rsid w:val="005D23CF"/>
    <w:rsid w:val="005D3427"/>
    <w:rsid w:val="005D362E"/>
    <w:rsid w:val="005D45CA"/>
    <w:rsid w:val="005D5312"/>
    <w:rsid w:val="005D7E8E"/>
    <w:rsid w:val="005E2C1F"/>
    <w:rsid w:val="005E4731"/>
    <w:rsid w:val="005E6BE6"/>
    <w:rsid w:val="005F2D52"/>
    <w:rsid w:val="005F62B6"/>
    <w:rsid w:val="005F66E5"/>
    <w:rsid w:val="00601DAB"/>
    <w:rsid w:val="006054F4"/>
    <w:rsid w:val="00611FA1"/>
    <w:rsid w:val="00615828"/>
    <w:rsid w:val="0061588A"/>
    <w:rsid w:val="00627D57"/>
    <w:rsid w:val="006313BA"/>
    <w:rsid w:val="0064192F"/>
    <w:rsid w:val="00644872"/>
    <w:rsid w:val="006461DB"/>
    <w:rsid w:val="00650071"/>
    <w:rsid w:val="00650C65"/>
    <w:rsid w:val="00654C8C"/>
    <w:rsid w:val="00657346"/>
    <w:rsid w:val="00657A91"/>
    <w:rsid w:val="006635AD"/>
    <w:rsid w:val="006644EC"/>
    <w:rsid w:val="0066600B"/>
    <w:rsid w:val="00666C40"/>
    <w:rsid w:val="00671887"/>
    <w:rsid w:val="0067249E"/>
    <w:rsid w:val="00674363"/>
    <w:rsid w:val="00683CDE"/>
    <w:rsid w:val="006863BB"/>
    <w:rsid w:val="00687C9E"/>
    <w:rsid w:val="006921A9"/>
    <w:rsid w:val="0069485D"/>
    <w:rsid w:val="00696C63"/>
    <w:rsid w:val="00697705"/>
    <w:rsid w:val="006A5236"/>
    <w:rsid w:val="006B1F46"/>
    <w:rsid w:val="006B36FA"/>
    <w:rsid w:val="006B6812"/>
    <w:rsid w:val="006C21B0"/>
    <w:rsid w:val="006C37C9"/>
    <w:rsid w:val="006C4713"/>
    <w:rsid w:val="006C6898"/>
    <w:rsid w:val="006C6CEC"/>
    <w:rsid w:val="006D3BB2"/>
    <w:rsid w:val="006D5624"/>
    <w:rsid w:val="006D5645"/>
    <w:rsid w:val="006D67CF"/>
    <w:rsid w:val="006E13BE"/>
    <w:rsid w:val="006E274C"/>
    <w:rsid w:val="006E2AF2"/>
    <w:rsid w:val="006E3D91"/>
    <w:rsid w:val="006E5E22"/>
    <w:rsid w:val="006E74D7"/>
    <w:rsid w:val="006F1BB1"/>
    <w:rsid w:val="006F284D"/>
    <w:rsid w:val="006F3056"/>
    <w:rsid w:val="006F44B5"/>
    <w:rsid w:val="00703C08"/>
    <w:rsid w:val="00706211"/>
    <w:rsid w:val="00713CEB"/>
    <w:rsid w:val="007158B9"/>
    <w:rsid w:val="00722B16"/>
    <w:rsid w:val="00727005"/>
    <w:rsid w:val="00733333"/>
    <w:rsid w:val="007337EF"/>
    <w:rsid w:val="00735344"/>
    <w:rsid w:val="007416D1"/>
    <w:rsid w:val="00745D50"/>
    <w:rsid w:val="007461FC"/>
    <w:rsid w:val="00750D93"/>
    <w:rsid w:val="00753D3D"/>
    <w:rsid w:val="00757D23"/>
    <w:rsid w:val="00767754"/>
    <w:rsid w:val="00770DF8"/>
    <w:rsid w:val="0077280C"/>
    <w:rsid w:val="00781B35"/>
    <w:rsid w:val="0078266C"/>
    <w:rsid w:val="0078372C"/>
    <w:rsid w:val="0078375A"/>
    <w:rsid w:val="007967F9"/>
    <w:rsid w:val="007A0921"/>
    <w:rsid w:val="007B1322"/>
    <w:rsid w:val="007B1C8B"/>
    <w:rsid w:val="007C054D"/>
    <w:rsid w:val="007C0664"/>
    <w:rsid w:val="007C220D"/>
    <w:rsid w:val="007C50E4"/>
    <w:rsid w:val="007D1A9E"/>
    <w:rsid w:val="007D3366"/>
    <w:rsid w:val="007D3369"/>
    <w:rsid w:val="007D3D12"/>
    <w:rsid w:val="007D7650"/>
    <w:rsid w:val="007E1ED3"/>
    <w:rsid w:val="007E3FAD"/>
    <w:rsid w:val="007E47F4"/>
    <w:rsid w:val="007F0953"/>
    <w:rsid w:val="007F46EA"/>
    <w:rsid w:val="008005AF"/>
    <w:rsid w:val="008005CA"/>
    <w:rsid w:val="00815CDE"/>
    <w:rsid w:val="008204E1"/>
    <w:rsid w:val="00821C2C"/>
    <w:rsid w:val="0082374B"/>
    <w:rsid w:val="0082475E"/>
    <w:rsid w:val="00824B20"/>
    <w:rsid w:val="0083415C"/>
    <w:rsid w:val="008379BF"/>
    <w:rsid w:val="00840391"/>
    <w:rsid w:val="00847BF3"/>
    <w:rsid w:val="0085097D"/>
    <w:rsid w:val="00850C49"/>
    <w:rsid w:val="00854882"/>
    <w:rsid w:val="00856FE1"/>
    <w:rsid w:val="00860A6B"/>
    <w:rsid w:val="00866306"/>
    <w:rsid w:val="0087580F"/>
    <w:rsid w:val="00887CD2"/>
    <w:rsid w:val="00887FCE"/>
    <w:rsid w:val="00890659"/>
    <w:rsid w:val="0089243D"/>
    <w:rsid w:val="00892ADE"/>
    <w:rsid w:val="008933A0"/>
    <w:rsid w:val="008934E8"/>
    <w:rsid w:val="00894E24"/>
    <w:rsid w:val="008B304B"/>
    <w:rsid w:val="008C3F33"/>
    <w:rsid w:val="008C50A0"/>
    <w:rsid w:val="008D1E30"/>
    <w:rsid w:val="008D1F7C"/>
    <w:rsid w:val="008E133F"/>
    <w:rsid w:val="008F0C94"/>
    <w:rsid w:val="008F2556"/>
    <w:rsid w:val="008F6F64"/>
    <w:rsid w:val="00901169"/>
    <w:rsid w:val="009058A9"/>
    <w:rsid w:val="009064C8"/>
    <w:rsid w:val="00907FE4"/>
    <w:rsid w:val="00916D1E"/>
    <w:rsid w:val="00927CD4"/>
    <w:rsid w:val="00931F46"/>
    <w:rsid w:val="00932FC4"/>
    <w:rsid w:val="009331C9"/>
    <w:rsid w:val="00934C20"/>
    <w:rsid w:val="00935341"/>
    <w:rsid w:val="00936B6A"/>
    <w:rsid w:val="009502AD"/>
    <w:rsid w:val="00954053"/>
    <w:rsid w:val="009551CA"/>
    <w:rsid w:val="00956216"/>
    <w:rsid w:val="0096379F"/>
    <w:rsid w:val="00967B94"/>
    <w:rsid w:val="00967C3B"/>
    <w:rsid w:val="00970E47"/>
    <w:rsid w:val="00972113"/>
    <w:rsid w:val="0097363D"/>
    <w:rsid w:val="00980865"/>
    <w:rsid w:val="009818D1"/>
    <w:rsid w:val="00983AD3"/>
    <w:rsid w:val="00986F62"/>
    <w:rsid w:val="0099063B"/>
    <w:rsid w:val="00993346"/>
    <w:rsid w:val="00993D71"/>
    <w:rsid w:val="0099463B"/>
    <w:rsid w:val="00995936"/>
    <w:rsid w:val="009A0332"/>
    <w:rsid w:val="009A6EC3"/>
    <w:rsid w:val="009A7F78"/>
    <w:rsid w:val="009B1B5C"/>
    <w:rsid w:val="009B44CB"/>
    <w:rsid w:val="009B552A"/>
    <w:rsid w:val="009B5824"/>
    <w:rsid w:val="009B63CA"/>
    <w:rsid w:val="009B7665"/>
    <w:rsid w:val="009C0BDC"/>
    <w:rsid w:val="009C3C3B"/>
    <w:rsid w:val="009C720B"/>
    <w:rsid w:val="009D18A8"/>
    <w:rsid w:val="009D6546"/>
    <w:rsid w:val="009E04CD"/>
    <w:rsid w:val="009E4FF2"/>
    <w:rsid w:val="009E693B"/>
    <w:rsid w:val="009E6C0C"/>
    <w:rsid w:val="009F5E98"/>
    <w:rsid w:val="00A02FB1"/>
    <w:rsid w:val="00A03166"/>
    <w:rsid w:val="00A04D0C"/>
    <w:rsid w:val="00A05232"/>
    <w:rsid w:val="00A06791"/>
    <w:rsid w:val="00A072A8"/>
    <w:rsid w:val="00A076BA"/>
    <w:rsid w:val="00A0796D"/>
    <w:rsid w:val="00A07F91"/>
    <w:rsid w:val="00A129D0"/>
    <w:rsid w:val="00A16581"/>
    <w:rsid w:val="00A167A4"/>
    <w:rsid w:val="00A17518"/>
    <w:rsid w:val="00A20E0D"/>
    <w:rsid w:val="00A24AB8"/>
    <w:rsid w:val="00A260CC"/>
    <w:rsid w:val="00A30D58"/>
    <w:rsid w:val="00A31252"/>
    <w:rsid w:val="00A343AD"/>
    <w:rsid w:val="00A35A63"/>
    <w:rsid w:val="00A3724F"/>
    <w:rsid w:val="00A376CA"/>
    <w:rsid w:val="00A37A7E"/>
    <w:rsid w:val="00A42A63"/>
    <w:rsid w:val="00A46E8D"/>
    <w:rsid w:val="00A52F63"/>
    <w:rsid w:val="00A54C47"/>
    <w:rsid w:val="00A64955"/>
    <w:rsid w:val="00A707EC"/>
    <w:rsid w:val="00A7106A"/>
    <w:rsid w:val="00A7183D"/>
    <w:rsid w:val="00A75AC1"/>
    <w:rsid w:val="00A76EB9"/>
    <w:rsid w:val="00A77062"/>
    <w:rsid w:val="00A77A39"/>
    <w:rsid w:val="00A81735"/>
    <w:rsid w:val="00A81B82"/>
    <w:rsid w:val="00A824FF"/>
    <w:rsid w:val="00A90F94"/>
    <w:rsid w:val="00A954F6"/>
    <w:rsid w:val="00AA34F3"/>
    <w:rsid w:val="00AA6F4B"/>
    <w:rsid w:val="00AA70DA"/>
    <w:rsid w:val="00AA7A5B"/>
    <w:rsid w:val="00AB47B9"/>
    <w:rsid w:val="00AB4821"/>
    <w:rsid w:val="00AC196F"/>
    <w:rsid w:val="00AC5D4A"/>
    <w:rsid w:val="00AC697F"/>
    <w:rsid w:val="00AE15BD"/>
    <w:rsid w:val="00AE52FE"/>
    <w:rsid w:val="00AE7D8A"/>
    <w:rsid w:val="00AF547B"/>
    <w:rsid w:val="00B0014F"/>
    <w:rsid w:val="00B15404"/>
    <w:rsid w:val="00B1594B"/>
    <w:rsid w:val="00B215B7"/>
    <w:rsid w:val="00B2786F"/>
    <w:rsid w:val="00B31F7A"/>
    <w:rsid w:val="00B33B87"/>
    <w:rsid w:val="00B3431B"/>
    <w:rsid w:val="00B353B4"/>
    <w:rsid w:val="00B356CB"/>
    <w:rsid w:val="00B52CFB"/>
    <w:rsid w:val="00B6596E"/>
    <w:rsid w:val="00B66461"/>
    <w:rsid w:val="00B74142"/>
    <w:rsid w:val="00B77F5B"/>
    <w:rsid w:val="00B83CF0"/>
    <w:rsid w:val="00B843DC"/>
    <w:rsid w:val="00B848EC"/>
    <w:rsid w:val="00B85D33"/>
    <w:rsid w:val="00B85E65"/>
    <w:rsid w:val="00B872C7"/>
    <w:rsid w:val="00B92AB8"/>
    <w:rsid w:val="00B938AF"/>
    <w:rsid w:val="00B94CD6"/>
    <w:rsid w:val="00B94E86"/>
    <w:rsid w:val="00BA024F"/>
    <w:rsid w:val="00BA10EC"/>
    <w:rsid w:val="00BA1ACE"/>
    <w:rsid w:val="00BA64D6"/>
    <w:rsid w:val="00BB075C"/>
    <w:rsid w:val="00BB105A"/>
    <w:rsid w:val="00BB23DA"/>
    <w:rsid w:val="00BB3712"/>
    <w:rsid w:val="00BC2C91"/>
    <w:rsid w:val="00BC4071"/>
    <w:rsid w:val="00BD0AE1"/>
    <w:rsid w:val="00BD3D90"/>
    <w:rsid w:val="00BD66E9"/>
    <w:rsid w:val="00BD70B1"/>
    <w:rsid w:val="00BE202B"/>
    <w:rsid w:val="00BE640E"/>
    <w:rsid w:val="00BF165A"/>
    <w:rsid w:val="00BF1691"/>
    <w:rsid w:val="00BF3E6F"/>
    <w:rsid w:val="00BF68C2"/>
    <w:rsid w:val="00C0090D"/>
    <w:rsid w:val="00C0723B"/>
    <w:rsid w:val="00C07607"/>
    <w:rsid w:val="00C105F0"/>
    <w:rsid w:val="00C13118"/>
    <w:rsid w:val="00C16078"/>
    <w:rsid w:val="00C21A70"/>
    <w:rsid w:val="00C21EEB"/>
    <w:rsid w:val="00C22042"/>
    <w:rsid w:val="00C24B78"/>
    <w:rsid w:val="00C31C4D"/>
    <w:rsid w:val="00C557E1"/>
    <w:rsid w:val="00C562DD"/>
    <w:rsid w:val="00C576D1"/>
    <w:rsid w:val="00C57A46"/>
    <w:rsid w:val="00C65F7B"/>
    <w:rsid w:val="00C67BCB"/>
    <w:rsid w:val="00C72E0F"/>
    <w:rsid w:val="00C73F0B"/>
    <w:rsid w:val="00C76DD7"/>
    <w:rsid w:val="00C76F3F"/>
    <w:rsid w:val="00C80706"/>
    <w:rsid w:val="00C8534E"/>
    <w:rsid w:val="00C909F4"/>
    <w:rsid w:val="00C90BF9"/>
    <w:rsid w:val="00C910FC"/>
    <w:rsid w:val="00C91226"/>
    <w:rsid w:val="00C97419"/>
    <w:rsid w:val="00CA2813"/>
    <w:rsid w:val="00CA30D7"/>
    <w:rsid w:val="00CA7ADA"/>
    <w:rsid w:val="00CB30F3"/>
    <w:rsid w:val="00CB340B"/>
    <w:rsid w:val="00CB42A9"/>
    <w:rsid w:val="00CC153C"/>
    <w:rsid w:val="00CC2280"/>
    <w:rsid w:val="00CC3EDB"/>
    <w:rsid w:val="00CC50B9"/>
    <w:rsid w:val="00CC60A2"/>
    <w:rsid w:val="00CD2C6D"/>
    <w:rsid w:val="00CD78D8"/>
    <w:rsid w:val="00CE1F49"/>
    <w:rsid w:val="00CE38DE"/>
    <w:rsid w:val="00CE6BF7"/>
    <w:rsid w:val="00CF1730"/>
    <w:rsid w:val="00CF2409"/>
    <w:rsid w:val="00CF6505"/>
    <w:rsid w:val="00D01279"/>
    <w:rsid w:val="00D014FF"/>
    <w:rsid w:val="00D0388D"/>
    <w:rsid w:val="00D062C9"/>
    <w:rsid w:val="00D11882"/>
    <w:rsid w:val="00D12B35"/>
    <w:rsid w:val="00D16445"/>
    <w:rsid w:val="00D34277"/>
    <w:rsid w:val="00D35016"/>
    <w:rsid w:val="00D402D3"/>
    <w:rsid w:val="00D406B8"/>
    <w:rsid w:val="00D419B3"/>
    <w:rsid w:val="00D429DE"/>
    <w:rsid w:val="00D42CC3"/>
    <w:rsid w:val="00D43239"/>
    <w:rsid w:val="00D447F4"/>
    <w:rsid w:val="00D5172E"/>
    <w:rsid w:val="00D52DF7"/>
    <w:rsid w:val="00D5301D"/>
    <w:rsid w:val="00D53FE5"/>
    <w:rsid w:val="00D6016F"/>
    <w:rsid w:val="00D6018E"/>
    <w:rsid w:val="00D607C1"/>
    <w:rsid w:val="00D6465F"/>
    <w:rsid w:val="00D65F88"/>
    <w:rsid w:val="00D70DD3"/>
    <w:rsid w:val="00D7289E"/>
    <w:rsid w:val="00D7779D"/>
    <w:rsid w:val="00D77B64"/>
    <w:rsid w:val="00D83E64"/>
    <w:rsid w:val="00D90668"/>
    <w:rsid w:val="00D91A0F"/>
    <w:rsid w:val="00D921FF"/>
    <w:rsid w:val="00D94292"/>
    <w:rsid w:val="00D97EC6"/>
    <w:rsid w:val="00DA1B92"/>
    <w:rsid w:val="00DA7187"/>
    <w:rsid w:val="00DA7636"/>
    <w:rsid w:val="00DB0B2F"/>
    <w:rsid w:val="00DB0B8E"/>
    <w:rsid w:val="00DB323E"/>
    <w:rsid w:val="00DB3A38"/>
    <w:rsid w:val="00DC109E"/>
    <w:rsid w:val="00DC1211"/>
    <w:rsid w:val="00DC24BF"/>
    <w:rsid w:val="00DD0424"/>
    <w:rsid w:val="00DD3967"/>
    <w:rsid w:val="00DE20E6"/>
    <w:rsid w:val="00DE6691"/>
    <w:rsid w:val="00DE72D3"/>
    <w:rsid w:val="00DF02D1"/>
    <w:rsid w:val="00DF0FD9"/>
    <w:rsid w:val="00E010F9"/>
    <w:rsid w:val="00E11337"/>
    <w:rsid w:val="00E152FD"/>
    <w:rsid w:val="00E15B5A"/>
    <w:rsid w:val="00E24C38"/>
    <w:rsid w:val="00E32EC9"/>
    <w:rsid w:val="00E35F25"/>
    <w:rsid w:val="00E36D50"/>
    <w:rsid w:val="00E43BD1"/>
    <w:rsid w:val="00E52B50"/>
    <w:rsid w:val="00E54176"/>
    <w:rsid w:val="00E564C1"/>
    <w:rsid w:val="00E67ECD"/>
    <w:rsid w:val="00E71EB8"/>
    <w:rsid w:val="00E735C8"/>
    <w:rsid w:val="00E82B8D"/>
    <w:rsid w:val="00E9009E"/>
    <w:rsid w:val="00E92F2B"/>
    <w:rsid w:val="00EA0672"/>
    <w:rsid w:val="00EA11E2"/>
    <w:rsid w:val="00EA1C5F"/>
    <w:rsid w:val="00EA2863"/>
    <w:rsid w:val="00EA2C34"/>
    <w:rsid w:val="00EA5A34"/>
    <w:rsid w:val="00EB17B3"/>
    <w:rsid w:val="00EB4E6A"/>
    <w:rsid w:val="00EC237F"/>
    <w:rsid w:val="00EC3C52"/>
    <w:rsid w:val="00EC651B"/>
    <w:rsid w:val="00ED6A15"/>
    <w:rsid w:val="00EE2824"/>
    <w:rsid w:val="00EE616A"/>
    <w:rsid w:val="00EF0DEC"/>
    <w:rsid w:val="00EF7F69"/>
    <w:rsid w:val="00F016C8"/>
    <w:rsid w:val="00F01715"/>
    <w:rsid w:val="00F01DB7"/>
    <w:rsid w:val="00F0227E"/>
    <w:rsid w:val="00F06626"/>
    <w:rsid w:val="00F10732"/>
    <w:rsid w:val="00F107DD"/>
    <w:rsid w:val="00F15983"/>
    <w:rsid w:val="00F23C7A"/>
    <w:rsid w:val="00F241BE"/>
    <w:rsid w:val="00F2445D"/>
    <w:rsid w:val="00F24B20"/>
    <w:rsid w:val="00F24CE6"/>
    <w:rsid w:val="00F24DDE"/>
    <w:rsid w:val="00F253CC"/>
    <w:rsid w:val="00F30EBB"/>
    <w:rsid w:val="00F369F0"/>
    <w:rsid w:val="00F375B4"/>
    <w:rsid w:val="00F50D0E"/>
    <w:rsid w:val="00F5244B"/>
    <w:rsid w:val="00F52CE7"/>
    <w:rsid w:val="00F53BB0"/>
    <w:rsid w:val="00F55083"/>
    <w:rsid w:val="00F60C22"/>
    <w:rsid w:val="00F61C06"/>
    <w:rsid w:val="00F6411B"/>
    <w:rsid w:val="00F64A45"/>
    <w:rsid w:val="00F65BA8"/>
    <w:rsid w:val="00F70357"/>
    <w:rsid w:val="00F70725"/>
    <w:rsid w:val="00F70A66"/>
    <w:rsid w:val="00F75E85"/>
    <w:rsid w:val="00F813CC"/>
    <w:rsid w:val="00F8232C"/>
    <w:rsid w:val="00F83839"/>
    <w:rsid w:val="00F83C8F"/>
    <w:rsid w:val="00F84A91"/>
    <w:rsid w:val="00F84D97"/>
    <w:rsid w:val="00F91A5D"/>
    <w:rsid w:val="00FA18BC"/>
    <w:rsid w:val="00FA2C95"/>
    <w:rsid w:val="00FA4498"/>
    <w:rsid w:val="00FA47BA"/>
    <w:rsid w:val="00FA4C70"/>
    <w:rsid w:val="00FA540D"/>
    <w:rsid w:val="00FB2C22"/>
    <w:rsid w:val="00FB5BB0"/>
    <w:rsid w:val="00FC473D"/>
    <w:rsid w:val="00FC702A"/>
    <w:rsid w:val="00FD01EE"/>
    <w:rsid w:val="00FD0AE5"/>
    <w:rsid w:val="00FD36A1"/>
    <w:rsid w:val="00FD46AF"/>
    <w:rsid w:val="00FE0B6C"/>
    <w:rsid w:val="00FE2B68"/>
    <w:rsid w:val="00FF0D06"/>
    <w:rsid w:val="00FF408A"/>
    <w:rsid w:val="00FF5AAF"/>
    <w:rsid w:val="00FF6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6CAD94"/>
  <w15:docId w15:val="{71D7F6F7-2A35-4D10-9763-033129D3A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D0388D"/>
    <w:rPr>
      <w:rFonts w:ascii="Microsoft Sans Serif" w:eastAsia="Microsoft Sans Serif" w:hAnsi="Microsoft Sans Serif" w:cs="Microsoft Sans Serif"/>
    </w:rPr>
  </w:style>
  <w:style w:type="paragraph" w:styleId="Heading1">
    <w:name w:val="heading 1"/>
    <w:basedOn w:val="Normal"/>
    <w:link w:val="Heading1Char"/>
    <w:uiPriority w:val="1"/>
    <w:qFormat/>
    <w:rsid w:val="00D0388D"/>
    <w:pPr>
      <w:ind w:left="392"/>
      <w:jc w:val="both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67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0388D"/>
    <w:rPr>
      <w:sz w:val="24"/>
      <w:szCs w:val="24"/>
    </w:rPr>
  </w:style>
  <w:style w:type="paragraph" w:styleId="Title">
    <w:name w:val="Title"/>
    <w:basedOn w:val="Normal"/>
    <w:uiPriority w:val="1"/>
    <w:qFormat/>
    <w:rsid w:val="00D0388D"/>
    <w:pPr>
      <w:ind w:left="1064" w:right="1822"/>
      <w:jc w:val="center"/>
    </w:pPr>
    <w:rPr>
      <w:sz w:val="40"/>
      <w:szCs w:val="40"/>
    </w:rPr>
  </w:style>
  <w:style w:type="paragraph" w:styleId="ListParagraph">
    <w:name w:val="List Paragraph"/>
    <w:basedOn w:val="Normal"/>
    <w:uiPriority w:val="34"/>
    <w:qFormat/>
    <w:rsid w:val="00D0388D"/>
    <w:pPr>
      <w:ind w:left="1472" w:hanging="721"/>
    </w:pPr>
  </w:style>
  <w:style w:type="paragraph" w:customStyle="1" w:styleId="TableParagraph">
    <w:name w:val="Table Paragraph"/>
    <w:basedOn w:val="Normal"/>
    <w:uiPriority w:val="1"/>
    <w:qFormat/>
    <w:rsid w:val="00D0388D"/>
  </w:style>
  <w:style w:type="paragraph" w:styleId="BalloonText">
    <w:name w:val="Balloon Text"/>
    <w:basedOn w:val="Normal"/>
    <w:link w:val="BalloonTextChar"/>
    <w:uiPriority w:val="99"/>
    <w:semiHidden/>
    <w:unhideWhenUsed/>
    <w:rsid w:val="00AA70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0DA"/>
    <w:rPr>
      <w:rFonts w:ascii="Tahoma" w:eastAsia="Microsoft Sans Serif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44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3">
    <w:name w:val="v2-clan-left-3"/>
    <w:basedOn w:val="DefaultParagraphFont"/>
    <w:rsid w:val="00544C75"/>
  </w:style>
  <w:style w:type="paragraph" w:customStyle="1" w:styleId="v2-clan-left-31">
    <w:name w:val="v2-clan-left-31"/>
    <w:basedOn w:val="Normal"/>
    <w:rsid w:val="00544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1">
    <w:name w:val="v2-clan-left-1"/>
    <w:basedOn w:val="DefaultParagraphFont"/>
    <w:rsid w:val="00544C75"/>
  </w:style>
  <w:style w:type="paragraph" w:customStyle="1" w:styleId="wyq110---naslov-clana">
    <w:name w:val="wyq110---naslov-clana"/>
    <w:basedOn w:val="Normal"/>
    <w:rsid w:val="00983AD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983AD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983AD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2">
    <w:name w:val="Normal2"/>
    <w:basedOn w:val="Normal"/>
    <w:rsid w:val="001B6C2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20">
    <w:name w:val="Normal2"/>
    <w:basedOn w:val="Normal"/>
    <w:rsid w:val="001B6C2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53024"/>
    <w:rPr>
      <w:rFonts w:ascii="Microsoft Sans Serif" w:eastAsia="Microsoft Sans Serif" w:hAnsi="Microsoft Sans Serif" w:cs="Microsoft Sans Serif"/>
      <w:sz w:val="24"/>
      <w:szCs w:val="24"/>
    </w:rPr>
  </w:style>
  <w:style w:type="paragraph" w:customStyle="1" w:styleId="Default">
    <w:name w:val="Default"/>
    <w:rsid w:val="00892ADE"/>
    <w:pPr>
      <w:widowControl/>
      <w:suppressAutoHyphens/>
      <w:autoSpaceDN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Normal3">
    <w:name w:val="Normal3"/>
    <w:basedOn w:val="Normal"/>
    <w:rsid w:val="00B848E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4">
    <w:name w:val="Normal4"/>
    <w:basedOn w:val="Normal"/>
    <w:rsid w:val="003B04A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40">
    <w:name w:val="Normal4"/>
    <w:basedOn w:val="Normal"/>
    <w:rsid w:val="00A0316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07314C"/>
    <w:rPr>
      <w:rFonts w:ascii="Arial" w:eastAsia="Arial" w:hAnsi="Arial" w:cs="Arial"/>
      <w:b/>
      <w:bCs/>
      <w:sz w:val="24"/>
      <w:szCs w:val="24"/>
    </w:rPr>
  </w:style>
  <w:style w:type="paragraph" w:customStyle="1" w:styleId="1tekst">
    <w:name w:val="1tekst"/>
    <w:basedOn w:val="Normal"/>
    <w:rsid w:val="00A20E0D"/>
    <w:pPr>
      <w:widowControl/>
      <w:autoSpaceDE/>
      <w:autoSpaceDN/>
      <w:spacing w:before="100" w:beforeAutospacing="1" w:after="100" w:afterAutospacing="1"/>
      <w:ind w:firstLine="240"/>
      <w:jc w:val="both"/>
    </w:pPr>
    <w:rPr>
      <w:rFonts w:ascii="Arial" w:eastAsia="Times New Roman" w:hAnsi="Arial" w:cs="Arial"/>
      <w:sz w:val="20"/>
      <w:szCs w:val="20"/>
      <w:lang w:val="sr-Cyrl-CS"/>
    </w:rPr>
  </w:style>
  <w:style w:type="paragraph" w:customStyle="1" w:styleId="7podnas">
    <w:name w:val="7podnas"/>
    <w:basedOn w:val="Normal"/>
    <w:rsid w:val="00A52F63"/>
    <w:pPr>
      <w:widowControl/>
      <w:shd w:val="clear" w:color="auto" w:fill="FFFFFF"/>
      <w:autoSpaceDE/>
      <w:autoSpaceDN/>
      <w:spacing w:before="60"/>
      <w:jc w:val="center"/>
    </w:pPr>
    <w:rPr>
      <w:rFonts w:ascii="Arial" w:eastAsia="Times New Roman" w:hAnsi="Arial" w:cs="Arial"/>
      <w:b/>
      <w:bCs/>
      <w:sz w:val="27"/>
      <w:szCs w:val="27"/>
    </w:rPr>
  </w:style>
  <w:style w:type="paragraph" w:customStyle="1" w:styleId="Normal5">
    <w:name w:val="Normal5"/>
    <w:basedOn w:val="Normal"/>
    <w:rsid w:val="00611FA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yq120---podnaslov-clana">
    <w:name w:val="wyq120---podnaslov-clana"/>
    <w:basedOn w:val="Normal"/>
    <w:rsid w:val="002E2C2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6">
    <w:name w:val="Normal6"/>
    <w:basedOn w:val="Normal"/>
    <w:rsid w:val="002E2C2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60">
    <w:name w:val="Normal6"/>
    <w:basedOn w:val="Normal"/>
    <w:rsid w:val="002E2C2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6644EC"/>
    <w:pPr>
      <w:widowControl/>
      <w:autoSpaceDE/>
      <w:autoSpaceDN/>
    </w:pPr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644EC"/>
    <w:rPr>
      <w:rFonts w:ascii="Calibri" w:hAnsi="Calibri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rsid w:val="00A0679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Normal7">
    <w:name w:val="Normal7"/>
    <w:basedOn w:val="Normal"/>
    <w:rsid w:val="009A033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70">
    <w:name w:val="Normal7"/>
    <w:basedOn w:val="Normal"/>
    <w:rsid w:val="009A033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8">
    <w:name w:val="Normal8"/>
    <w:basedOn w:val="Normal"/>
    <w:rsid w:val="00D53FE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80">
    <w:name w:val="Normal8"/>
    <w:basedOn w:val="Normal"/>
    <w:rsid w:val="00C1607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9">
    <w:name w:val="Normal9"/>
    <w:basedOn w:val="Normal"/>
    <w:rsid w:val="00F241B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90">
    <w:name w:val="Normal9"/>
    <w:basedOn w:val="Normal"/>
    <w:rsid w:val="00F241B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yq100---naslov-grupe-clanova-kurziv">
    <w:name w:val="wyq100---naslov-grupe-clanova-kurziv"/>
    <w:basedOn w:val="Normal"/>
    <w:rsid w:val="008B304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0">
    <w:name w:val="Normal10"/>
    <w:basedOn w:val="Normal"/>
    <w:rsid w:val="008B304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yq080---odsek">
    <w:name w:val="wyq080---odsek"/>
    <w:basedOn w:val="Normal"/>
    <w:rsid w:val="008B304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00">
    <w:name w:val="Normal10"/>
    <w:basedOn w:val="Normal"/>
    <w:rsid w:val="008B304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1">
    <w:name w:val="Normal11"/>
    <w:basedOn w:val="Normal"/>
    <w:rsid w:val="00BC2C9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10">
    <w:name w:val="Normal11"/>
    <w:basedOn w:val="Normal"/>
    <w:rsid w:val="006E13B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2">
    <w:name w:val="Normal12"/>
    <w:basedOn w:val="Normal"/>
    <w:rsid w:val="005F66E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20">
    <w:name w:val="Normal12"/>
    <w:basedOn w:val="Normal"/>
    <w:rsid w:val="005F66E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3">
    <w:name w:val="Normal13"/>
    <w:basedOn w:val="Normal"/>
    <w:rsid w:val="00EE282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30">
    <w:name w:val="Normal13"/>
    <w:basedOn w:val="Normal"/>
    <w:rsid w:val="00EE282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4">
    <w:name w:val="Normal14"/>
    <w:basedOn w:val="Normal"/>
    <w:rsid w:val="00AA34F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40">
    <w:name w:val="Normal14"/>
    <w:basedOn w:val="Normal"/>
    <w:rsid w:val="00AA34F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5">
    <w:name w:val="Normal15"/>
    <w:basedOn w:val="Normal"/>
    <w:rsid w:val="001A5BF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50">
    <w:name w:val="Normal15"/>
    <w:basedOn w:val="Normal"/>
    <w:rsid w:val="001A5BF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6">
    <w:name w:val="Normal16"/>
    <w:basedOn w:val="Normal"/>
    <w:rsid w:val="005A70D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45732"/>
    <w:pPr>
      <w:widowControl/>
      <w:autoSpaceDE/>
      <w:autoSpaceDN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2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6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65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6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2AD79-503A-45A0-AA30-76AB2A9D7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12</Pages>
  <Words>3651</Words>
  <Characters>20816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 Stanojcic</dc:creator>
  <cp:lastModifiedBy>Bojana Gasic Prastalo</cp:lastModifiedBy>
  <cp:revision>23</cp:revision>
  <cp:lastPrinted>2024-05-09T10:25:00Z</cp:lastPrinted>
  <dcterms:created xsi:type="dcterms:W3CDTF">2024-05-08T12:12:00Z</dcterms:created>
  <dcterms:modified xsi:type="dcterms:W3CDTF">2024-06-03T13:31:00Z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2022-11-10T00:00:00Z</vt:filetime>
  </property>
</Properties>
</file>