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4915" w14:textId="77777777" w:rsidR="00CE5299" w:rsidRPr="008B1290" w:rsidRDefault="00CE5299" w:rsidP="009F0AB8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17"/>
        <w:gridCol w:w="4499"/>
      </w:tblGrid>
      <w:tr w:rsidR="009F0AB8" w:rsidRPr="00AF7257" w14:paraId="25F25D38" w14:textId="77777777" w:rsidTr="00371BDC">
        <w:trPr>
          <w:trHeight w:val="305"/>
          <w:jc w:val="center"/>
        </w:trPr>
        <w:tc>
          <w:tcPr>
            <w:tcW w:w="4517" w:type="dxa"/>
          </w:tcPr>
          <w:p w14:paraId="16D11806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Име и презиме:</w:t>
            </w:r>
          </w:p>
        </w:tc>
        <w:tc>
          <w:tcPr>
            <w:tcW w:w="4499" w:type="dxa"/>
          </w:tcPr>
          <w:p w14:paraId="6E935A0B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385F9DF7" w14:textId="77777777" w:rsidTr="00371BDC">
        <w:trPr>
          <w:trHeight w:val="305"/>
          <w:jc w:val="center"/>
        </w:trPr>
        <w:tc>
          <w:tcPr>
            <w:tcW w:w="4517" w:type="dxa"/>
          </w:tcPr>
          <w:p w14:paraId="5DEF05AF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Адреса:</w:t>
            </w:r>
          </w:p>
        </w:tc>
        <w:tc>
          <w:tcPr>
            <w:tcW w:w="4499" w:type="dxa"/>
          </w:tcPr>
          <w:p w14:paraId="35B9EA55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05E0E564" w14:textId="77777777" w:rsidTr="00371BDC">
        <w:trPr>
          <w:trHeight w:val="286"/>
          <w:jc w:val="center"/>
        </w:trPr>
        <w:tc>
          <w:tcPr>
            <w:tcW w:w="4517" w:type="dxa"/>
          </w:tcPr>
          <w:p w14:paraId="473BD376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Телефон:</w:t>
            </w:r>
          </w:p>
        </w:tc>
        <w:tc>
          <w:tcPr>
            <w:tcW w:w="4499" w:type="dxa"/>
          </w:tcPr>
          <w:p w14:paraId="5D2C41B0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7882FD06" w14:textId="77777777" w:rsidTr="00371BDC">
        <w:trPr>
          <w:trHeight w:val="305"/>
          <w:jc w:val="center"/>
        </w:trPr>
        <w:tc>
          <w:tcPr>
            <w:tcW w:w="4517" w:type="dxa"/>
          </w:tcPr>
          <w:p w14:paraId="1FCCE8C0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ЈМБГ:</w:t>
            </w:r>
          </w:p>
        </w:tc>
        <w:tc>
          <w:tcPr>
            <w:tcW w:w="4499" w:type="dxa"/>
          </w:tcPr>
          <w:p w14:paraId="1309C2CD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5780CF8A" w14:textId="77777777" w:rsidTr="00371BDC">
        <w:trPr>
          <w:trHeight w:val="305"/>
          <w:jc w:val="center"/>
        </w:trPr>
        <w:tc>
          <w:tcPr>
            <w:tcW w:w="4517" w:type="dxa"/>
          </w:tcPr>
          <w:p w14:paraId="5431C51E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 xml:space="preserve">Бр. </w:t>
            </w:r>
            <w:r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личне</w:t>
            </w: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 xml:space="preserve"> карте:</w:t>
            </w:r>
          </w:p>
        </w:tc>
        <w:tc>
          <w:tcPr>
            <w:tcW w:w="4499" w:type="dxa"/>
          </w:tcPr>
          <w:p w14:paraId="1463E625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08E8CB4A" w14:textId="77777777" w:rsidTr="00371BDC">
        <w:trPr>
          <w:trHeight w:val="305"/>
          <w:jc w:val="center"/>
        </w:trPr>
        <w:tc>
          <w:tcPr>
            <w:tcW w:w="4517" w:type="dxa"/>
          </w:tcPr>
          <w:p w14:paraId="03A6C085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Ел. адреса:</w:t>
            </w:r>
          </w:p>
        </w:tc>
        <w:tc>
          <w:tcPr>
            <w:tcW w:w="4499" w:type="dxa"/>
          </w:tcPr>
          <w:p w14:paraId="2F346A8F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6BD34099" w14:textId="77777777" w:rsidTr="00371BDC">
        <w:trPr>
          <w:trHeight w:val="286"/>
          <w:jc w:val="center"/>
        </w:trPr>
        <w:tc>
          <w:tcPr>
            <w:tcW w:w="4517" w:type="dxa"/>
          </w:tcPr>
          <w:p w14:paraId="65CB9977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Број текућег рачуна:</w:t>
            </w:r>
          </w:p>
        </w:tc>
        <w:tc>
          <w:tcPr>
            <w:tcW w:w="4499" w:type="dxa"/>
          </w:tcPr>
          <w:p w14:paraId="4ECB644A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9F0AB8" w:rsidRPr="00AF7257" w14:paraId="1A16BFEF" w14:textId="77777777" w:rsidTr="00371BDC">
        <w:trPr>
          <w:trHeight w:val="305"/>
          <w:jc w:val="center"/>
        </w:trPr>
        <w:tc>
          <w:tcPr>
            <w:tcW w:w="4517" w:type="dxa"/>
          </w:tcPr>
          <w:p w14:paraId="226225FE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Банка:</w:t>
            </w:r>
          </w:p>
        </w:tc>
        <w:tc>
          <w:tcPr>
            <w:tcW w:w="4499" w:type="dxa"/>
          </w:tcPr>
          <w:p w14:paraId="2A585738" w14:textId="77777777" w:rsidR="009F0AB8" w:rsidRPr="00AF7257" w:rsidRDefault="009F0AB8" w:rsidP="00D7123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371BDC" w:rsidRPr="00AF7257" w14:paraId="0A0203CC" w14:textId="77777777" w:rsidTr="00371BDC">
        <w:trPr>
          <w:trHeight w:val="305"/>
          <w:jc w:val="center"/>
        </w:trPr>
        <w:tc>
          <w:tcPr>
            <w:tcW w:w="4517" w:type="dxa"/>
          </w:tcPr>
          <w:p w14:paraId="75CDFD53" w14:textId="1FF89FD2" w:rsidR="00371BDC" w:rsidRPr="00AF7257" w:rsidRDefault="00371BDC" w:rsidP="00371BDC">
            <w:pPr>
              <w:suppressAutoHyphens/>
              <w:spacing w:line="100" w:lineRule="atLeast"/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>Статус понуђача</w:t>
            </w:r>
            <w:r w:rsidRPr="00AF7257">
              <w:rPr>
                <w:rFonts w:ascii="Tahoma" w:eastAsia="Arial Unicode MS" w:hAnsi="Tahoma" w:cs="Tahoma"/>
                <w:kern w:val="1"/>
                <w:sz w:val="22"/>
                <w:szCs w:val="22"/>
                <w:lang w:val="sr-Cyrl-RS" w:eastAsia="ar-SA"/>
              </w:rPr>
              <w:t xml:space="preserve"> (заокружити):</w:t>
            </w:r>
          </w:p>
        </w:tc>
        <w:tc>
          <w:tcPr>
            <w:tcW w:w="4499" w:type="dxa"/>
          </w:tcPr>
          <w:p w14:paraId="2017FC2E" w14:textId="77777777" w:rsidR="00371BDC" w:rsidRPr="00562983" w:rsidRDefault="00371BDC" w:rsidP="00371BDC">
            <w:pPr>
              <w:pStyle w:val="ListParagraph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62983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У радном односу</w:t>
            </w:r>
          </w:p>
          <w:p w14:paraId="53322FBA" w14:textId="77777777" w:rsidR="00371BDC" w:rsidRPr="00562983" w:rsidRDefault="00371BDC" w:rsidP="00371BDC">
            <w:pPr>
              <w:pStyle w:val="ListParagraph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62983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Незапослен</w:t>
            </w:r>
          </w:p>
          <w:p w14:paraId="475DC331" w14:textId="77777777" w:rsidR="00371BDC" w:rsidRPr="00562983" w:rsidRDefault="00371BDC" w:rsidP="00371BDC">
            <w:pPr>
              <w:pStyle w:val="ListParagraph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62983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Самостална делатност</w:t>
            </w:r>
          </w:p>
          <w:p w14:paraId="32886AED" w14:textId="77777777" w:rsidR="00371BDC" w:rsidRPr="00562983" w:rsidRDefault="00371BDC" w:rsidP="00371BDC">
            <w:pPr>
              <w:pStyle w:val="ListParagraph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</w:pPr>
            <w:r w:rsidRPr="00562983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Пензионер</w:t>
            </w:r>
          </w:p>
          <w:p w14:paraId="10939D30" w14:textId="3AD90458" w:rsidR="00371BDC" w:rsidRPr="00AF7257" w:rsidRDefault="00371BDC" w:rsidP="00371BDC">
            <w:pPr>
              <w:pStyle w:val="ListParagraph"/>
              <w:numPr>
                <w:ilvl w:val="0"/>
                <w:numId w:val="11"/>
              </w:numPr>
              <w:suppressAutoHyphens/>
              <w:spacing w:before="240" w:line="360" w:lineRule="auto"/>
              <w:rPr>
                <w:rFonts w:ascii="Tahoma" w:eastAsia="Arial Unicode MS" w:hAnsi="Tahoma" w:cs="Tahoma"/>
                <w:kern w:val="1"/>
                <w:sz w:val="22"/>
                <w:lang w:val="sr-Cyrl-RS" w:eastAsia="ar-SA"/>
              </w:rPr>
            </w:pPr>
            <w:r w:rsidRPr="00562983">
              <w:rPr>
                <w:rFonts w:ascii="Tahoma" w:eastAsia="Arial Unicode MS" w:hAnsi="Tahoma" w:cs="Tahoma"/>
                <w:kern w:val="1"/>
                <w:szCs w:val="20"/>
                <w:lang w:val="sr-Cyrl-RS" w:eastAsia="ar-SA"/>
              </w:rPr>
              <w:t>Друго: ___________________</w:t>
            </w:r>
          </w:p>
        </w:tc>
      </w:tr>
    </w:tbl>
    <w:p w14:paraId="0A5855EC" w14:textId="77777777" w:rsidR="009F0AB8" w:rsidRPr="00AF7257" w:rsidRDefault="009F0AB8" w:rsidP="009F0AB8">
      <w:pPr>
        <w:suppressAutoHyphens/>
        <w:spacing w:line="100" w:lineRule="atLeast"/>
        <w:ind w:left="-426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9E4E3AC" w14:textId="50F566FB" w:rsidR="009F0AB8" w:rsidRPr="00AF7257" w:rsidRDefault="009F0AB8" w:rsidP="009F0AB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AF7257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На основу Позива за достављање понуде  за потребе Сталне конференције градова и општина - Савез градова и општина Србије, ЗА НАБАВКУ </w:t>
      </w:r>
      <w:r w:rsidR="00C84F45" w:rsidRPr="00C84F45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УСЛУГА СТРУЧЊАКА/САРАДНИКА </w:t>
      </w:r>
      <w:r w:rsidRPr="00AF7257">
        <w:rPr>
          <w:rFonts w:ascii="Tahoma" w:eastAsia="Arial Unicode MS" w:hAnsi="Tahoma" w:cs="Tahoma"/>
          <w:kern w:val="1"/>
          <w:szCs w:val="22"/>
          <w:lang w:val="sr-Cyrl-RS" w:eastAsia="ar-SA"/>
        </w:rPr>
        <w:t>У ЛОКАЛНОЈ САМОУПРАВИ У ОКВИРУ ПРОЈЕКТА „УПРАВЉАЊЕ ЉУДСКИМ РЕСУРСИМА У ЛОКАЛНОЈ САМОУПРАВИ – II ФАЗА</w:t>
      </w:r>
      <w:r w:rsidR="00562983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</w:t>
      </w:r>
      <w:r w:rsidRPr="00AF7257">
        <w:rPr>
          <w:rFonts w:ascii="Tahoma" w:eastAsia="Arial Unicode MS" w:hAnsi="Tahoma" w:cs="Tahoma"/>
          <w:kern w:val="1"/>
          <w:szCs w:val="22"/>
          <w:lang w:val="sr-Cyrl-RS" w:eastAsia="ar-SA"/>
        </w:rPr>
        <w:t>достављам:</w:t>
      </w:r>
    </w:p>
    <w:p w14:paraId="5CFF2C60" w14:textId="77777777" w:rsidR="009F0AB8" w:rsidRPr="003A1EC8" w:rsidRDefault="009F0AB8" w:rsidP="009F0AB8">
      <w:pPr>
        <w:ind w:firstLine="708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</w:p>
    <w:p w14:paraId="4456587C" w14:textId="77777777" w:rsidR="009F0AB8" w:rsidRPr="003A1EC8" w:rsidRDefault="009F0AB8" w:rsidP="009F0AB8">
      <w:pPr>
        <w:jc w:val="center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П О Н У Д У</w:t>
      </w:r>
    </w:p>
    <w:p w14:paraId="3F8D5F52" w14:textId="77777777" w:rsidR="009F0AB8" w:rsidRPr="003A1EC8" w:rsidRDefault="009F0AB8" w:rsidP="009F0AB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</w:p>
    <w:p w14:paraId="2D8E9133" w14:textId="77777777" w:rsidR="009F0AB8" w:rsidRPr="003A1EC8" w:rsidRDefault="009F0AB8" w:rsidP="009F0AB8">
      <w:pPr>
        <w:jc w:val="center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Бр. _____ од _______________ године</w:t>
      </w:r>
    </w:p>
    <w:p w14:paraId="51652526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478"/>
      </w:tblGrid>
      <w:tr w:rsidR="004F4C15" w:rsidRPr="003A1EC8" w14:paraId="6A44A74F" w14:textId="77777777" w:rsidTr="00084BD1">
        <w:trPr>
          <w:trHeight w:val="900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1AE6E281" w14:textId="7AEC7B58" w:rsidR="004F4C15" w:rsidRPr="008020F4" w:rsidRDefault="004F4C15" w:rsidP="008020F4">
            <w:pPr>
              <w:contextualSpacing/>
              <w:jc w:val="center"/>
              <w:outlineLvl w:val="0"/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</w:pPr>
            <w:r w:rsidRPr="008020F4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УСЛУГА</w:t>
            </w:r>
          </w:p>
        </w:tc>
        <w:tc>
          <w:tcPr>
            <w:tcW w:w="6478" w:type="dxa"/>
            <w:shd w:val="clear" w:color="auto" w:fill="D9D9D9" w:themeFill="background1" w:themeFillShade="D9"/>
            <w:vAlign w:val="center"/>
          </w:tcPr>
          <w:p w14:paraId="4344EE90" w14:textId="0BB11D7D" w:rsidR="004F4C15" w:rsidRPr="008020F4" w:rsidRDefault="004F4C15" w:rsidP="004F4C15">
            <w:pPr>
              <w:jc w:val="center"/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</w:pPr>
            <w:r w:rsidRPr="008020F4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Цена експертске услуге</w:t>
            </w:r>
            <w:r w:rsidR="008020F4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 xml:space="preserve"> у брут</w:t>
            </w:r>
            <w:r w:rsidR="00771E2D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о износу</w:t>
            </w:r>
            <w:r w:rsidRPr="008020F4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 xml:space="preserve"> </w:t>
            </w:r>
          </w:p>
          <w:p w14:paraId="268C2A6F" w14:textId="636B3BA6" w:rsidR="004F4C15" w:rsidRPr="008020F4" w:rsidRDefault="004F4C15" w:rsidP="004F4C15">
            <w:pPr>
              <w:jc w:val="center"/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</w:pPr>
            <w:r w:rsidRPr="008020F4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по обрачунском критеријуму човек/дан</w:t>
            </w:r>
            <w:r w:rsidR="00E35525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 xml:space="preserve"> (у Еврима)</w:t>
            </w:r>
            <w:r w:rsidR="00084BD1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*</w:t>
            </w:r>
            <w:r w:rsidR="00771E2D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 xml:space="preserve"> </w:t>
            </w:r>
          </w:p>
        </w:tc>
      </w:tr>
      <w:tr w:rsidR="00924215" w:rsidRPr="003A1EC8" w14:paraId="629A71CB" w14:textId="77777777" w:rsidTr="00775AAB">
        <w:trPr>
          <w:trHeight w:val="852"/>
        </w:trPr>
        <w:tc>
          <w:tcPr>
            <w:tcW w:w="9668" w:type="dxa"/>
            <w:gridSpan w:val="2"/>
            <w:vAlign w:val="center"/>
          </w:tcPr>
          <w:p w14:paraId="0CF9B4D1" w14:textId="55AC4DD7" w:rsidR="00924215" w:rsidRPr="003A1EC8" w:rsidRDefault="00334AD3" w:rsidP="00D7123C">
            <w:pPr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bookmarkStart w:id="0" w:name="_Hlk14357355"/>
            <w:r w:rsidRPr="00334AD3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Партија 1: Ангажовање експерата на изради Приручника за одређивање компетенција за рад службеника у јединицама локалне самоуправе</w:t>
            </w:r>
            <w:r w:rsidR="00924215" w:rsidRPr="003A1EC8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 xml:space="preserve"> </w:t>
            </w:r>
          </w:p>
        </w:tc>
      </w:tr>
      <w:tr w:rsidR="009F0AB8" w:rsidRPr="003A1EC8" w14:paraId="0AD1D953" w14:textId="77777777" w:rsidTr="00E400FC">
        <w:trPr>
          <w:trHeight w:val="1171"/>
        </w:trPr>
        <w:tc>
          <w:tcPr>
            <w:tcW w:w="3190" w:type="dxa"/>
            <w:vAlign w:val="center"/>
          </w:tcPr>
          <w:p w14:paraId="5A0C579B" w14:textId="3031773A" w:rsidR="009F0AB8" w:rsidRPr="003A1EC8" w:rsidRDefault="00E400FC" w:rsidP="001B2EE2">
            <w:pPr>
              <w:ind w:left="342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E400FC">
              <w:rPr>
                <w:rFonts w:ascii="Tahoma" w:hAnsi="Tahoma" w:cs="Tahoma"/>
                <w:bCs/>
                <w:noProof/>
                <w:lang w:val="sr-Cyrl-RS"/>
              </w:rPr>
              <w:t>Експерт за управљање људским ресурсима у јавноj управи</w:t>
            </w:r>
          </w:p>
        </w:tc>
        <w:tc>
          <w:tcPr>
            <w:tcW w:w="6478" w:type="dxa"/>
          </w:tcPr>
          <w:p w14:paraId="2689AD80" w14:textId="77777777" w:rsidR="009F0AB8" w:rsidRPr="003A1EC8" w:rsidRDefault="009F0AB8" w:rsidP="00D7123C">
            <w:pPr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  <w:tr w:rsidR="00924215" w:rsidRPr="003A1EC8" w14:paraId="7F13F4AF" w14:textId="77777777" w:rsidTr="00775AAB">
        <w:trPr>
          <w:trHeight w:val="848"/>
        </w:trPr>
        <w:tc>
          <w:tcPr>
            <w:tcW w:w="9668" w:type="dxa"/>
            <w:gridSpan w:val="2"/>
            <w:vAlign w:val="center"/>
          </w:tcPr>
          <w:p w14:paraId="4566428D" w14:textId="459A40DC" w:rsidR="00924215" w:rsidRPr="00924215" w:rsidRDefault="001B2EE2" w:rsidP="004F4C15">
            <w:pPr>
              <w:jc w:val="center"/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</w:pPr>
            <w:r w:rsidRPr="001B2EE2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Партија 2: Ангажовање експерата за пружање услуге техничке подршке за унапређење кадровског планирања</w:t>
            </w:r>
          </w:p>
        </w:tc>
      </w:tr>
      <w:tr w:rsidR="004F4C15" w:rsidRPr="003A1EC8" w14:paraId="14BAD3C6" w14:textId="77777777" w:rsidTr="001B2EE2">
        <w:trPr>
          <w:trHeight w:val="1281"/>
        </w:trPr>
        <w:tc>
          <w:tcPr>
            <w:tcW w:w="3190" w:type="dxa"/>
            <w:vAlign w:val="center"/>
          </w:tcPr>
          <w:p w14:paraId="3B9ED922" w14:textId="6FB1EFBF" w:rsidR="004F4C15" w:rsidRPr="003901BF" w:rsidRDefault="001B2EE2" w:rsidP="001B2EE2">
            <w:pPr>
              <w:pStyle w:val="ListParagraph"/>
              <w:spacing w:after="0"/>
              <w:ind w:left="360"/>
              <w:rPr>
                <w:rFonts w:ascii="Tahoma" w:hAnsi="Tahoma" w:cs="Tahoma"/>
                <w:bCs/>
                <w:noProof/>
                <w:lang w:val="sr-Cyrl-RS"/>
              </w:rPr>
            </w:pPr>
            <w:r w:rsidRPr="00E400FC">
              <w:rPr>
                <w:rFonts w:ascii="Tahoma" w:hAnsi="Tahoma" w:cs="Tahoma"/>
                <w:bCs/>
                <w:noProof/>
                <w:lang w:val="sr-Cyrl-RS"/>
              </w:rPr>
              <w:lastRenderedPageBreak/>
              <w:t>Експерт за управљање људским ресурсима у јавноj управи</w:t>
            </w:r>
          </w:p>
        </w:tc>
        <w:tc>
          <w:tcPr>
            <w:tcW w:w="6478" w:type="dxa"/>
          </w:tcPr>
          <w:p w14:paraId="57FCB50F" w14:textId="77777777" w:rsidR="004F4C15" w:rsidRPr="003A1EC8" w:rsidRDefault="004F4C15" w:rsidP="004F4C15">
            <w:pPr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  <w:tr w:rsidR="00924215" w:rsidRPr="003A1EC8" w14:paraId="6AB3FA30" w14:textId="77777777" w:rsidTr="00B77792">
        <w:trPr>
          <w:trHeight w:val="1059"/>
        </w:trPr>
        <w:tc>
          <w:tcPr>
            <w:tcW w:w="9668" w:type="dxa"/>
            <w:gridSpan w:val="2"/>
            <w:vAlign w:val="center"/>
          </w:tcPr>
          <w:p w14:paraId="69D35014" w14:textId="0039109A" w:rsidR="00924215" w:rsidRPr="00924215" w:rsidRDefault="00B77792" w:rsidP="00282816">
            <w:pPr>
              <w:jc w:val="center"/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</w:pPr>
            <w:r w:rsidRPr="00B77792">
              <w:rPr>
                <w:rFonts w:ascii="Tahoma" w:eastAsia="Arial Unicode MS" w:hAnsi="Tahoma" w:cs="Tahoma"/>
                <w:b/>
                <w:bCs/>
                <w:kern w:val="1"/>
                <w:szCs w:val="22"/>
                <w:lang w:val="sr-Cyrl-RS" w:eastAsia="ar-SA"/>
              </w:rPr>
              <w:t>Партија 3: Ангажовање експерата за развијање програма и спровођење акредитоване обуке на тему „Управљање људским ресурсима у локалној самоуправи засновано на компетенцијама“</w:t>
            </w:r>
          </w:p>
        </w:tc>
      </w:tr>
      <w:tr w:rsidR="00282816" w:rsidRPr="003A1EC8" w14:paraId="4F064F5C" w14:textId="77777777" w:rsidTr="00B77792">
        <w:trPr>
          <w:trHeight w:val="1131"/>
        </w:trPr>
        <w:tc>
          <w:tcPr>
            <w:tcW w:w="3190" w:type="dxa"/>
            <w:vAlign w:val="center"/>
          </w:tcPr>
          <w:p w14:paraId="1591E4FF" w14:textId="73981602" w:rsidR="00282816" w:rsidRPr="00B77792" w:rsidRDefault="00B77792" w:rsidP="00B77792">
            <w:pPr>
              <w:pStyle w:val="ListParagraph"/>
              <w:spacing w:after="0"/>
              <w:ind w:left="360"/>
              <w:rPr>
                <w:rFonts w:ascii="Tahoma" w:hAnsi="Tahoma" w:cs="Tahoma"/>
                <w:bCs/>
                <w:noProof/>
                <w:lang w:val="sr-Cyrl-RS"/>
              </w:rPr>
            </w:pPr>
            <w:r w:rsidRPr="00B77792">
              <w:rPr>
                <w:rFonts w:ascii="Tahoma" w:hAnsi="Tahoma" w:cs="Tahoma"/>
                <w:bCs/>
                <w:noProof/>
                <w:lang w:val="sr-Cyrl-RS"/>
              </w:rPr>
              <w:t xml:space="preserve">Експерт за управљање људским ресурсима у </w:t>
            </w:r>
            <w:r>
              <w:rPr>
                <w:rFonts w:ascii="Tahoma" w:hAnsi="Tahoma" w:cs="Tahoma"/>
                <w:bCs/>
                <w:noProof/>
                <w:lang w:val="sr-Cyrl-RS"/>
              </w:rPr>
              <w:t>ЈЛС</w:t>
            </w:r>
          </w:p>
        </w:tc>
        <w:tc>
          <w:tcPr>
            <w:tcW w:w="6478" w:type="dxa"/>
          </w:tcPr>
          <w:p w14:paraId="190AD126" w14:textId="77777777" w:rsidR="00282816" w:rsidRPr="003A1EC8" w:rsidRDefault="00282816" w:rsidP="00282816">
            <w:pPr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  <w:bookmarkEnd w:id="0"/>
    </w:tbl>
    <w:p w14:paraId="207D433F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1B95B58" w14:textId="2CDAF37E" w:rsidR="009F0AB8" w:rsidRPr="003A1EC8" w:rsidRDefault="009F0AB8" w:rsidP="00CD79C3">
      <w:pPr>
        <w:outlineLvl w:val="0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  <w:r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640F1780" w14:textId="77777777" w:rsidR="0063729C" w:rsidRPr="004225E7" w:rsidRDefault="0063729C" w:rsidP="0063729C">
      <w:pPr>
        <w:rPr>
          <w:rFonts w:ascii="Tahoma" w:eastAsia="Arial Unicode MS" w:hAnsi="Tahoma" w:cs="Tahoma"/>
          <w:kern w:val="1"/>
          <w:lang w:val="sr-Cyrl-RS" w:eastAsia="ar-SA"/>
        </w:rPr>
      </w:pPr>
      <w:r w:rsidRPr="004225E7">
        <w:rPr>
          <w:rFonts w:ascii="Tahoma" w:eastAsia="Arial Unicode MS" w:hAnsi="Tahoma" w:cs="Tahoma"/>
          <w:kern w:val="1"/>
          <w:szCs w:val="22"/>
          <w:lang w:val="sr-Cyrl-RS" w:eastAsia="ar-SA"/>
        </w:rPr>
        <w:t>*</w:t>
      </w:r>
      <w:r>
        <w:rPr>
          <w:rFonts w:ascii="Tahoma" w:eastAsia="Arial Unicode MS" w:hAnsi="Tahoma" w:cs="Tahoma"/>
          <w:kern w:val="1"/>
          <w:lang w:val="sr-Cyrl-RS" w:eastAsia="ar-SA"/>
        </w:rPr>
        <w:t xml:space="preserve"> </w:t>
      </w:r>
      <w:r w:rsidRPr="004225E7">
        <w:rPr>
          <w:rFonts w:ascii="Tahoma" w:eastAsia="Arial Unicode MS" w:hAnsi="Tahoma" w:cs="Tahoma"/>
          <w:i/>
          <w:iCs/>
          <w:kern w:val="1"/>
          <w:lang w:val="sr-Cyrl-RS" w:eastAsia="ar-SA"/>
        </w:rPr>
        <w:t>Попуњава се само цена за позиције за које се подноси понуда, док се остала поља прецртавају косом цртом.</w:t>
      </w:r>
    </w:p>
    <w:p w14:paraId="3EF1FC8F" w14:textId="2FC99969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F6CB80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50E9AB04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Период важења ове понуде је минимум 30 (тридесет) дана од дана отварања понуда.</w:t>
      </w:r>
    </w:p>
    <w:p w14:paraId="2F52972B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              </w:t>
      </w:r>
    </w:p>
    <w:p w14:paraId="0E7E0785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F323F4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>
        <w:rPr>
          <w:rFonts w:ascii="Tahoma" w:eastAsia="Arial Unicode MS" w:hAnsi="Tahoma" w:cs="Tahoma"/>
          <w:kern w:val="1"/>
          <w:szCs w:val="22"/>
          <w:lang w:val="sr-Cyrl-RS" w:eastAsia="ar-SA"/>
        </w:rPr>
        <w:t>(место)</w:t>
      </w:r>
      <w:r w:rsidRPr="00D15A07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__________________,</w:t>
      </w:r>
    </w:p>
    <w:p w14:paraId="71B708AD" w14:textId="77777777" w:rsidR="009F0AB8" w:rsidRPr="003A1EC8" w:rsidRDefault="009F0AB8" w:rsidP="009F0AB8">
      <w:pPr>
        <w:spacing w:before="240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(датум)</w:t>
      </w:r>
      <w:r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</w:t>
      </w: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__________________</w:t>
      </w:r>
    </w:p>
    <w:p w14:paraId="15D4C82A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                                                                      </w:t>
      </w:r>
    </w:p>
    <w:p w14:paraId="1F0FBBB7" w14:textId="77777777" w:rsidR="009F0AB8" w:rsidRPr="003A1EC8" w:rsidRDefault="009F0AB8" w:rsidP="009F0AB8">
      <w:pPr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9A127C2" w14:textId="77777777" w:rsidR="009F0AB8" w:rsidRPr="003A1EC8" w:rsidRDefault="009F0AB8" w:rsidP="009F0AB8">
      <w:pPr>
        <w:ind w:left="4678"/>
        <w:jc w:val="center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Потпис понуђача</w:t>
      </w:r>
    </w:p>
    <w:p w14:paraId="767F13DE" w14:textId="77777777" w:rsidR="009F0AB8" w:rsidRPr="003A1EC8" w:rsidRDefault="009F0AB8" w:rsidP="009F0AB8">
      <w:pPr>
        <w:ind w:left="4678"/>
        <w:jc w:val="center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42A160D" w14:textId="77777777" w:rsidR="009F0AB8" w:rsidRPr="003A1EC8" w:rsidRDefault="009F0AB8" w:rsidP="009F0AB8">
      <w:pPr>
        <w:ind w:left="4678"/>
        <w:jc w:val="center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A1EC8">
        <w:rPr>
          <w:rFonts w:ascii="Tahoma" w:eastAsia="Arial Unicode MS" w:hAnsi="Tahoma" w:cs="Tahoma"/>
          <w:kern w:val="1"/>
          <w:szCs w:val="22"/>
          <w:lang w:val="sr-Cyrl-RS" w:eastAsia="ar-SA"/>
        </w:rPr>
        <w:t>________________________</w:t>
      </w:r>
    </w:p>
    <w:p w14:paraId="5D9CA180" w14:textId="77777777" w:rsidR="009F0AB8" w:rsidRPr="00AF7257" w:rsidRDefault="009F0AB8" w:rsidP="009F0AB8">
      <w:pPr>
        <w:suppressAutoHyphens/>
        <w:spacing w:line="100" w:lineRule="atLeast"/>
        <w:ind w:left="-426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5CEC8EDA" w14:textId="77777777" w:rsidR="002D08AF" w:rsidRDefault="002D08AF"/>
    <w:sectPr w:rsidR="002D08AF" w:rsidSect="009F0AB8">
      <w:headerReference w:type="default" r:id="rId10"/>
      <w:footerReference w:type="default" r:id="rId11"/>
      <w:pgSz w:w="11906" w:h="16838"/>
      <w:pgMar w:top="1440" w:right="1440" w:bottom="1440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48F7" w14:textId="77777777" w:rsidR="00F625A8" w:rsidRDefault="00F625A8" w:rsidP="009F0AB8">
      <w:r>
        <w:separator/>
      </w:r>
    </w:p>
  </w:endnote>
  <w:endnote w:type="continuationSeparator" w:id="0">
    <w:p w14:paraId="59824BBA" w14:textId="77777777" w:rsidR="00F625A8" w:rsidRDefault="00F625A8" w:rsidP="009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6EF4" w14:textId="77777777" w:rsidR="009F0AB8" w:rsidRPr="00B61167" w:rsidRDefault="009F0AB8" w:rsidP="009F0AB8">
    <w:pPr>
      <w:ind w:left="1710" w:right="1647"/>
      <w:rPr>
        <w:rFonts w:ascii="Tahoma" w:eastAsia="Calibri" w:hAnsi="Tahoma" w:cs="Tahoma"/>
        <w:b/>
        <w:i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</w:rPr>
      <w:drawing>
        <wp:anchor distT="0" distB="0" distL="114300" distR="114300" simplePos="0" relativeHeight="251662336" behindDoc="1" locked="0" layoutInCell="1" allowOverlap="1" wp14:anchorId="625E6992" wp14:editId="5B04F9CD">
          <wp:simplePos x="0" y="0"/>
          <wp:positionH relativeFrom="column">
            <wp:posOffset>5076825</wp:posOffset>
          </wp:positionH>
          <wp:positionV relativeFrom="paragraph">
            <wp:posOffset>15875</wp:posOffset>
          </wp:positionV>
          <wp:extent cx="1332230" cy="504825"/>
          <wp:effectExtent l="0" t="0" r="1270" b="9525"/>
          <wp:wrapNone/>
          <wp:docPr id="5" name="Picture 5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noProof/>
        <w:sz w:val="16"/>
        <w:szCs w:val="21"/>
      </w:rPr>
      <w:drawing>
        <wp:anchor distT="0" distB="0" distL="114300" distR="114300" simplePos="0" relativeHeight="251661312" behindDoc="1" locked="0" layoutInCell="1" allowOverlap="1" wp14:anchorId="68F01FA9" wp14:editId="5EFB8FB4">
          <wp:simplePos x="0" y="0"/>
          <wp:positionH relativeFrom="page">
            <wp:posOffset>133350</wp:posOffset>
          </wp:positionH>
          <wp:positionV relativeFrom="paragraph">
            <wp:posOffset>-17145</wp:posOffset>
          </wp:positionV>
          <wp:extent cx="1800225" cy="473710"/>
          <wp:effectExtent l="0" t="0" r="9525" b="2540"/>
          <wp:wrapNone/>
          <wp:docPr id="6" name="Picture 6" descr="MDULS logo vodorav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ULS logo vodorav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167">
      <w:rPr>
        <w:rFonts w:ascii="Tahoma" w:eastAsia="Calibri" w:hAnsi="Tahoma" w:cs="Tahoma"/>
        <w:b/>
        <w:noProof/>
        <w:sz w:val="16"/>
        <w:szCs w:val="21"/>
        <w:lang w:val="sr-Cyrl-RS"/>
      </w:rPr>
      <w:t xml:space="preserve"> </w:t>
    </w:r>
    <w:r w:rsidRPr="00B61167">
      <w:rPr>
        <w:rFonts w:ascii="Tahoma" w:eastAsia="Calibri" w:hAnsi="Tahoma" w:cs="Tahoma"/>
        <w:b/>
        <w:noProof/>
        <w:sz w:val="16"/>
        <w:szCs w:val="21"/>
        <w:lang w:val="sr-Cyrl-RS"/>
      </w:rPr>
      <w:t>„Управљање људским ресурсима у локалној самоуправи – фаза 2“</w:t>
    </w:r>
  </w:p>
  <w:p w14:paraId="2AB969FF" w14:textId="77777777" w:rsidR="009F0AB8" w:rsidRPr="00B61167" w:rsidRDefault="009F0AB8" w:rsidP="009F0AB8">
    <w:pPr>
      <w:ind w:left="1701" w:right="1647"/>
      <w:rPr>
        <w:rFonts w:ascii="Tahoma" w:eastAsia="Calibri" w:hAnsi="Tahoma" w:cs="Tahoma"/>
        <w:noProof/>
        <w:sz w:val="16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sr-Cyrl-RS"/>
      </w:rPr>
      <w:t xml:space="preserve">Пројекат заједнички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 </w:t>
    </w:r>
  </w:p>
  <w:p w14:paraId="26243015" w14:textId="77777777" w:rsidR="009F0AB8" w:rsidRDefault="009F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B705" w14:textId="77777777" w:rsidR="00F625A8" w:rsidRDefault="00F625A8" w:rsidP="009F0AB8">
      <w:r>
        <w:separator/>
      </w:r>
    </w:p>
  </w:footnote>
  <w:footnote w:type="continuationSeparator" w:id="0">
    <w:p w14:paraId="1C777ED3" w14:textId="77777777" w:rsidR="00F625A8" w:rsidRDefault="00F625A8" w:rsidP="009F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DA6" w14:textId="77777777" w:rsidR="009F0AB8" w:rsidRDefault="009F0AB8" w:rsidP="009F0AB8">
    <w:pPr>
      <w:tabs>
        <w:tab w:val="center" w:pos="4680"/>
      </w:tabs>
      <w:jc w:val="center"/>
      <w:rPr>
        <w:rFonts w:ascii="Calibri" w:eastAsia="Calibri" w:hAnsi="Calibri"/>
        <w:b/>
        <w:noProof/>
        <w:color w:val="0E3D8A"/>
        <w:lang w:val="sr-Cyrl-R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854087" wp14:editId="1E0935B7">
          <wp:simplePos x="0" y="0"/>
          <wp:positionH relativeFrom="margin">
            <wp:posOffset>619125</wp:posOffset>
          </wp:positionH>
          <wp:positionV relativeFrom="page">
            <wp:posOffset>647700</wp:posOffset>
          </wp:positionV>
          <wp:extent cx="4427855" cy="857250"/>
          <wp:effectExtent l="0" t="0" r="0" b="0"/>
          <wp:wrapTopAndBottom/>
          <wp:docPr id="4" name="Picture 4" descr="J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0" b="11112"/>
                  <a:stretch/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F7">
      <w:rPr>
        <w:rFonts w:ascii="Calibri" w:eastAsia="Calibri" w:hAnsi="Calibri"/>
        <w:b/>
        <w:noProof/>
        <w:color w:val="0E3D8A"/>
        <w:lang w:val="sr-Cyrl-RS"/>
      </w:rPr>
      <w:t>Управљање људским ресурсима у локалној самоуправи – фаза 2</w:t>
    </w:r>
  </w:p>
  <w:p w14:paraId="2F761FB3" w14:textId="77777777" w:rsidR="009F0AB8" w:rsidRDefault="009F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811"/>
    <w:multiLevelType w:val="multilevel"/>
    <w:tmpl w:val="2B585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D860D1"/>
    <w:multiLevelType w:val="multilevel"/>
    <w:tmpl w:val="9694416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EF6844"/>
    <w:multiLevelType w:val="multilevel"/>
    <w:tmpl w:val="92F2D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527580"/>
    <w:multiLevelType w:val="multilevel"/>
    <w:tmpl w:val="EE585B4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B552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1F0734"/>
    <w:multiLevelType w:val="multilevel"/>
    <w:tmpl w:val="096AAAF2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DF5F6E"/>
    <w:multiLevelType w:val="multilevel"/>
    <w:tmpl w:val="16340A96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524495"/>
    <w:multiLevelType w:val="hybridMultilevel"/>
    <w:tmpl w:val="1272EBF2"/>
    <w:lvl w:ilvl="0" w:tplc="4986EC7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96D"/>
    <w:multiLevelType w:val="multilevel"/>
    <w:tmpl w:val="9BC66E74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ahoma" w:hAnsi="Tahoma" w:cs="Tahoma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0B4985"/>
    <w:multiLevelType w:val="multilevel"/>
    <w:tmpl w:val="679C5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DD3CBB"/>
    <w:multiLevelType w:val="hybridMultilevel"/>
    <w:tmpl w:val="02FCDDFC"/>
    <w:lvl w:ilvl="0" w:tplc="EE0CDEE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8"/>
    <w:rsid w:val="00004572"/>
    <w:rsid w:val="00080BC7"/>
    <w:rsid w:val="00084BD1"/>
    <w:rsid w:val="000A2346"/>
    <w:rsid w:val="000C5205"/>
    <w:rsid w:val="000D6EC4"/>
    <w:rsid w:val="001B2EE2"/>
    <w:rsid w:val="001C0571"/>
    <w:rsid w:val="001E6EA5"/>
    <w:rsid w:val="001F0B57"/>
    <w:rsid w:val="002709C2"/>
    <w:rsid w:val="00282816"/>
    <w:rsid w:val="00284DB6"/>
    <w:rsid w:val="002D08AF"/>
    <w:rsid w:val="002E0CD0"/>
    <w:rsid w:val="00303892"/>
    <w:rsid w:val="00334AD3"/>
    <w:rsid w:val="00371BDC"/>
    <w:rsid w:val="003901BF"/>
    <w:rsid w:val="003A621A"/>
    <w:rsid w:val="003B3D40"/>
    <w:rsid w:val="0040422F"/>
    <w:rsid w:val="00407DC3"/>
    <w:rsid w:val="004225E7"/>
    <w:rsid w:val="00465CBD"/>
    <w:rsid w:val="00477B34"/>
    <w:rsid w:val="00485349"/>
    <w:rsid w:val="004F4C15"/>
    <w:rsid w:val="00536686"/>
    <w:rsid w:val="00562983"/>
    <w:rsid w:val="00594D96"/>
    <w:rsid w:val="005A5AC0"/>
    <w:rsid w:val="005C1DF7"/>
    <w:rsid w:val="0061151A"/>
    <w:rsid w:val="0063729C"/>
    <w:rsid w:val="006C4838"/>
    <w:rsid w:val="006D0A1B"/>
    <w:rsid w:val="00700A50"/>
    <w:rsid w:val="007508FB"/>
    <w:rsid w:val="00771E2D"/>
    <w:rsid w:val="00775AAB"/>
    <w:rsid w:val="007F2B31"/>
    <w:rsid w:val="007F45A4"/>
    <w:rsid w:val="008020F4"/>
    <w:rsid w:val="00874F87"/>
    <w:rsid w:val="008F4A35"/>
    <w:rsid w:val="009011FB"/>
    <w:rsid w:val="00924215"/>
    <w:rsid w:val="00956062"/>
    <w:rsid w:val="009F0AB8"/>
    <w:rsid w:val="00A9647F"/>
    <w:rsid w:val="00AA417B"/>
    <w:rsid w:val="00B01CBF"/>
    <w:rsid w:val="00B17C38"/>
    <w:rsid w:val="00B67D98"/>
    <w:rsid w:val="00B77792"/>
    <w:rsid w:val="00B933C4"/>
    <w:rsid w:val="00C15FCE"/>
    <w:rsid w:val="00C5563C"/>
    <w:rsid w:val="00C64C49"/>
    <w:rsid w:val="00C84F45"/>
    <w:rsid w:val="00C86D29"/>
    <w:rsid w:val="00CA2DBA"/>
    <w:rsid w:val="00CD264C"/>
    <w:rsid w:val="00CD79C3"/>
    <w:rsid w:val="00CE5299"/>
    <w:rsid w:val="00D55D2B"/>
    <w:rsid w:val="00D76B49"/>
    <w:rsid w:val="00D85940"/>
    <w:rsid w:val="00DB75F2"/>
    <w:rsid w:val="00E02CC4"/>
    <w:rsid w:val="00E214BE"/>
    <w:rsid w:val="00E31FA2"/>
    <w:rsid w:val="00E35525"/>
    <w:rsid w:val="00E400FC"/>
    <w:rsid w:val="00E455A9"/>
    <w:rsid w:val="00E66EBB"/>
    <w:rsid w:val="00EC0B96"/>
    <w:rsid w:val="00EE02F6"/>
    <w:rsid w:val="00F625A8"/>
    <w:rsid w:val="00F8177A"/>
    <w:rsid w:val="00F90921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C926"/>
  <w15:chartTrackingRefBased/>
  <w15:docId w15:val="{6E1957F9-5434-4799-B263-D256848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B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9F0A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B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B8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9" ma:contentTypeDescription="Kreiraj novi dokument." ma:contentTypeScope="" ma:versionID="891ada0530235181de96fc015dcafcac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22c32421a8b69e5a356dc4f7ef82929b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4D456-263A-4333-898E-99B3418B6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07943-5652-4801-8DC8-5A87EBD4D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8AAF5-F5E5-408E-99A2-66F50D4E7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Mucok</dc:creator>
  <cp:keywords/>
  <dc:description/>
  <cp:lastModifiedBy>Miloš Mucok</cp:lastModifiedBy>
  <cp:revision>35</cp:revision>
  <dcterms:created xsi:type="dcterms:W3CDTF">2019-08-05T09:09:00Z</dcterms:created>
  <dcterms:modified xsi:type="dcterms:W3CDTF">2022-03-01T14:48:00Z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