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3.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2.xml" ContentType="application/vnd.openxmlformats-officedocument.wordprocessingml.footer+xml"/>
  <Override PartName="/word/header3.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custom.xml" ContentType="application/vnd.openxmlformats-officedocument.custom-properties+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3648985" w14:textId="77777777" w:rsidR="00632BDC" w:rsidRPr="00B33EE6" w:rsidRDefault="00632BDC" w:rsidP="00D517A4">
      <w:pPr>
        <w:jc w:val="center"/>
        <w:rPr>
          <w:sz w:val="20"/>
          <w:highlight w:val="yellow"/>
          <w:lang w:val="en-GB"/>
        </w:rPr>
      </w:pPr>
      <w:r w:rsidRPr="00B33EE6">
        <w:rPr>
          <w:sz w:val="20"/>
          <w:highlight w:val="yellow"/>
          <w:lang w:val="en-GB"/>
        </w:rPr>
        <w:t>D</w:t>
      </w:r>
      <w:r w:rsidR="006F5FD0" w:rsidRPr="00B33EE6">
        <w:rPr>
          <w:sz w:val="20"/>
          <w:highlight w:val="yellow"/>
          <w:lang w:val="en-GB"/>
        </w:rPr>
        <w:t xml:space="preserve">ocument to be completed by the </w:t>
      </w:r>
      <w:r w:rsidR="00513F0F">
        <w:rPr>
          <w:sz w:val="20"/>
          <w:highlight w:val="yellow"/>
          <w:lang w:val="en-GB"/>
        </w:rPr>
        <w:t>c</w:t>
      </w:r>
      <w:r w:rsidR="006F5FD0" w:rsidRPr="00B33EE6">
        <w:rPr>
          <w:sz w:val="20"/>
          <w:highlight w:val="yellow"/>
          <w:lang w:val="en-GB"/>
        </w:rPr>
        <w:t xml:space="preserve">ontracting </w:t>
      </w:r>
      <w:r w:rsidR="00513F0F">
        <w:rPr>
          <w:sz w:val="20"/>
          <w:highlight w:val="yellow"/>
          <w:lang w:val="en-GB"/>
        </w:rPr>
        <w:t>a</w:t>
      </w:r>
      <w:r w:rsidR="006F5FD0" w:rsidRPr="00B33EE6">
        <w:rPr>
          <w:sz w:val="20"/>
          <w:highlight w:val="yellow"/>
          <w:lang w:val="en-GB"/>
        </w:rPr>
        <w:t>uthority</w:t>
      </w:r>
      <w:r w:rsidRPr="00B33EE6">
        <w:rPr>
          <w:sz w:val="20"/>
          <w:highlight w:val="yellow"/>
          <w:lang w:val="en-GB"/>
        </w:rPr>
        <w:t xml:space="preserve"> and submitted to the invited tenderers</w:t>
      </w:r>
    </w:p>
    <w:p w14:paraId="22FC9F84" w14:textId="325D83A3" w:rsidR="00A36F1C" w:rsidRDefault="00632BDC" w:rsidP="00D517A4">
      <w:pPr>
        <w:jc w:val="center"/>
        <w:rPr>
          <w:sz w:val="20"/>
          <w:lang w:val="en-GB"/>
        </w:rPr>
      </w:pPr>
      <w:r w:rsidRPr="00B33EE6">
        <w:rPr>
          <w:sz w:val="20"/>
          <w:highlight w:val="yellow"/>
          <w:lang w:val="en-GB"/>
        </w:rPr>
        <w:t>(</w:t>
      </w:r>
      <w:r w:rsidR="00780EAB" w:rsidRPr="00B33EE6">
        <w:rPr>
          <w:sz w:val="20"/>
          <w:highlight w:val="yellow"/>
          <w:lang w:val="en-GB"/>
        </w:rPr>
        <w:t>Not</w:t>
      </w:r>
      <w:r w:rsidRPr="00B33EE6">
        <w:rPr>
          <w:sz w:val="20"/>
          <w:highlight w:val="yellow"/>
          <w:lang w:val="en-GB"/>
        </w:rPr>
        <w:t xml:space="preserve"> published for the </w:t>
      </w:r>
      <w:r w:rsidR="00480B5C">
        <w:rPr>
          <w:sz w:val="20"/>
          <w:highlight w:val="yellow"/>
          <w:lang w:val="en-GB"/>
        </w:rPr>
        <w:t>s</w:t>
      </w:r>
      <w:r w:rsidR="006F7885">
        <w:rPr>
          <w:sz w:val="20"/>
          <w:highlight w:val="yellow"/>
          <w:lang w:val="en-GB"/>
        </w:rPr>
        <w:t xml:space="preserve">implified </w:t>
      </w:r>
      <w:r w:rsidR="00480B5C">
        <w:rPr>
          <w:sz w:val="20"/>
          <w:highlight w:val="yellow"/>
          <w:lang w:val="en-GB"/>
        </w:rPr>
        <w:t>p</w:t>
      </w:r>
      <w:r w:rsidR="006F7885">
        <w:rPr>
          <w:sz w:val="20"/>
          <w:highlight w:val="yellow"/>
          <w:lang w:val="en-GB"/>
        </w:rPr>
        <w:t>rocedure</w:t>
      </w:r>
      <w:r w:rsidR="00480B5C">
        <w:rPr>
          <w:sz w:val="20"/>
          <w:highlight w:val="yellow"/>
          <w:lang w:val="en-GB"/>
        </w:rPr>
        <w:t xml:space="preserve"> or negotiated procedure</w:t>
      </w:r>
      <w:r w:rsidRPr="00B33EE6">
        <w:rPr>
          <w:sz w:val="20"/>
          <w:highlight w:val="yellow"/>
          <w:lang w:val="en-GB"/>
        </w:rPr>
        <w:t>)</w:t>
      </w:r>
    </w:p>
    <w:p w14:paraId="50804984" w14:textId="488FE386" w:rsidR="00A36F1C" w:rsidRPr="002B370E" w:rsidRDefault="00A36F1C" w:rsidP="00A36F1C">
      <w:pPr>
        <w:pStyle w:val="Subtitle"/>
        <w:shd w:val="clear" w:color="auto" w:fill="FFFF00"/>
        <w:spacing w:after="240"/>
        <w:jc w:val="both"/>
        <w:rPr>
          <w:b w:val="0"/>
          <w:sz w:val="22"/>
          <w:szCs w:val="22"/>
          <w:lang w:val="en-GB"/>
        </w:rPr>
      </w:pPr>
      <w:r w:rsidRPr="002B370E">
        <w:rPr>
          <w:sz w:val="22"/>
          <w:szCs w:val="22"/>
          <w:lang w:val="en-GB"/>
        </w:rPr>
        <w:t>How to complete th</w:t>
      </w:r>
      <w:r w:rsidR="00480B5C">
        <w:rPr>
          <w:sz w:val="22"/>
          <w:szCs w:val="22"/>
          <w:lang w:val="en-GB"/>
        </w:rPr>
        <w:t>is</w:t>
      </w:r>
      <w:r w:rsidRPr="002B370E">
        <w:rPr>
          <w:sz w:val="22"/>
          <w:szCs w:val="22"/>
          <w:lang w:val="en-GB"/>
        </w:rPr>
        <w:t xml:space="preserve"> standard </w:t>
      </w:r>
      <w:r>
        <w:rPr>
          <w:sz w:val="22"/>
          <w:szCs w:val="22"/>
          <w:lang w:val="en-GB"/>
        </w:rPr>
        <w:t>contract notice.</w:t>
      </w:r>
      <w:r w:rsidRPr="002B370E">
        <w:rPr>
          <w:i/>
          <w:sz w:val="22"/>
          <w:szCs w:val="22"/>
          <w:lang w:val="en-GB"/>
        </w:rPr>
        <w:t xml:space="preserve"> </w:t>
      </w:r>
      <w:r>
        <w:rPr>
          <w:sz w:val="22"/>
          <w:szCs w:val="22"/>
          <w:lang w:val="en-GB"/>
        </w:rPr>
        <w:t xml:space="preserve">Please insert information </w:t>
      </w:r>
      <w:r w:rsidRPr="00513581">
        <w:rPr>
          <w:b w:val="0"/>
          <w:sz w:val="22"/>
          <w:szCs w:val="22"/>
          <w:lang w:val="en-GB"/>
        </w:rPr>
        <w:t>between t</w:t>
      </w:r>
      <w:r w:rsidRPr="00A645AC">
        <w:rPr>
          <w:b w:val="0"/>
          <w:sz w:val="22"/>
          <w:szCs w:val="22"/>
          <w:lang w:val="en-GB"/>
        </w:rPr>
        <w:t>he &lt;&gt; brackets as</w:t>
      </w:r>
      <w:r w:rsidRPr="00F0288C">
        <w:rPr>
          <w:b w:val="0"/>
          <w:sz w:val="22"/>
          <w:szCs w:val="22"/>
          <w:lang w:val="en-GB"/>
        </w:rPr>
        <w:t xml:space="preserve"> indicated for each tender procedure. Square brackets [ ] and parts</w:t>
      </w:r>
      <w:r>
        <w:rPr>
          <w:b w:val="0"/>
          <w:sz w:val="22"/>
          <w:szCs w:val="22"/>
          <w:lang w:val="en-GB"/>
        </w:rPr>
        <w:t xml:space="preserve"> shaded in grey indicate options to choose: they should be included when applicable, but should only be modified in exceptional cases, dictated by the requirements of a specific call for tenders. </w:t>
      </w:r>
      <w:r w:rsidRPr="002B370E">
        <w:rPr>
          <w:sz w:val="22"/>
          <w:szCs w:val="22"/>
          <w:lang w:val="en-GB"/>
        </w:rPr>
        <w:t xml:space="preserve">All other parts of these standard </w:t>
      </w:r>
      <w:r>
        <w:rPr>
          <w:sz w:val="22"/>
          <w:szCs w:val="22"/>
          <w:lang w:val="en-GB"/>
        </w:rPr>
        <w:t>i</w:t>
      </w:r>
      <w:r w:rsidRPr="002B370E">
        <w:rPr>
          <w:sz w:val="22"/>
          <w:szCs w:val="22"/>
          <w:lang w:val="en-GB"/>
        </w:rPr>
        <w:t xml:space="preserve">nstructions must </w:t>
      </w:r>
      <w:r>
        <w:rPr>
          <w:sz w:val="22"/>
          <w:szCs w:val="22"/>
          <w:lang w:val="en-GB"/>
        </w:rPr>
        <w:t>be left unchanged</w:t>
      </w:r>
      <w:r w:rsidRPr="002B370E">
        <w:rPr>
          <w:sz w:val="22"/>
          <w:szCs w:val="22"/>
          <w:lang w:val="en-GB"/>
        </w:rPr>
        <w:t>.</w:t>
      </w:r>
      <w:r w:rsidRPr="002B370E">
        <w:rPr>
          <w:b w:val="0"/>
          <w:sz w:val="22"/>
          <w:szCs w:val="22"/>
          <w:lang w:val="en-GB"/>
        </w:rPr>
        <w:t xml:space="preserve"> In the final version of the </w:t>
      </w:r>
      <w:r>
        <w:rPr>
          <w:b w:val="0"/>
          <w:sz w:val="22"/>
          <w:szCs w:val="22"/>
          <w:lang w:val="en-GB"/>
        </w:rPr>
        <w:t>i</w:t>
      </w:r>
      <w:r w:rsidRPr="002B370E">
        <w:rPr>
          <w:b w:val="0"/>
          <w:sz w:val="22"/>
          <w:szCs w:val="22"/>
          <w:lang w:val="en-GB"/>
        </w:rPr>
        <w:t>nstruction</w:t>
      </w:r>
      <w:r>
        <w:rPr>
          <w:b w:val="0"/>
          <w:sz w:val="22"/>
          <w:szCs w:val="22"/>
          <w:lang w:val="en-GB"/>
        </w:rPr>
        <w:t>s</w:t>
      </w:r>
      <w:r w:rsidRPr="002B370E">
        <w:rPr>
          <w:b w:val="0"/>
          <w:sz w:val="22"/>
          <w:szCs w:val="22"/>
          <w:lang w:val="en-GB"/>
        </w:rPr>
        <w:t xml:space="preserve"> to tenderers, please remember to delete this paragraph, any other text with yellow highlighting and </w:t>
      </w:r>
      <w:r>
        <w:rPr>
          <w:b w:val="0"/>
          <w:sz w:val="22"/>
          <w:szCs w:val="22"/>
          <w:lang w:val="en-GB"/>
        </w:rPr>
        <w:t>to suppress all brackets</w:t>
      </w:r>
      <w:r w:rsidRPr="002B370E">
        <w:rPr>
          <w:b w:val="0"/>
          <w:sz w:val="22"/>
          <w:szCs w:val="22"/>
          <w:lang w:val="en-GB"/>
        </w:rPr>
        <w:t>.</w:t>
      </w:r>
    </w:p>
    <w:p w14:paraId="6491407E" w14:textId="53186751" w:rsidR="006F5FD0" w:rsidRPr="00B33EE6" w:rsidRDefault="006F5FD0">
      <w:pPr>
        <w:jc w:val="center"/>
        <w:rPr>
          <w:rStyle w:val="Strong"/>
          <w:sz w:val="28"/>
          <w:szCs w:val="28"/>
          <w:lang w:val="en-GB"/>
        </w:rPr>
      </w:pPr>
      <w:r w:rsidRPr="00B33EE6">
        <w:rPr>
          <w:b/>
          <w:sz w:val="28"/>
          <w:szCs w:val="28"/>
          <w:lang w:val="en-GB"/>
        </w:rPr>
        <w:t>S</w:t>
      </w:r>
      <w:r w:rsidR="00DE3C11">
        <w:rPr>
          <w:b/>
          <w:sz w:val="28"/>
          <w:szCs w:val="28"/>
          <w:lang w:val="en-GB"/>
        </w:rPr>
        <w:t>UPPLY</w:t>
      </w:r>
      <w:r w:rsidRPr="00B33EE6">
        <w:rPr>
          <w:b/>
          <w:sz w:val="28"/>
          <w:szCs w:val="28"/>
          <w:lang w:val="en-GB"/>
        </w:rPr>
        <w:t xml:space="preserve"> </w:t>
      </w:r>
      <w:r w:rsidR="00FA17FC" w:rsidRPr="00B33EE6">
        <w:rPr>
          <w:b/>
          <w:sz w:val="28"/>
          <w:szCs w:val="28"/>
          <w:lang w:val="en-GB"/>
        </w:rPr>
        <w:t xml:space="preserve">CONTRACT </w:t>
      </w:r>
      <w:r w:rsidRPr="00B33EE6">
        <w:rPr>
          <w:b/>
          <w:sz w:val="28"/>
          <w:szCs w:val="28"/>
          <w:lang w:val="en-GB"/>
        </w:rPr>
        <w:t>NOTICE</w:t>
      </w:r>
    </w:p>
    <w:p w14:paraId="3363FF0F" w14:textId="77777777" w:rsidR="006F5FD0" w:rsidRPr="00B33EE6" w:rsidRDefault="006F5FD0">
      <w:pPr>
        <w:jc w:val="center"/>
        <w:rPr>
          <w:sz w:val="28"/>
          <w:szCs w:val="28"/>
          <w:lang w:val="en-GB"/>
        </w:rPr>
      </w:pPr>
      <w:r w:rsidRPr="00B33EE6">
        <w:rPr>
          <w:rStyle w:val="Strong"/>
          <w:sz w:val="28"/>
          <w:szCs w:val="28"/>
          <w:lang w:val="en-GB"/>
        </w:rPr>
        <w:t>&lt;</w:t>
      </w:r>
      <w:r w:rsidRPr="00B33EE6">
        <w:rPr>
          <w:rStyle w:val="Strong"/>
          <w:sz w:val="28"/>
          <w:szCs w:val="28"/>
          <w:highlight w:val="yellow"/>
          <w:lang w:val="en-GB"/>
        </w:rPr>
        <w:t>Contract title</w:t>
      </w:r>
      <w:r w:rsidRPr="00B33EE6">
        <w:rPr>
          <w:rStyle w:val="Strong"/>
          <w:sz w:val="28"/>
          <w:szCs w:val="28"/>
          <w:lang w:val="en-GB"/>
        </w:rPr>
        <w:t>&gt;</w:t>
      </w:r>
      <w:r w:rsidRPr="00B33EE6">
        <w:rPr>
          <w:rStyle w:val="Strong"/>
          <w:sz w:val="28"/>
          <w:szCs w:val="28"/>
          <w:lang w:val="en-GB"/>
        </w:rPr>
        <w:br/>
      </w:r>
      <w:r w:rsidR="00BE3544" w:rsidRPr="00B33EE6">
        <w:rPr>
          <w:rStyle w:val="Strong"/>
          <w:sz w:val="28"/>
          <w:szCs w:val="28"/>
          <w:lang w:val="en-GB"/>
        </w:rPr>
        <w:t>&lt;</w:t>
      </w:r>
      <w:r w:rsidRPr="00B33EE6">
        <w:rPr>
          <w:rStyle w:val="Strong"/>
          <w:sz w:val="28"/>
          <w:szCs w:val="28"/>
          <w:highlight w:val="yellow"/>
          <w:lang w:val="en-GB"/>
        </w:rPr>
        <w:t>Location -</w:t>
      </w:r>
      <w:r w:rsidRPr="00B33EE6">
        <w:rPr>
          <w:rStyle w:val="Strong"/>
          <w:sz w:val="28"/>
          <w:szCs w:val="28"/>
          <w:lang w:val="en-GB"/>
        </w:rPr>
        <w:t xml:space="preserve"> </w:t>
      </w:r>
      <w:r w:rsidRPr="00B33EE6">
        <w:rPr>
          <w:rStyle w:val="Emphasis"/>
          <w:i w:val="0"/>
          <w:sz w:val="28"/>
          <w:szCs w:val="28"/>
          <w:highlight w:val="yellow"/>
          <w:lang w:val="en-GB"/>
        </w:rPr>
        <w:t>Area/region and country/countries</w:t>
      </w:r>
      <w:r w:rsidRPr="00B33EE6">
        <w:rPr>
          <w:rStyle w:val="Emphasis"/>
          <w:i w:val="0"/>
          <w:sz w:val="28"/>
          <w:szCs w:val="28"/>
          <w:lang w:val="en-GB"/>
        </w:rPr>
        <w:t xml:space="preserve"> </w:t>
      </w:r>
      <w:r w:rsidRPr="00B33EE6">
        <w:rPr>
          <w:rStyle w:val="Strong"/>
          <w:sz w:val="28"/>
          <w:szCs w:val="28"/>
          <w:lang w:val="en-GB"/>
        </w:rPr>
        <w:t>&gt;</w:t>
      </w:r>
    </w:p>
    <w:p w14:paraId="74F58750" w14:textId="77777777" w:rsidR="00DE3C11" w:rsidRPr="007727F3" w:rsidRDefault="00DE3C11" w:rsidP="00DE3C11">
      <w:pPr>
        <w:outlineLvl w:val="0"/>
        <w:rPr>
          <w:rStyle w:val="Strong"/>
          <w:sz w:val="22"/>
          <w:szCs w:val="22"/>
          <w:lang w:val="en-GB"/>
        </w:rPr>
      </w:pPr>
      <w:r>
        <w:rPr>
          <w:rStyle w:val="Strong"/>
          <w:sz w:val="22"/>
          <w:szCs w:val="22"/>
          <w:highlight w:val="yellow"/>
          <w:lang w:val="en-GB"/>
        </w:rPr>
        <w:t>[</w:t>
      </w:r>
      <w:r w:rsidRPr="007727F3">
        <w:rPr>
          <w:rStyle w:val="Strong"/>
          <w:sz w:val="22"/>
          <w:szCs w:val="22"/>
          <w:highlight w:val="yellow"/>
          <w:lang w:val="en-GB"/>
        </w:rPr>
        <w:t>Only in case of suspensi</w:t>
      </w:r>
      <w:r>
        <w:rPr>
          <w:rStyle w:val="Strong"/>
          <w:sz w:val="22"/>
          <w:szCs w:val="22"/>
          <w:highlight w:val="yellow"/>
          <w:lang w:val="en-GB"/>
        </w:rPr>
        <w:t>ve</w:t>
      </w:r>
      <w:r w:rsidRPr="007727F3">
        <w:rPr>
          <w:rStyle w:val="Strong"/>
          <w:sz w:val="22"/>
          <w:szCs w:val="22"/>
          <w:highlight w:val="yellow"/>
          <w:lang w:val="en-GB"/>
        </w:rPr>
        <w:t xml:space="preserve"> clause</w:t>
      </w:r>
    </w:p>
    <w:p w14:paraId="0A551010" w14:textId="77777777" w:rsidR="00DE3C11" w:rsidRPr="009B06B5" w:rsidRDefault="00DE3C11" w:rsidP="00DE3C11">
      <w:pPr>
        <w:outlineLvl w:val="0"/>
        <w:rPr>
          <w:rStyle w:val="Strong"/>
          <w:b w:val="0"/>
          <w:sz w:val="22"/>
          <w:szCs w:val="22"/>
          <w:lang w:val="en-GB"/>
        </w:rPr>
      </w:pPr>
      <w:r w:rsidRPr="00DE3C11">
        <w:rPr>
          <w:rStyle w:val="Strong"/>
          <w:sz w:val="22"/>
          <w:szCs w:val="22"/>
          <w:highlight w:val="lightGray"/>
          <w:lang w:val="en-GB"/>
        </w:rPr>
        <w:t>Please note that the awarding of the contract is subject to the condition of:</w:t>
      </w:r>
    </w:p>
    <w:p w14:paraId="7C55DCFF" w14:textId="77777777" w:rsidR="00DE3C11" w:rsidRDefault="00DE3C11" w:rsidP="00DE3C11">
      <w:pPr>
        <w:outlineLvl w:val="0"/>
        <w:rPr>
          <w:rStyle w:val="Strong"/>
          <w:b w:val="0"/>
          <w:sz w:val="22"/>
          <w:szCs w:val="22"/>
          <w:lang w:val="en-GB"/>
        </w:rPr>
      </w:pPr>
      <w:r w:rsidRPr="00DE3C11">
        <w:rPr>
          <w:rStyle w:val="Strong"/>
          <w:sz w:val="22"/>
          <w:szCs w:val="22"/>
          <w:highlight w:val="lightGray"/>
          <w:lang w:val="en-GB"/>
        </w:rPr>
        <w:t>[the prior adoption of a financing decision and the prior conclusion of a financing agreement</w:t>
      </w:r>
      <w:r>
        <w:rPr>
          <w:rStyle w:val="Strong"/>
          <w:sz w:val="22"/>
          <w:szCs w:val="22"/>
          <w:lang w:val="en-GB"/>
        </w:rPr>
        <w:t>]</w:t>
      </w:r>
    </w:p>
    <w:p w14:paraId="050C22C5" w14:textId="77777777" w:rsidR="00DE3C11" w:rsidRDefault="00DE3C11" w:rsidP="00DE3C11">
      <w:pPr>
        <w:outlineLvl w:val="0"/>
        <w:rPr>
          <w:rStyle w:val="Strong"/>
          <w:b w:val="0"/>
          <w:sz w:val="22"/>
          <w:szCs w:val="22"/>
          <w:lang w:val="en-GB"/>
        </w:rPr>
      </w:pPr>
      <w:r w:rsidRPr="00DE3C11">
        <w:rPr>
          <w:rStyle w:val="Emphasis"/>
          <w:sz w:val="22"/>
          <w:szCs w:val="22"/>
          <w:highlight w:val="lightGray"/>
          <w:lang w:val="en-GB"/>
        </w:rPr>
        <w:t>[</w:t>
      </w:r>
      <w:r w:rsidRPr="00DE3C11">
        <w:rPr>
          <w:rStyle w:val="Strong"/>
          <w:sz w:val="22"/>
          <w:szCs w:val="22"/>
          <w:highlight w:val="lightGray"/>
          <w:lang w:val="en-GB"/>
        </w:rPr>
        <w:t>the prior adoption of a financing decision]</w:t>
      </w:r>
    </w:p>
    <w:p w14:paraId="3D9E840F" w14:textId="77777777" w:rsidR="00DE3C11" w:rsidRPr="00DE3C11" w:rsidRDefault="00DE3C11" w:rsidP="00DE3C11">
      <w:pPr>
        <w:outlineLvl w:val="0"/>
        <w:rPr>
          <w:rStyle w:val="Strong"/>
          <w:b w:val="0"/>
          <w:sz w:val="22"/>
          <w:szCs w:val="22"/>
          <w:highlight w:val="lightGray"/>
          <w:lang w:val="en-GB"/>
        </w:rPr>
      </w:pPr>
      <w:r w:rsidRPr="00DE3C11">
        <w:rPr>
          <w:rStyle w:val="Emphasis"/>
          <w:sz w:val="22"/>
          <w:szCs w:val="22"/>
          <w:highlight w:val="lightGray"/>
          <w:lang w:val="en-GB"/>
        </w:rPr>
        <w:t>[</w:t>
      </w:r>
      <w:r w:rsidRPr="00DE3C11">
        <w:rPr>
          <w:rStyle w:val="Strong"/>
          <w:sz w:val="22"/>
          <w:szCs w:val="22"/>
          <w:highlight w:val="lightGray"/>
          <w:lang w:val="en-GB"/>
        </w:rPr>
        <w:t xml:space="preserve">the prior conclusion of a financing agreement], </w:t>
      </w:r>
    </w:p>
    <w:p w14:paraId="053CF889" w14:textId="2ADD328C" w:rsidR="00DE3C11" w:rsidRPr="00E9047D" w:rsidRDefault="00DE3C11" w:rsidP="00DE3C11">
      <w:pPr>
        <w:jc w:val="both"/>
        <w:outlineLvl w:val="0"/>
        <w:rPr>
          <w:rStyle w:val="Strong"/>
          <w:b w:val="0"/>
          <w:sz w:val="22"/>
          <w:szCs w:val="22"/>
          <w:lang w:val="en-GB"/>
        </w:rPr>
      </w:pPr>
      <w:r w:rsidRPr="00DE3C11">
        <w:rPr>
          <w:rStyle w:val="Strong"/>
          <w:sz w:val="22"/>
          <w:szCs w:val="22"/>
          <w:highlight w:val="lightGray"/>
          <w:lang w:val="en-GB"/>
        </w:rPr>
        <w:t xml:space="preserve">which does not modify the elements of the procurement procedure (this will be the case, for instance, if the budget initially foreseen is different or if the timeframe, the nature or the condition of the implementation are altered). If the precedent condition is not met, the contracting authority will either abandon the procurement or cancel the award </w:t>
      </w:r>
      <w:r w:rsidR="00780EAB">
        <w:rPr>
          <w:rStyle w:val="Strong"/>
          <w:sz w:val="22"/>
          <w:szCs w:val="22"/>
          <w:highlight w:val="lightGray"/>
          <w:lang w:val="en-GB"/>
        </w:rPr>
        <w:t xml:space="preserve">procedure without the </w:t>
      </w:r>
      <w:r w:rsidRPr="00DE3C11">
        <w:rPr>
          <w:rStyle w:val="Strong"/>
          <w:sz w:val="22"/>
          <w:szCs w:val="22"/>
          <w:highlight w:val="lightGray"/>
          <w:lang w:val="en-GB"/>
        </w:rPr>
        <w:t>tenderers being entitled to claim any compensation.</w:t>
      </w:r>
      <w:r w:rsidRPr="00525840">
        <w:rPr>
          <w:rStyle w:val="Strong"/>
          <w:sz w:val="22"/>
          <w:szCs w:val="22"/>
          <w:lang w:val="en-GB"/>
        </w:rPr>
        <w:t>]</w:t>
      </w:r>
    </w:p>
    <w:p w14:paraId="1E3CC1C3" w14:textId="77777777" w:rsidR="00571687" w:rsidRPr="00B33EE6" w:rsidRDefault="00571687" w:rsidP="00584BF4">
      <w:pPr>
        <w:ind w:left="709" w:hanging="349"/>
        <w:outlineLvl w:val="0"/>
        <w:rPr>
          <w:rStyle w:val="Strong"/>
          <w:sz w:val="22"/>
          <w:szCs w:val="22"/>
          <w:lang w:val="en-GB"/>
        </w:rPr>
      </w:pPr>
    </w:p>
    <w:p w14:paraId="1BE20B1E" w14:textId="77777777" w:rsidR="006F5FD0" w:rsidRPr="00B33EE6" w:rsidRDefault="007727F3" w:rsidP="00584BF4">
      <w:pPr>
        <w:ind w:left="709" w:hanging="349"/>
        <w:outlineLvl w:val="0"/>
        <w:rPr>
          <w:sz w:val="22"/>
          <w:szCs w:val="22"/>
          <w:lang w:val="en-GB"/>
        </w:rPr>
      </w:pPr>
      <w:r w:rsidRPr="00B33EE6">
        <w:rPr>
          <w:rStyle w:val="Strong"/>
          <w:sz w:val="22"/>
          <w:szCs w:val="22"/>
          <w:lang w:val="en-GB"/>
        </w:rPr>
        <w:t>1.</w:t>
      </w:r>
      <w:r w:rsidR="00584BF4" w:rsidRPr="00B33EE6">
        <w:rPr>
          <w:rStyle w:val="Strong"/>
          <w:sz w:val="22"/>
          <w:szCs w:val="22"/>
          <w:lang w:val="en-GB"/>
        </w:rPr>
        <w:tab/>
      </w:r>
      <w:r w:rsidR="00632BDC" w:rsidRPr="00B33EE6">
        <w:rPr>
          <w:rStyle w:val="Strong"/>
          <w:sz w:val="22"/>
          <w:szCs w:val="22"/>
          <w:lang w:val="en-GB"/>
        </w:rPr>
        <w:t>R</w:t>
      </w:r>
      <w:r w:rsidR="006F5FD0" w:rsidRPr="00B33EE6">
        <w:rPr>
          <w:rStyle w:val="Strong"/>
          <w:sz w:val="22"/>
          <w:szCs w:val="22"/>
          <w:lang w:val="en-GB"/>
        </w:rPr>
        <w:t>eference</w:t>
      </w:r>
    </w:p>
    <w:p w14:paraId="49D136FE" w14:textId="77777777" w:rsidR="006F5FD0" w:rsidRPr="00B33EE6" w:rsidRDefault="006F5FD0">
      <w:pPr>
        <w:pStyle w:val="Blockquote"/>
        <w:rPr>
          <w:i/>
          <w:sz w:val="22"/>
          <w:szCs w:val="22"/>
          <w:lang w:val="en-GB"/>
        </w:rPr>
      </w:pPr>
      <w:r w:rsidRPr="00B33EE6">
        <w:rPr>
          <w:rStyle w:val="Emphasis"/>
          <w:i w:val="0"/>
          <w:sz w:val="22"/>
          <w:szCs w:val="22"/>
          <w:lang w:val="en-GB"/>
        </w:rPr>
        <w:t xml:space="preserve">&lt; </w:t>
      </w:r>
      <w:r w:rsidR="00632BDC" w:rsidRPr="00B33EE6">
        <w:rPr>
          <w:rStyle w:val="Emphasis"/>
          <w:i w:val="0"/>
          <w:sz w:val="22"/>
          <w:szCs w:val="22"/>
          <w:highlight w:val="yellow"/>
          <w:lang w:val="en-GB"/>
        </w:rPr>
        <w:t>R</w:t>
      </w:r>
      <w:r w:rsidRPr="00B33EE6">
        <w:rPr>
          <w:rStyle w:val="Emphasis"/>
          <w:i w:val="0"/>
          <w:sz w:val="22"/>
          <w:szCs w:val="22"/>
          <w:highlight w:val="yellow"/>
          <w:lang w:val="en-GB"/>
        </w:rPr>
        <w:t>eference</w:t>
      </w:r>
      <w:r w:rsidRPr="00B33EE6">
        <w:rPr>
          <w:rStyle w:val="Emphasis"/>
          <w:i w:val="0"/>
          <w:sz w:val="22"/>
          <w:szCs w:val="22"/>
          <w:lang w:val="en-GB"/>
        </w:rPr>
        <w:t xml:space="preserve"> &gt;</w:t>
      </w:r>
    </w:p>
    <w:p w14:paraId="7A3797D8" w14:textId="77777777" w:rsidR="006F5FD0" w:rsidRPr="00B33EE6" w:rsidRDefault="007727F3" w:rsidP="00584BF4">
      <w:pPr>
        <w:ind w:left="709" w:hanging="349"/>
        <w:outlineLvl w:val="0"/>
        <w:rPr>
          <w:sz w:val="22"/>
          <w:szCs w:val="22"/>
          <w:lang w:val="en-GB"/>
        </w:rPr>
      </w:pPr>
      <w:r w:rsidRPr="00B33EE6">
        <w:rPr>
          <w:rStyle w:val="Strong"/>
          <w:sz w:val="22"/>
          <w:szCs w:val="22"/>
          <w:lang w:val="en-GB"/>
        </w:rPr>
        <w:t>2.</w:t>
      </w:r>
      <w:r w:rsidR="00584BF4" w:rsidRPr="00B33EE6">
        <w:rPr>
          <w:rStyle w:val="Strong"/>
          <w:sz w:val="22"/>
          <w:szCs w:val="22"/>
          <w:lang w:val="en-GB"/>
        </w:rPr>
        <w:tab/>
      </w:r>
      <w:r w:rsidR="006F5FD0" w:rsidRPr="00B33EE6">
        <w:rPr>
          <w:rStyle w:val="Strong"/>
          <w:sz w:val="22"/>
          <w:szCs w:val="22"/>
          <w:lang w:val="en-GB"/>
        </w:rPr>
        <w:t>Procedure</w:t>
      </w:r>
    </w:p>
    <w:p w14:paraId="41C9370C" w14:textId="77777777" w:rsidR="006F5FD0" w:rsidRPr="00B33EE6" w:rsidRDefault="00AD1E4D" w:rsidP="00C867B9">
      <w:pPr>
        <w:pStyle w:val="Blockquote"/>
        <w:ind w:left="0"/>
        <w:jc w:val="both"/>
        <w:rPr>
          <w:sz w:val="22"/>
          <w:szCs w:val="22"/>
          <w:lang w:val="en-GB"/>
        </w:rPr>
      </w:pPr>
      <w:r>
        <w:rPr>
          <w:sz w:val="22"/>
          <w:szCs w:val="22"/>
          <w:highlight w:val="lightGray"/>
          <w:lang w:val="en-GB"/>
        </w:rPr>
        <w:t xml:space="preserve">   [Simplified]</w:t>
      </w:r>
      <w:r w:rsidR="00F86AAA">
        <w:rPr>
          <w:sz w:val="22"/>
          <w:szCs w:val="22"/>
          <w:highlight w:val="lightGray"/>
          <w:lang w:val="en-GB"/>
        </w:rPr>
        <w:t>[Negotiated]</w:t>
      </w:r>
      <w:r>
        <w:rPr>
          <w:sz w:val="22"/>
          <w:szCs w:val="22"/>
          <w:highlight w:val="lightGray"/>
          <w:lang w:val="en-GB"/>
        </w:rPr>
        <w:t>[</w:t>
      </w:r>
      <w:r w:rsidR="00F60220" w:rsidRPr="00B33EE6">
        <w:rPr>
          <w:sz w:val="22"/>
          <w:szCs w:val="22"/>
          <w:highlight w:val="lightGray"/>
          <w:lang w:val="en-GB"/>
        </w:rPr>
        <w:t>Single tender</w:t>
      </w:r>
      <w:r w:rsidR="00F60220" w:rsidRPr="00B33EE6">
        <w:rPr>
          <w:sz w:val="22"/>
          <w:szCs w:val="22"/>
          <w:lang w:val="en-GB"/>
        </w:rPr>
        <w:t>]</w:t>
      </w:r>
      <w:r w:rsidR="00584BF4" w:rsidRPr="00B33EE6">
        <w:rPr>
          <w:sz w:val="22"/>
          <w:szCs w:val="22"/>
          <w:lang w:val="en-GB"/>
        </w:rPr>
        <w:t xml:space="preserve"> </w:t>
      </w:r>
    </w:p>
    <w:p w14:paraId="5F51B1AE" w14:textId="77777777" w:rsidR="00971962" w:rsidRPr="00B33EE6" w:rsidRDefault="006F5FD0" w:rsidP="00971962">
      <w:pPr>
        <w:ind w:left="709" w:hanging="349"/>
        <w:outlineLvl w:val="0"/>
        <w:rPr>
          <w:b/>
          <w:sz w:val="22"/>
          <w:szCs w:val="22"/>
          <w:lang w:val="en-GB"/>
        </w:rPr>
      </w:pPr>
      <w:r w:rsidRPr="00B33EE6">
        <w:rPr>
          <w:rStyle w:val="Strong"/>
          <w:sz w:val="22"/>
          <w:szCs w:val="22"/>
          <w:lang w:val="en-GB"/>
        </w:rPr>
        <w:t xml:space="preserve">3. </w:t>
      </w:r>
      <w:r w:rsidR="00584BF4" w:rsidRPr="00B33EE6">
        <w:rPr>
          <w:rStyle w:val="Strong"/>
          <w:sz w:val="22"/>
          <w:szCs w:val="22"/>
          <w:lang w:val="en-GB"/>
        </w:rPr>
        <w:tab/>
      </w:r>
      <w:r w:rsidRPr="00B33EE6">
        <w:rPr>
          <w:rStyle w:val="Strong"/>
          <w:sz w:val="22"/>
          <w:szCs w:val="22"/>
          <w:lang w:val="en-GB"/>
        </w:rPr>
        <w:t>Programme</w:t>
      </w:r>
      <w:r w:rsidR="00971962" w:rsidRPr="00B33EE6">
        <w:rPr>
          <w:rStyle w:val="Strong"/>
          <w:sz w:val="22"/>
          <w:szCs w:val="22"/>
          <w:lang w:val="en-GB"/>
        </w:rPr>
        <w:t xml:space="preserve"> title</w:t>
      </w:r>
    </w:p>
    <w:p w14:paraId="5C1A56BF" w14:textId="77777777" w:rsidR="00971962" w:rsidRPr="00B33EE6" w:rsidRDefault="00971962" w:rsidP="00B33EE6">
      <w:pPr>
        <w:pStyle w:val="PRAGHeading2"/>
        <w:numPr>
          <w:ilvl w:val="0"/>
          <w:numId w:val="0"/>
        </w:numPr>
        <w:ind w:left="357" w:right="357"/>
        <w:rPr>
          <w:lang w:val="en-GB"/>
        </w:rPr>
      </w:pPr>
      <w:r w:rsidRPr="00B33EE6">
        <w:rPr>
          <w:lang w:val="en-GB"/>
        </w:rPr>
        <w:t xml:space="preserve">&lt; </w:t>
      </w:r>
      <w:r w:rsidRPr="00B33EE6">
        <w:rPr>
          <w:rStyle w:val="Emphasis"/>
          <w:i w:val="0"/>
          <w:sz w:val="22"/>
          <w:szCs w:val="22"/>
          <w:highlight w:val="yellow"/>
          <w:lang w:val="en-GB"/>
        </w:rPr>
        <w:t>Please specify the title of the programme mentioned in the applicable financing agreement/ financing decision</w:t>
      </w:r>
      <w:r w:rsidRPr="00B33EE6">
        <w:rPr>
          <w:lang w:val="en-GB"/>
        </w:rPr>
        <w:t>&gt;</w:t>
      </w:r>
    </w:p>
    <w:p w14:paraId="797EC4DC"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 xml:space="preserve">4. </w:t>
      </w:r>
      <w:r w:rsidR="00584BF4" w:rsidRPr="00B33EE6">
        <w:rPr>
          <w:rStyle w:val="Strong"/>
          <w:sz w:val="22"/>
          <w:szCs w:val="22"/>
          <w:lang w:val="en-GB"/>
        </w:rPr>
        <w:tab/>
      </w:r>
      <w:r w:rsidRPr="00B33EE6">
        <w:rPr>
          <w:rStyle w:val="Strong"/>
          <w:sz w:val="22"/>
          <w:szCs w:val="22"/>
          <w:lang w:val="en-GB"/>
        </w:rPr>
        <w:t>Financing</w:t>
      </w:r>
      <w:bookmarkStart w:id="0" w:name="_GoBack"/>
      <w:bookmarkEnd w:id="0"/>
    </w:p>
    <w:p w14:paraId="0F532635" w14:textId="77777777" w:rsidR="00502217" w:rsidRPr="00B33EE6" w:rsidRDefault="00551429" w:rsidP="00502217">
      <w:pPr>
        <w:pStyle w:val="Blockquote"/>
        <w:jc w:val="both"/>
        <w:rPr>
          <w:sz w:val="22"/>
          <w:szCs w:val="22"/>
          <w:lang w:val="en-GB"/>
        </w:rPr>
      </w:pPr>
      <w:r w:rsidRPr="00B33EE6">
        <w:rPr>
          <w:rStyle w:val="Emphasis"/>
          <w:i w:val="0"/>
          <w:sz w:val="22"/>
          <w:szCs w:val="22"/>
          <w:lang w:val="en-GB"/>
        </w:rPr>
        <w:t>&lt;</w:t>
      </w:r>
      <w:r w:rsidRPr="00B33EE6">
        <w:rPr>
          <w:rStyle w:val="Emphasis"/>
          <w:i w:val="0"/>
          <w:sz w:val="22"/>
          <w:szCs w:val="22"/>
          <w:highlight w:val="yellow"/>
          <w:lang w:val="en-GB"/>
        </w:rPr>
        <w:t>Budget line/</w:t>
      </w:r>
      <w:r w:rsidR="00FE4E4B">
        <w:rPr>
          <w:rStyle w:val="Emphasis"/>
          <w:i w:val="0"/>
          <w:sz w:val="22"/>
          <w:szCs w:val="22"/>
          <w:highlight w:val="yellow"/>
          <w:lang w:val="en-GB"/>
        </w:rPr>
        <w:t>f</w:t>
      </w:r>
      <w:r w:rsidR="006F5FD0" w:rsidRPr="00B33EE6">
        <w:rPr>
          <w:rStyle w:val="Emphasis"/>
          <w:i w:val="0"/>
          <w:sz w:val="22"/>
          <w:szCs w:val="22"/>
          <w:highlight w:val="yellow"/>
          <w:lang w:val="en-GB"/>
        </w:rPr>
        <w:t>inancing agreement</w:t>
      </w:r>
      <w:r w:rsidRPr="00B33EE6">
        <w:rPr>
          <w:rStyle w:val="Emphasis"/>
          <w:i w:val="0"/>
          <w:sz w:val="22"/>
          <w:szCs w:val="22"/>
          <w:highlight w:val="yellow"/>
          <w:lang w:val="en-GB"/>
        </w:rPr>
        <w:t>/</w:t>
      </w:r>
      <w:r w:rsidR="00FE4E4B">
        <w:rPr>
          <w:rStyle w:val="Emphasis"/>
          <w:i w:val="0"/>
          <w:sz w:val="22"/>
          <w:szCs w:val="22"/>
          <w:highlight w:val="yellow"/>
          <w:lang w:val="en-GB"/>
        </w:rPr>
        <w:t>o</w:t>
      </w:r>
      <w:r w:rsidRPr="00B33EE6">
        <w:rPr>
          <w:rStyle w:val="Emphasis"/>
          <w:i w:val="0"/>
          <w:sz w:val="22"/>
          <w:szCs w:val="22"/>
          <w:highlight w:val="yellow"/>
          <w:lang w:val="en-GB"/>
        </w:rPr>
        <w:t>ther</w:t>
      </w:r>
      <w:r w:rsidRPr="00B33EE6">
        <w:rPr>
          <w:rStyle w:val="Emphasis"/>
          <w:i w:val="0"/>
          <w:sz w:val="22"/>
          <w:szCs w:val="22"/>
          <w:lang w:val="en-GB"/>
        </w:rPr>
        <w:t>&gt;</w:t>
      </w:r>
    </w:p>
    <w:p w14:paraId="03ED8384"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 xml:space="preserve">5. </w:t>
      </w:r>
      <w:r w:rsidR="00584BF4" w:rsidRPr="00B33EE6">
        <w:rPr>
          <w:rStyle w:val="Strong"/>
          <w:sz w:val="22"/>
          <w:szCs w:val="22"/>
          <w:lang w:val="en-GB"/>
        </w:rPr>
        <w:tab/>
      </w:r>
      <w:r w:rsidRPr="00B33EE6">
        <w:rPr>
          <w:rStyle w:val="Strong"/>
          <w:sz w:val="22"/>
          <w:szCs w:val="22"/>
          <w:lang w:val="en-GB"/>
        </w:rPr>
        <w:t xml:space="preserve">Contracting </w:t>
      </w:r>
      <w:r w:rsidR="00FE4E4B">
        <w:rPr>
          <w:rStyle w:val="Strong"/>
          <w:sz w:val="22"/>
          <w:szCs w:val="22"/>
          <w:lang w:val="en-GB"/>
        </w:rPr>
        <w:t>a</w:t>
      </w:r>
      <w:r w:rsidRPr="00B33EE6">
        <w:rPr>
          <w:rStyle w:val="Strong"/>
          <w:sz w:val="22"/>
          <w:szCs w:val="22"/>
          <w:lang w:val="en-GB"/>
        </w:rPr>
        <w:t>uthority</w:t>
      </w:r>
    </w:p>
    <w:p w14:paraId="49DB24A3" w14:textId="44C460AD" w:rsidR="008A1514" w:rsidRDefault="00364564" w:rsidP="00B33EE6">
      <w:pPr>
        <w:ind w:left="357" w:right="357"/>
        <w:jc w:val="both"/>
        <w:rPr>
          <w:rStyle w:val="Emphasis"/>
          <w:i w:val="0"/>
          <w:sz w:val="22"/>
          <w:szCs w:val="22"/>
          <w:lang w:val="en-GB"/>
        </w:rPr>
      </w:pPr>
      <w:r w:rsidRPr="00B33EE6">
        <w:rPr>
          <w:rStyle w:val="Emphasis"/>
          <w:i w:val="0"/>
          <w:sz w:val="22"/>
          <w:szCs w:val="22"/>
          <w:lang w:val="en-GB"/>
        </w:rPr>
        <w:t>[</w:t>
      </w:r>
      <w:r w:rsidR="009E5BC1" w:rsidRPr="00B33EE6">
        <w:rPr>
          <w:rStyle w:val="Emphasis"/>
          <w:i w:val="0"/>
          <w:sz w:val="22"/>
          <w:szCs w:val="22"/>
          <w:highlight w:val="yellow"/>
          <w:lang w:val="en-GB"/>
        </w:rPr>
        <w:t xml:space="preserve">For direct management: </w:t>
      </w:r>
      <w:r w:rsidR="006F5FD0" w:rsidRPr="00B33EE6">
        <w:rPr>
          <w:rStyle w:val="Emphasis"/>
          <w:i w:val="0"/>
          <w:sz w:val="22"/>
          <w:szCs w:val="22"/>
          <w:highlight w:val="lightGray"/>
          <w:lang w:val="en-GB"/>
        </w:rPr>
        <w:t>European</w:t>
      </w:r>
      <w:r w:rsidR="001B2571" w:rsidRPr="00B33EE6">
        <w:rPr>
          <w:rStyle w:val="Emphasis"/>
          <w:i w:val="0"/>
          <w:sz w:val="22"/>
          <w:szCs w:val="22"/>
          <w:highlight w:val="lightGray"/>
          <w:lang w:val="en-GB"/>
        </w:rPr>
        <w:t xml:space="preserve"> </w:t>
      </w:r>
      <w:r w:rsidR="00502217" w:rsidRPr="00B33EE6">
        <w:rPr>
          <w:rStyle w:val="Emphasis"/>
          <w:i w:val="0"/>
          <w:sz w:val="22"/>
          <w:szCs w:val="22"/>
          <w:highlight w:val="lightGray"/>
          <w:lang w:val="en-GB"/>
        </w:rPr>
        <w:t>Union</w:t>
      </w:r>
      <w:r w:rsidR="006F5FD0" w:rsidRPr="00B33EE6">
        <w:rPr>
          <w:rStyle w:val="Emphasis"/>
          <w:i w:val="0"/>
          <w:sz w:val="22"/>
          <w:szCs w:val="22"/>
          <w:highlight w:val="lightGray"/>
          <w:lang w:val="en-GB"/>
        </w:rPr>
        <w:t>,</w:t>
      </w:r>
      <w:r w:rsidR="008A1514" w:rsidRPr="00B33EE6">
        <w:rPr>
          <w:rStyle w:val="Emphasis"/>
          <w:i w:val="0"/>
          <w:sz w:val="22"/>
          <w:szCs w:val="22"/>
          <w:highlight w:val="lightGray"/>
          <w:lang w:val="en-GB"/>
        </w:rPr>
        <w:t xml:space="preserve"> represented by the European Commission</w:t>
      </w:r>
      <w:r w:rsidR="006F5FD0" w:rsidRPr="00B33EE6">
        <w:rPr>
          <w:rStyle w:val="Emphasis"/>
          <w:i w:val="0"/>
          <w:sz w:val="22"/>
          <w:szCs w:val="22"/>
          <w:highlight w:val="lightGray"/>
          <w:lang w:val="en-GB"/>
        </w:rPr>
        <w:t xml:space="preserve"> </w:t>
      </w:r>
      <w:r w:rsidR="00233DDA" w:rsidRPr="00B33EE6">
        <w:rPr>
          <w:rStyle w:val="Emphasis"/>
          <w:i w:val="0"/>
          <w:sz w:val="22"/>
          <w:szCs w:val="22"/>
          <w:highlight w:val="lightGray"/>
          <w:lang w:val="en-GB"/>
        </w:rPr>
        <w:t>on behalf of and for the account of</w:t>
      </w:r>
      <w:r w:rsidR="008A1514" w:rsidRPr="00B33EE6">
        <w:rPr>
          <w:rStyle w:val="Emphasis"/>
          <w:i w:val="0"/>
          <w:sz w:val="22"/>
          <w:szCs w:val="22"/>
          <w:lang w:val="en-GB"/>
        </w:rPr>
        <w:t xml:space="preserve"> </w:t>
      </w:r>
      <w:r w:rsidRPr="00B33EE6">
        <w:rPr>
          <w:rStyle w:val="Emphasis"/>
          <w:i w:val="0"/>
          <w:sz w:val="22"/>
          <w:szCs w:val="22"/>
          <w:lang w:val="en-GB"/>
        </w:rPr>
        <w:t>&lt;</w:t>
      </w:r>
      <w:r w:rsidR="00E82874" w:rsidRPr="00B33EE6">
        <w:rPr>
          <w:rStyle w:val="Emphasis"/>
          <w:i w:val="0"/>
          <w:sz w:val="22"/>
          <w:szCs w:val="22"/>
          <w:highlight w:val="yellow"/>
          <w:lang w:val="en-GB"/>
        </w:rPr>
        <w:t xml:space="preserve">the </w:t>
      </w:r>
      <w:r w:rsidR="0043533D" w:rsidRPr="00B33EE6">
        <w:rPr>
          <w:rStyle w:val="Emphasis"/>
          <w:i w:val="0"/>
          <w:sz w:val="22"/>
          <w:szCs w:val="22"/>
          <w:highlight w:val="yellow"/>
          <w:lang w:val="en-GB"/>
        </w:rPr>
        <w:t>partner</w:t>
      </w:r>
      <w:r w:rsidR="006F5FD0" w:rsidRPr="00B33EE6">
        <w:rPr>
          <w:rStyle w:val="Emphasis"/>
          <w:i w:val="0"/>
          <w:sz w:val="22"/>
          <w:szCs w:val="22"/>
          <w:highlight w:val="yellow"/>
          <w:lang w:val="en-GB"/>
        </w:rPr>
        <w:t xml:space="preserve"> country/countries</w:t>
      </w:r>
      <w:r w:rsidRPr="00B33EE6">
        <w:rPr>
          <w:rStyle w:val="Emphasis"/>
          <w:i w:val="0"/>
          <w:sz w:val="22"/>
          <w:szCs w:val="22"/>
          <w:lang w:val="en-GB"/>
        </w:rPr>
        <w:t>&gt;</w:t>
      </w:r>
      <w:r w:rsidR="009E5BC1" w:rsidRPr="00B33EE6">
        <w:rPr>
          <w:rStyle w:val="Emphasis"/>
          <w:i w:val="0"/>
          <w:sz w:val="22"/>
          <w:szCs w:val="22"/>
          <w:lang w:val="en-GB"/>
        </w:rPr>
        <w:t>]</w:t>
      </w:r>
      <w:r w:rsidR="006F5FD0" w:rsidRPr="00B33EE6">
        <w:rPr>
          <w:rStyle w:val="Emphasis"/>
          <w:i w:val="0"/>
          <w:sz w:val="22"/>
          <w:szCs w:val="22"/>
          <w:lang w:val="en-GB"/>
        </w:rPr>
        <w:t xml:space="preserve"> </w:t>
      </w:r>
    </w:p>
    <w:p w14:paraId="2259BEAD" w14:textId="37610A07" w:rsidR="006F5FD0" w:rsidRDefault="00846F87" w:rsidP="00B33EE6">
      <w:pPr>
        <w:ind w:left="357" w:right="357"/>
        <w:jc w:val="both"/>
        <w:rPr>
          <w:rStyle w:val="Emphasis"/>
          <w:i w:val="0"/>
          <w:sz w:val="22"/>
          <w:szCs w:val="22"/>
          <w:lang w:val="en-GB"/>
        </w:rPr>
      </w:pPr>
      <w:r w:rsidDel="00846F87">
        <w:rPr>
          <w:sz w:val="22"/>
          <w:szCs w:val="22"/>
          <w:highlight w:val="yellow"/>
        </w:rPr>
        <w:lastRenderedPageBreak/>
        <w:t xml:space="preserve"> </w:t>
      </w:r>
      <w:r w:rsidR="00364564" w:rsidRPr="00B33EE6">
        <w:rPr>
          <w:rStyle w:val="Emphasis"/>
          <w:i w:val="0"/>
          <w:sz w:val="22"/>
          <w:szCs w:val="22"/>
          <w:lang w:val="en-GB"/>
        </w:rPr>
        <w:t>[</w:t>
      </w:r>
      <w:r w:rsidR="009E5BC1" w:rsidRPr="00B33EE6">
        <w:rPr>
          <w:rStyle w:val="Emphasis"/>
          <w:i w:val="0"/>
          <w:sz w:val="22"/>
          <w:szCs w:val="22"/>
          <w:highlight w:val="yellow"/>
          <w:lang w:val="en-GB"/>
        </w:rPr>
        <w:t>For indirect management: &lt;</w:t>
      </w:r>
      <w:r w:rsidR="006F5FD0" w:rsidRPr="00B33EE6">
        <w:rPr>
          <w:rStyle w:val="Emphasis"/>
          <w:i w:val="0"/>
          <w:sz w:val="22"/>
          <w:szCs w:val="22"/>
          <w:highlight w:val="yellow"/>
          <w:lang w:val="en-GB"/>
        </w:rPr>
        <w:t xml:space="preserve">The </w:t>
      </w:r>
      <w:r w:rsidR="0043533D" w:rsidRPr="00B33EE6">
        <w:rPr>
          <w:rStyle w:val="Emphasis"/>
          <w:i w:val="0"/>
          <w:sz w:val="22"/>
          <w:szCs w:val="22"/>
          <w:highlight w:val="yellow"/>
          <w:lang w:val="en-GB"/>
        </w:rPr>
        <w:t>partner country</w:t>
      </w:r>
      <w:r w:rsidR="006F5FD0" w:rsidRPr="00B33EE6">
        <w:rPr>
          <w:rStyle w:val="Emphasis"/>
          <w:i w:val="0"/>
          <w:sz w:val="22"/>
          <w:szCs w:val="22"/>
          <w:lang w:val="en-GB"/>
        </w:rPr>
        <w:t xml:space="preserve"> &gt;</w:t>
      </w:r>
      <w:r w:rsidR="00364564" w:rsidRPr="00B33EE6">
        <w:rPr>
          <w:rStyle w:val="Emphasis"/>
          <w:i w:val="0"/>
          <w:sz w:val="22"/>
          <w:szCs w:val="22"/>
          <w:lang w:val="en-GB"/>
        </w:rPr>
        <w:t>]</w:t>
      </w:r>
    </w:p>
    <w:p w14:paraId="67F4A905" w14:textId="77777777" w:rsidR="006F5FD0" w:rsidRPr="00B33EE6" w:rsidRDefault="00711A01">
      <w:pPr>
        <w:rPr>
          <w:sz w:val="22"/>
          <w:szCs w:val="22"/>
          <w:lang w:val="en-GB"/>
        </w:rPr>
      </w:pPr>
      <w:r>
        <w:rPr>
          <w:snapToGrid/>
          <w:sz w:val="22"/>
          <w:szCs w:val="22"/>
          <w:lang w:val="en-GB"/>
        </w:rPr>
        <w:pict w14:anchorId="589D319E">
          <v:line id="_x0000_s1027" style="position:absolute;z-index:251655680" from="0,12pt" to="468pt,12.05pt" o:allowincell="f" strokecolor="#d4d4d4" strokeweight="1.75pt">
            <v:shadow on="t" origin=",32385f" offset="0,-1pt"/>
          </v:line>
        </w:pict>
      </w:r>
    </w:p>
    <w:p w14:paraId="30050B2B" w14:textId="77777777" w:rsidR="006F5FD0" w:rsidRPr="00B33EE6" w:rsidRDefault="006F5FD0" w:rsidP="00D517A4">
      <w:pPr>
        <w:jc w:val="center"/>
        <w:rPr>
          <w:sz w:val="28"/>
          <w:szCs w:val="28"/>
          <w:lang w:val="en-GB"/>
        </w:rPr>
      </w:pPr>
      <w:r w:rsidRPr="00B33EE6">
        <w:rPr>
          <w:rStyle w:val="Strong"/>
          <w:sz w:val="28"/>
          <w:szCs w:val="28"/>
          <w:lang w:val="en-GB"/>
        </w:rPr>
        <w:t>CONTRACT SPECIFICATION</w:t>
      </w:r>
    </w:p>
    <w:p w14:paraId="4C8A4F1B"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 xml:space="preserve">6. </w:t>
      </w:r>
      <w:r w:rsidR="00584BF4" w:rsidRPr="00B33EE6">
        <w:rPr>
          <w:rStyle w:val="Strong"/>
          <w:sz w:val="22"/>
          <w:szCs w:val="22"/>
          <w:lang w:val="en-GB"/>
        </w:rPr>
        <w:tab/>
      </w:r>
      <w:r w:rsidRPr="00B33EE6">
        <w:rPr>
          <w:rStyle w:val="Strong"/>
          <w:sz w:val="22"/>
          <w:szCs w:val="22"/>
          <w:lang w:val="en-GB"/>
        </w:rPr>
        <w:t>Nature of contract</w:t>
      </w:r>
    </w:p>
    <w:p w14:paraId="71099A85" w14:textId="612ECB6C" w:rsidR="006F5FD0" w:rsidRPr="00B33EE6" w:rsidRDefault="008A1184">
      <w:pPr>
        <w:pStyle w:val="Blockquote"/>
        <w:jc w:val="both"/>
        <w:rPr>
          <w:i/>
          <w:sz w:val="22"/>
          <w:szCs w:val="22"/>
          <w:lang w:val="en-GB"/>
        </w:rPr>
      </w:pPr>
      <w:r>
        <w:rPr>
          <w:rStyle w:val="Emphasis"/>
          <w:i w:val="0"/>
          <w:sz w:val="22"/>
          <w:szCs w:val="22"/>
          <w:lang w:val="en-GB"/>
        </w:rPr>
        <w:t xml:space="preserve"> </w:t>
      </w:r>
      <w:r w:rsidRPr="008A1184">
        <w:rPr>
          <w:rStyle w:val="Emphasis"/>
          <w:i w:val="0"/>
          <w:sz w:val="22"/>
          <w:szCs w:val="22"/>
          <w:lang w:val="en-GB"/>
        </w:rPr>
        <w:t>[</w:t>
      </w:r>
      <w:r w:rsidRPr="008660AD">
        <w:rPr>
          <w:rStyle w:val="Emphasis"/>
          <w:i w:val="0"/>
          <w:sz w:val="22"/>
          <w:szCs w:val="22"/>
          <w:highlight w:val="lightGray"/>
          <w:lang w:val="en-GB"/>
        </w:rPr>
        <w:t>lump sum</w:t>
      </w:r>
      <w:r w:rsidRPr="008A1184">
        <w:rPr>
          <w:rStyle w:val="Emphasis"/>
          <w:i w:val="0"/>
          <w:sz w:val="22"/>
          <w:szCs w:val="22"/>
          <w:lang w:val="en-GB"/>
        </w:rPr>
        <w:t>] [</w:t>
      </w:r>
      <w:r w:rsidRPr="008660AD">
        <w:rPr>
          <w:rStyle w:val="Emphasis"/>
          <w:i w:val="0"/>
          <w:sz w:val="22"/>
          <w:szCs w:val="22"/>
          <w:highlight w:val="lightGray"/>
          <w:lang w:val="en-GB"/>
        </w:rPr>
        <w:t>unit-price</w:t>
      </w:r>
      <w:r w:rsidRPr="008A1184">
        <w:rPr>
          <w:rStyle w:val="Emphasis"/>
          <w:i w:val="0"/>
          <w:sz w:val="22"/>
          <w:szCs w:val="22"/>
          <w:lang w:val="en-GB"/>
        </w:rPr>
        <w:t xml:space="preserve">] </w:t>
      </w:r>
      <w:r w:rsidRPr="008660AD">
        <w:rPr>
          <w:rStyle w:val="Emphasis"/>
          <w:i w:val="0"/>
          <w:sz w:val="22"/>
          <w:szCs w:val="22"/>
          <w:highlight w:val="lightGray"/>
          <w:lang w:val="en-GB"/>
        </w:rPr>
        <w:t>[hybrid</w:t>
      </w:r>
      <w:r w:rsidRPr="008A1184">
        <w:rPr>
          <w:rStyle w:val="Emphasis"/>
          <w:i w:val="0"/>
          <w:sz w:val="22"/>
          <w:szCs w:val="22"/>
          <w:lang w:val="en-GB"/>
        </w:rPr>
        <w:t>]</w:t>
      </w:r>
    </w:p>
    <w:p w14:paraId="1879C6BF" w14:textId="77777777" w:rsidR="006F5FD0" w:rsidRPr="00B33EE6" w:rsidRDefault="006F5FD0" w:rsidP="00584BF4">
      <w:pPr>
        <w:ind w:left="709" w:hanging="352"/>
        <w:outlineLvl w:val="0"/>
        <w:rPr>
          <w:sz w:val="22"/>
          <w:szCs w:val="22"/>
          <w:lang w:val="en-GB"/>
        </w:rPr>
      </w:pPr>
      <w:r w:rsidRPr="00B33EE6">
        <w:rPr>
          <w:rStyle w:val="Strong"/>
          <w:sz w:val="22"/>
          <w:szCs w:val="22"/>
          <w:lang w:val="en-GB"/>
        </w:rPr>
        <w:t xml:space="preserve">7. </w:t>
      </w:r>
      <w:r w:rsidR="00584BF4" w:rsidRPr="00B33EE6">
        <w:rPr>
          <w:rStyle w:val="Strong"/>
          <w:sz w:val="22"/>
          <w:szCs w:val="22"/>
          <w:lang w:val="en-GB"/>
        </w:rPr>
        <w:tab/>
      </w:r>
      <w:r w:rsidRPr="00B33EE6">
        <w:rPr>
          <w:rStyle w:val="Strong"/>
          <w:sz w:val="22"/>
          <w:szCs w:val="22"/>
          <w:lang w:val="en-GB"/>
        </w:rPr>
        <w:t>Contract description</w:t>
      </w:r>
    </w:p>
    <w:p w14:paraId="12CA4C8E" w14:textId="77777777" w:rsidR="006F5FD0" w:rsidRPr="00B33EE6" w:rsidRDefault="006F5FD0">
      <w:pPr>
        <w:pStyle w:val="Blockquote"/>
        <w:jc w:val="both"/>
        <w:rPr>
          <w:i/>
          <w:sz w:val="22"/>
          <w:szCs w:val="22"/>
          <w:lang w:val="en-GB"/>
        </w:rPr>
      </w:pPr>
      <w:r w:rsidRPr="00B33EE6">
        <w:rPr>
          <w:rStyle w:val="Emphasis"/>
          <w:i w:val="0"/>
          <w:sz w:val="22"/>
          <w:szCs w:val="22"/>
          <w:lang w:val="en-GB"/>
        </w:rPr>
        <w:t xml:space="preserve">&lt; </w:t>
      </w:r>
      <w:r w:rsidRPr="00B33EE6">
        <w:rPr>
          <w:rStyle w:val="Emphasis"/>
          <w:i w:val="0"/>
          <w:sz w:val="22"/>
          <w:szCs w:val="22"/>
          <w:highlight w:val="yellow"/>
          <w:lang w:val="en-GB"/>
        </w:rPr>
        <w:t xml:space="preserve">Recommended 10 </w:t>
      </w:r>
      <w:r w:rsidR="00502217" w:rsidRPr="00B33EE6">
        <w:rPr>
          <w:rStyle w:val="Emphasis"/>
          <w:i w:val="0"/>
          <w:sz w:val="22"/>
          <w:szCs w:val="22"/>
          <w:highlight w:val="yellow"/>
          <w:lang w:val="en-GB"/>
        </w:rPr>
        <w:t>lines</w:t>
      </w:r>
      <w:r w:rsidR="00B14398" w:rsidRPr="00B33EE6">
        <w:rPr>
          <w:rStyle w:val="Emphasis"/>
          <w:i w:val="0"/>
          <w:sz w:val="22"/>
          <w:szCs w:val="22"/>
          <w:highlight w:val="yellow"/>
          <w:lang w:val="en-GB"/>
        </w:rPr>
        <w:t>, maximum</w:t>
      </w:r>
      <w:r w:rsidR="007471C5" w:rsidRPr="00B33EE6">
        <w:rPr>
          <w:rStyle w:val="Emphasis"/>
          <w:i w:val="0"/>
          <w:sz w:val="22"/>
          <w:szCs w:val="22"/>
          <w:highlight w:val="yellow"/>
          <w:lang w:val="en-GB"/>
        </w:rPr>
        <w:t xml:space="preserve"> </w:t>
      </w:r>
      <w:r w:rsidR="00502217" w:rsidRPr="00B33EE6">
        <w:rPr>
          <w:rStyle w:val="Emphasis"/>
          <w:i w:val="0"/>
          <w:sz w:val="22"/>
          <w:szCs w:val="22"/>
          <w:highlight w:val="yellow"/>
          <w:lang w:val="en-GB"/>
        </w:rPr>
        <w:t xml:space="preserve">20 </w:t>
      </w:r>
      <w:r w:rsidR="00B14398" w:rsidRPr="00B33EE6">
        <w:rPr>
          <w:rStyle w:val="Emphasis"/>
          <w:i w:val="0"/>
          <w:sz w:val="22"/>
          <w:szCs w:val="22"/>
          <w:highlight w:val="yellow"/>
          <w:lang w:val="en-GB"/>
        </w:rPr>
        <w:t>lines</w:t>
      </w:r>
      <w:r w:rsidRPr="00B33EE6">
        <w:rPr>
          <w:rStyle w:val="Emphasis"/>
          <w:i w:val="0"/>
          <w:sz w:val="22"/>
          <w:szCs w:val="22"/>
          <w:lang w:val="en-GB"/>
        </w:rPr>
        <w:t>&gt;</w:t>
      </w:r>
    </w:p>
    <w:p w14:paraId="75E79BC7"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 xml:space="preserve">8. </w:t>
      </w:r>
      <w:r w:rsidR="00584BF4" w:rsidRPr="00B33EE6">
        <w:rPr>
          <w:rStyle w:val="Strong"/>
          <w:sz w:val="22"/>
          <w:szCs w:val="22"/>
          <w:lang w:val="en-GB"/>
        </w:rPr>
        <w:tab/>
      </w:r>
      <w:r w:rsidRPr="00B33EE6">
        <w:rPr>
          <w:rStyle w:val="Strong"/>
          <w:sz w:val="22"/>
          <w:szCs w:val="22"/>
          <w:lang w:val="en-GB"/>
        </w:rPr>
        <w:t>Number and titles of lots</w:t>
      </w:r>
    </w:p>
    <w:p w14:paraId="51502A56" w14:textId="77777777" w:rsidR="00E9047D" w:rsidRPr="00B33EE6" w:rsidRDefault="00364564" w:rsidP="00584BF4">
      <w:pPr>
        <w:ind w:left="709" w:hanging="349"/>
        <w:outlineLvl w:val="0"/>
        <w:rPr>
          <w:rStyle w:val="Emphasis"/>
          <w:i w:val="0"/>
          <w:sz w:val="22"/>
          <w:szCs w:val="22"/>
          <w:lang w:val="en-GB"/>
        </w:rPr>
      </w:pPr>
      <w:r w:rsidRPr="00B33EE6">
        <w:rPr>
          <w:rStyle w:val="Emphasis"/>
          <w:i w:val="0"/>
          <w:sz w:val="22"/>
          <w:szCs w:val="22"/>
          <w:lang w:val="en-GB"/>
        </w:rPr>
        <w:t>[</w:t>
      </w:r>
      <w:r w:rsidRPr="00B33EE6">
        <w:rPr>
          <w:rStyle w:val="Emphasis"/>
          <w:i w:val="0"/>
          <w:sz w:val="22"/>
          <w:szCs w:val="22"/>
          <w:highlight w:val="lightGray"/>
          <w:lang w:val="en-GB"/>
        </w:rPr>
        <w:t>O</w:t>
      </w:r>
      <w:r w:rsidR="00DA0ABA" w:rsidRPr="00B33EE6">
        <w:rPr>
          <w:rStyle w:val="Emphasis"/>
          <w:i w:val="0"/>
          <w:sz w:val="22"/>
          <w:szCs w:val="22"/>
          <w:highlight w:val="lightGray"/>
          <w:lang w:val="en-GB"/>
        </w:rPr>
        <w:t>ne lot only</w:t>
      </w:r>
      <w:r w:rsidRPr="00B33EE6">
        <w:rPr>
          <w:rStyle w:val="Emphasis"/>
          <w:i w:val="0"/>
          <w:sz w:val="22"/>
          <w:szCs w:val="22"/>
          <w:lang w:val="en-GB"/>
        </w:rPr>
        <w:t>]</w:t>
      </w:r>
    </w:p>
    <w:p w14:paraId="0B7507A0" w14:textId="77777777" w:rsidR="00571687" w:rsidRPr="00B33EE6" w:rsidRDefault="00364564" w:rsidP="00364564">
      <w:pPr>
        <w:ind w:left="709" w:hanging="349"/>
        <w:outlineLvl w:val="0"/>
        <w:rPr>
          <w:rStyle w:val="Emphasis"/>
          <w:i w:val="0"/>
          <w:sz w:val="22"/>
          <w:szCs w:val="22"/>
          <w:lang w:val="en-GB"/>
        </w:rPr>
      </w:pPr>
      <w:r w:rsidRPr="00B33EE6">
        <w:rPr>
          <w:rStyle w:val="Emphasis"/>
          <w:i w:val="0"/>
          <w:sz w:val="22"/>
          <w:szCs w:val="22"/>
          <w:lang w:val="en-GB"/>
        </w:rPr>
        <w:t>[</w:t>
      </w:r>
      <w:r w:rsidRPr="00B33EE6">
        <w:rPr>
          <w:rStyle w:val="Emphasis"/>
          <w:i w:val="0"/>
          <w:sz w:val="22"/>
          <w:szCs w:val="22"/>
          <w:highlight w:val="yellow"/>
          <w:lang w:val="en-GB"/>
        </w:rPr>
        <w:t>If more than one lot:</w:t>
      </w:r>
      <w:r w:rsidRPr="00B33EE6">
        <w:rPr>
          <w:rStyle w:val="Emphasis"/>
          <w:i w:val="0"/>
          <w:sz w:val="22"/>
          <w:szCs w:val="22"/>
          <w:lang w:val="en-GB"/>
        </w:rPr>
        <w:t xml:space="preserve"> &lt;</w:t>
      </w:r>
      <w:r w:rsidR="00DA0ABA" w:rsidRPr="00B33EE6">
        <w:rPr>
          <w:rStyle w:val="Emphasis"/>
          <w:i w:val="0"/>
          <w:sz w:val="22"/>
          <w:szCs w:val="22"/>
          <w:highlight w:val="yellow"/>
          <w:lang w:val="en-GB"/>
        </w:rPr>
        <w:t>number of lots :</w:t>
      </w:r>
      <w:r w:rsidR="00DA0ABA" w:rsidRPr="00B33EE6">
        <w:rPr>
          <w:rStyle w:val="Emphasis"/>
          <w:i w:val="0"/>
          <w:sz w:val="22"/>
          <w:szCs w:val="22"/>
          <w:lang w:val="en-GB"/>
        </w:rPr>
        <w:t xml:space="preserve"> </w:t>
      </w:r>
      <w:r w:rsidR="00DA0ABA" w:rsidRPr="00B33EE6">
        <w:rPr>
          <w:rStyle w:val="Emphasis"/>
          <w:i w:val="0"/>
          <w:sz w:val="22"/>
          <w:szCs w:val="22"/>
          <w:highlight w:val="yellow"/>
          <w:lang w:val="en-GB"/>
        </w:rPr>
        <w:t>(min =2 max=20)</w:t>
      </w:r>
      <w:r w:rsidR="00DA0ABA" w:rsidRPr="00B33EE6">
        <w:rPr>
          <w:rStyle w:val="Emphasis"/>
          <w:i w:val="0"/>
          <w:sz w:val="22"/>
          <w:szCs w:val="22"/>
          <w:lang w:val="en-GB"/>
        </w:rPr>
        <w:t xml:space="preserve"> </w:t>
      </w:r>
      <w:r w:rsidR="006F5FD0" w:rsidRPr="00B33EE6">
        <w:rPr>
          <w:rStyle w:val="Emphasis"/>
          <w:i w:val="0"/>
          <w:sz w:val="22"/>
          <w:szCs w:val="22"/>
          <w:lang w:val="en-GB"/>
        </w:rPr>
        <w:t>&gt;</w:t>
      </w:r>
    </w:p>
    <w:p w14:paraId="23B24B8F" w14:textId="77777777" w:rsidR="00DA0ABA" w:rsidRPr="00B33EE6" w:rsidRDefault="00E9047D" w:rsidP="00584BF4">
      <w:pPr>
        <w:ind w:left="709" w:hanging="349"/>
        <w:outlineLvl w:val="0"/>
        <w:rPr>
          <w:rStyle w:val="Emphasis"/>
          <w:i w:val="0"/>
          <w:sz w:val="22"/>
          <w:szCs w:val="22"/>
          <w:highlight w:val="lightGray"/>
          <w:lang w:val="en-GB"/>
        </w:rPr>
      </w:pPr>
      <w:r w:rsidRPr="00B33EE6">
        <w:rPr>
          <w:rStyle w:val="Emphasis"/>
          <w:i w:val="0"/>
          <w:sz w:val="22"/>
          <w:szCs w:val="22"/>
          <w:lang w:val="en-GB"/>
        </w:rPr>
        <w:t>&lt;</w:t>
      </w:r>
      <w:r w:rsidR="00DA0ABA" w:rsidRPr="00B33EE6">
        <w:rPr>
          <w:rStyle w:val="Emphasis"/>
          <w:i w:val="0"/>
          <w:sz w:val="22"/>
          <w:szCs w:val="22"/>
          <w:highlight w:val="lightGray"/>
          <w:lang w:val="en-GB"/>
        </w:rPr>
        <w:t>Lots    Titles:</w:t>
      </w:r>
    </w:p>
    <w:p w14:paraId="0A097CE7" w14:textId="5C7FCB98" w:rsidR="00DA0ABA" w:rsidRPr="00B33EE6" w:rsidRDefault="00DA0ABA" w:rsidP="00584BF4">
      <w:pPr>
        <w:ind w:left="709" w:hanging="349"/>
        <w:outlineLvl w:val="0"/>
        <w:rPr>
          <w:rStyle w:val="Emphasis"/>
          <w:i w:val="0"/>
          <w:sz w:val="22"/>
          <w:szCs w:val="22"/>
          <w:highlight w:val="lightGray"/>
          <w:lang w:val="en-GB"/>
        </w:rPr>
      </w:pPr>
      <w:r w:rsidRPr="00B33EE6">
        <w:rPr>
          <w:rStyle w:val="Emphasis"/>
          <w:i w:val="0"/>
          <w:sz w:val="22"/>
          <w:szCs w:val="22"/>
          <w:highlight w:val="lightGray"/>
          <w:lang w:val="en-GB"/>
        </w:rPr>
        <w:t>01</w:t>
      </w:r>
      <w:r w:rsidR="00846F87">
        <w:rPr>
          <w:rStyle w:val="Emphasis"/>
          <w:i w:val="0"/>
          <w:sz w:val="22"/>
          <w:szCs w:val="22"/>
          <w:highlight w:val="lightGray"/>
          <w:lang w:val="en-GB"/>
        </w:rPr>
        <w:t xml:space="preserve"> &lt;  </w:t>
      </w:r>
      <w:r w:rsidR="00846F87" w:rsidRPr="008660AD">
        <w:rPr>
          <w:rStyle w:val="Emphasis"/>
          <w:i w:val="0"/>
          <w:sz w:val="22"/>
          <w:szCs w:val="22"/>
          <w:highlight w:val="yellow"/>
          <w:lang w:val="en-GB"/>
        </w:rPr>
        <w:t>title</w:t>
      </w:r>
      <w:r w:rsidR="00846F87">
        <w:rPr>
          <w:rStyle w:val="Emphasis"/>
          <w:i w:val="0"/>
          <w:sz w:val="22"/>
          <w:szCs w:val="22"/>
          <w:highlight w:val="lightGray"/>
          <w:lang w:val="en-GB"/>
        </w:rPr>
        <w:t>&gt;</w:t>
      </w:r>
    </w:p>
    <w:p w14:paraId="29095621" w14:textId="74847D9E" w:rsidR="00DA0ABA" w:rsidRPr="00B33EE6" w:rsidRDefault="00DA0ABA" w:rsidP="00584BF4">
      <w:pPr>
        <w:ind w:left="709" w:hanging="349"/>
        <w:outlineLvl w:val="0"/>
        <w:rPr>
          <w:rStyle w:val="Emphasis"/>
          <w:i w:val="0"/>
          <w:sz w:val="22"/>
          <w:szCs w:val="22"/>
          <w:lang w:val="en-GB"/>
        </w:rPr>
      </w:pPr>
      <w:r w:rsidRPr="00846F87">
        <w:rPr>
          <w:rStyle w:val="Emphasis"/>
          <w:i w:val="0"/>
          <w:sz w:val="22"/>
          <w:szCs w:val="22"/>
          <w:highlight w:val="lightGray"/>
          <w:lang w:val="en-GB"/>
        </w:rPr>
        <w:t>02</w:t>
      </w:r>
      <w:r w:rsidR="00846F87" w:rsidRPr="008660AD">
        <w:rPr>
          <w:rStyle w:val="Emphasis"/>
          <w:i w:val="0"/>
          <w:sz w:val="22"/>
          <w:szCs w:val="22"/>
          <w:highlight w:val="lightGray"/>
          <w:lang w:val="en-GB"/>
        </w:rPr>
        <w:t xml:space="preserve"> &lt; </w:t>
      </w:r>
      <w:r w:rsidR="00846F87" w:rsidRPr="008660AD">
        <w:rPr>
          <w:rStyle w:val="Emphasis"/>
          <w:i w:val="0"/>
          <w:sz w:val="22"/>
          <w:szCs w:val="22"/>
          <w:highlight w:val="yellow"/>
          <w:lang w:val="en-GB"/>
        </w:rPr>
        <w:t>title</w:t>
      </w:r>
      <w:r w:rsidR="00846F87" w:rsidRPr="008660AD">
        <w:rPr>
          <w:rStyle w:val="Emphasis"/>
          <w:i w:val="0"/>
          <w:sz w:val="22"/>
          <w:szCs w:val="22"/>
          <w:highlight w:val="lightGray"/>
          <w:lang w:val="en-GB"/>
        </w:rPr>
        <w:t>&gt;</w:t>
      </w:r>
      <w:r w:rsidR="00846F87">
        <w:rPr>
          <w:rStyle w:val="Emphasis"/>
          <w:i w:val="0"/>
          <w:sz w:val="22"/>
          <w:szCs w:val="22"/>
          <w:lang w:val="en-GB"/>
        </w:rPr>
        <w:t xml:space="preserve"> </w:t>
      </w:r>
    </w:p>
    <w:p w14:paraId="6639E9E8" w14:textId="1268F442" w:rsidR="00DA0ABA" w:rsidRPr="00B33EE6" w:rsidRDefault="00846F87" w:rsidP="008660AD">
      <w:pPr>
        <w:ind w:firstLine="360"/>
        <w:outlineLvl w:val="0"/>
        <w:rPr>
          <w:rStyle w:val="Emphasis"/>
          <w:i w:val="0"/>
          <w:sz w:val="22"/>
          <w:szCs w:val="22"/>
          <w:lang w:val="en-GB"/>
        </w:rPr>
      </w:pPr>
      <w:r>
        <w:rPr>
          <w:rStyle w:val="Emphasis"/>
          <w:i w:val="0"/>
          <w:sz w:val="22"/>
          <w:szCs w:val="22"/>
          <w:highlight w:val="yellow"/>
          <w:lang w:val="en-GB"/>
        </w:rPr>
        <w:t>&lt;no. and title</w:t>
      </w:r>
      <w:r>
        <w:rPr>
          <w:rStyle w:val="Emphasis"/>
          <w:i w:val="0"/>
          <w:sz w:val="22"/>
          <w:szCs w:val="22"/>
          <w:lang w:val="en-GB"/>
        </w:rPr>
        <w:t>&gt;]</w:t>
      </w:r>
    </w:p>
    <w:p w14:paraId="39BB965D" w14:textId="499825D3" w:rsidR="00971962" w:rsidRPr="00B33EE6" w:rsidRDefault="006F5FD0" w:rsidP="008660AD">
      <w:pPr>
        <w:ind w:left="709" w:hanging="349"/>
        <w:outlineLvl w:val="0"/>
        <w:rPr>
          <w:sz w:val="22"/>
          <w:szCs w:val="22"/>
          <w:highlight w:val="yellow"/>
          <w:lang w:val="en-GB"/>
        </w:rPr>
      </w:pPr>
      <w:r w:rsidRPr="00B33EE6">
        <w:rPr>
          <w:rStyle w:val="Strong"/>
          <w:sz w:val="22"/>
          <w:szCs w:val="22"/>
          <w:lang w:val="en-GB"/>
        </w:rPr>
        <w:t xml:space="preserve">9. </w:t>
      </w:r>
      <w:r w:rsidR="00584BF4" w:rsidRPr="00B33EE6">
        <w:rPr>
          <w:rStyle w:val="Strong"/>
          <w:sz w:val="22"/>
          <w:szCs w:val="22"/>
          <w:lang w:val="en-GB"/>
        </w:rPr>
        <w:tab/>
      </w:r>
    </w:p>
    <w:p w14:paraId="6C843D95" w14:textId="77777777" w:rsidR="006F5FD0" w:rsidRPr="00B33EE6" w:rsidRDefault="00711A01">
      <w:pPr>
        <w:pStyle w:val="Blockquote"/>
        <w:jc w:val="both"/>
        <w:rPr>
          <w:sz w:val="22"/>
          <w:szCs w:val="22"/>
          <w:lang w:val="en-GB"/>
        </w:rPr>
      </w:pPr>
      <w:r>
        <w:rPr>
          <w:snapToGrid/>
          <w:sz w:val="22"/>
          <w:szCs w:val="22"/>
          <w:lang w:val="en-GB"/>
        </w:rPr>
        <w:pict w14:anchorId="21854D6C">
          <v:line id="_x0000_s1028" style="position:absolute;left:0;text-align:left;z-index:251656704" from="-1.05pt,17.55pt" to="466.95pt,17.6pt" o:allowincell="f" strokecolor="#d4d4d4" strokeweight="1.75pt">
            <v:shadow on="t" origin=",32385f" offset="0,-1pt"/>
          </v:line>
        </w:pict>
      </w:r>
    </w:p>
    <w:p w14:paraId="283B6821" w14:textId="77777777" w:rsidR="006F5FD0" w:rsidRPr="00B33EE6" w:rsidRDefault="006F5FD0" w:rsidP="00D517A4">
      <w:pPr>
        <w:jc w:val="center"/>
        <w:rPr>
          <w:sz w:val="28"/>
          <w:szCs w:val="28"/>
          <w:lang w:val="en-GB"/>
        </w:rPr>
      </w:pPr>
      <w:r w:rsidRPr="00B33EE6">
        <w:rPr>
          <w:rStyle w:val="Strong"/>
          <w:sz w:val="28"/>
          <w:szCs w:val="28"/>
          <w:lang w:val="en-GB"/>
        </w:rPr>
        <w:t>CONDITIONS OF PARTICIPATION</w:t>
      </w:r>
    </w:p>
    <w:p w14:paraId="2CB5FCF7" w14:textId="4EFF6DAD" w:rsidR="00B9793F" w:rsidRDefault="00B9793F" w:rsidP="008660AD">
      <w:pPr>
        <w:pStyle w:val="FootnoteText"/>
        <w:ind w:firstLine="426"/>
        <w:rPr>
          <w:rStyle w:val="Strong"/>
          <w:sz w:val="22"/>
          <w:szCs w:val="22"/>
          <w:lang w:val="en-GB"/>
        </w:rPr>
      </w:pPr>
      <w:r>
        <w:rPr>
          <w:rStyle w:val="Strong"/>
          <w:sz w:val="22"/>
          <w:szCs w:val="22"/>
          <w:lang w:val="en-GB"/>
        </w:rPr>
        <w:t xml:space="preserve">10. </w:t>
      </w:r>
      <w:r w:rsidRPr="00D97139">
        <w:rPr>
          <w:rStyle w:val="Strong"/>
          <w:sz w:val="22"/>
          <w:szCs w:val="22"/>
          <w:lang w:val="en-GB"/>
        </w:rPr>
        <w:t>Legal basis, eligibility and rules of origin</w:t>
      </w:r>
    </w:p>
    <w:p w14:paraId="381F6A2D" w14:textId="77777777" w:rsidR="00326B16" w:rsidRPr="00D97139" w:rsidRDefault="00326B16" w:rsidP="008660AD">
      <w:pPr>
        <w:pStyle w:val="FootnoteText"/>
        <w:ind w:firstLine="426"/>
        <w:rPr>
          <w:rStyle w:val="Strong"/>
          <w:sz w:val="22"/>
          <w:szCs w:val="22"/>
          <w:lang w:val="en-GB"/>
        </w:rPr>
      </w:pPr>
    </w:p>
    <w:p w14:paraId="5CB64AD9" w14:textId="77777777" w:rsidR="00B9793F" w:rsidRPr="00C348D5" w:rsidRDefault="00B9793F" w:rsidP="00B9793F">
      <w:pPr>
        <w:pStyle w:val="paragraph"/>
        <w:spacing w:before="0" w:beforeAutospacing="0" w:after="0" w:afterAutospacing="0"/>
        <w:ind w:left="426"/>
        <w:jc w:val="center"/>
        <w:textAlignment w:val="baseline"/>
        <w:rPr>
          <w:rStyle w:val="normaltextrun"/>
          <w:b/>
          <w:sz w:val="22"/>
          <w:szCs w:val="22"/>
          <w:highlight w:val="yellow"/>
          <w:lang w:val="en-GB"/>
        </w:rPr>
      </w:pPr>
      <w:r w:rsidRPr="00C348D5">
        <w:rPr>
          <w:rStyle w:val="normaltextrun"/>
          <w:b/>
          <w:sz w:val="22"/>
          <w:szCs w:val="22"/>
          <w:highlight w:val="yellow"/>
          <w:lang w:val="en-IE"/>
        </w:rPr>
        <w:t>[For commitments financed by a basic act under the MFF 2021-2027</w:t>
      </w:r>
      <w:r w:rsidRPr="00C348D5">
        <w:rPr>
          <w:rStyle w:val="normaltextrun"/>
          <w:b/>
          <w:sz w:val="22"/>
          <w:szCs w:val="22"/>
          <w:highlight w:val="yellow"/>
          <w:lang w:val="en-GB"/>
        </w:rPr>
        <w:t>:</w:t>
      </w:r>
    </w:p>
    <w:p w14:paraId="71EA1ECF" w14:textId="6CEFF494" w:rsidR="00771F85" w:rsidRDefault="00B9793F" w:rsidP="008660AD">
      <w:pPr>
        <w:pStyle w:val="paragraph"/>
        <w:spacing w:before="0" w:beforeAutospacing="0" w:after="0" w:afterAutospacing="0"/>
        <w:ind w:left="426"/>
        <w:textAlignment w:val="baseline"/>
        <w:rPr>
          <w:iCs/>
          <w:sz w:val="22"/>
          <w:szCs w:val="22"/>
          <w:highlight w:val="yellow"/>
          <w:lang w:val="en-IE"/>
        </w:rPr>
      </w:pPr>
      <w:r w:rsidRPr="00F72244">
        <w:rPr>
          <w:rStyle w:val="eop"/>
          <w:color w:val="FF0000"/>
          <w:sz w:val="22"/>
          <w:szCs w:val="22"/>
          <w:lang w:val="en-US"/>
        </w:rPr>
        <w:t> </w:t>
      </w:r>
    </w:p>
    <w:p w14:paraId="4E26A356" w14:textId="3E1FCB47" w:rsidR="00B9793F" w:rsidRPr="00C348D5" w:rsidRDefault="00B9793F" w:rsidP="008660AD">
      <w:pPr>
        <w:pStyle w:val="paragraph"/>
        <w:spacing w:before="0" w:beforeAutospacing="0" w:after="0" w:afterAutospacing="0"/>
        <w:ind w:left="426"/>
        <w:textAlignment w:val="baseline"/>
        <w:rPr>
          <w:iCs/>
          <w:sz w:val="22"/>
          <w:szCs w:val="22"/>
          <w:lang w:val="en-IE"/>
        </w:rPr>
      </w:pPr>
      <w:r w:rsidRPr="00C348D5">
        <w:rPr>
          <w:iCs/>
          <w:sz w:val="22"/>
          <w:szCs w:val="22"/>
          <w:highlight w:val="yellow"/>
          <w:lang w:val="en-IE"/>
        </w:rPr>
        <w:t xml:space="preserve">[For NDICI and </w:t>
      </w:r>
      <w:r w:rsidR="009017AA" w:rsidRPr="00D1672C">
        <w:rPr>
          <w:iCs/>
          <w:sz w:val="22"/>
          <w:szCs w:val="22"/>
          <w:highlight w:val="yellow"/>
          <w:lang w:val="en-IE"/>
        </w:rPr>
        <w:t>OAD-Greenland</w:t>
      </w:r>
      <w:r w:rsidRPr="00C348D5">
        <w:rPr>
          <w:iCs/>
          <w:sz w:val="22"/>
          <w:szCs w:val="22"/>
          <w:highlight w:val="yellow"/>
          <w:lang w:val="en-IE"/>
        </w:rPr>
        <w:t xml:space="preserve"> Decision 2021/</w:t>
      </w:r>
      <w:r w:rsidR="006C2024" w:rsidRPr="00C348D5">
        <w:rPr>
          <w:iCs/>
          <w:sz w:val="22"/>
          <w:szCs w:val="22"/>
          <w:highlight w:val="yellow"/>
          <w:lang w:val="en-IE"/>
        </w:rPr>
        <w:t>2021/</w:t>
      </w:r>
      <w:r w:rsidR="006C2024">
        <w:rPr>
          <w:iCs/>
          <w:sz w:val="22"/>
          <w:szCs w:val="22"/>
          <w:highlight w:val="yellow"/>
          <w:lang w:val="en-IE"/>
        </w:rPr>
        <w:t>1764</w:t>
      </w:r>
      <w:r w:rsidR="000B14E4">
        <w:rPr>
          <w:rStyle w:val="FootnoteReference"/>
          <w:iCs/>
          <w:sz w:val="22"/>
          <w:szCs w:val="22"/>
          <w:highlight w:val="yellow"/>
          <w:lang w:val="en-IE"/>
        </w:rPr>
        <w:footnoteReference w:id="1"/>
      </w:r>
      <w:r w:rsidRPr="00C348D5">
        <w:rPr>
          <w:iCs/>
          <w:sz w:val="22"/>
          <w:szCs w:val="22"/>
          <w:highlight w:val="yellow"/>
          <w:lang w:val="en-IE"/>
        </w:rPr>
        <w:t>:</w:t>
      </w:r>
      <w:r w:rsidRPr="00C348D5">
        <w:rPr>
          <w:iCs/>
          <w:sz w:val="22"/>
          <w:szCs w:val="22"/>
          <w:lang w:val="en-IE"/>
        </w:rPr>
        <w:t xml:space="preserve"> </w:t>
      </w:r>
    </w:p>
    <w:p w14:paraId="3B54E851" w14:textId="29079892" w:rsidR="00B9793F" w:rsidRPr="00C348D5" w:rsidRDefault="00B9793F" w:rsidP="00B9793F">
      <w:pPr>
        <w:pStyle w:val="paragraph"/>
        <w:spacing w:before="0" w:after="0"/>
        <w:ind w:left="426"/>
        <w:jc w:val="both"/>
        <w:textAlignment w:val="baseline"/>
        <w:rPr>
          <w:iCs/>
          <w:sz w:val="22"/>
          <w:szCs w:val="22"/>
          <w:lang w:val="en-IE"/>
        </w:rPr>
      </w:pPr>
      <w:r w:rsidRPr="00B9793F">
        <w:rPr>
          <w:rStyle w:val="eop"/>
          <w:sz w:val="22"/>
          <w:szCs w:val="22"/>
          <w:highlight w:val="lightGray"/>
          <w:lang w:val="en-GB"/>
        </w:rPr>
        <w:t>The le</w:t>
      </w:r>
      <w:r w:rsidRPr="00B9793F">
        <w:rPr>
          <w:rStyle w:val="eop"/>
          <w:sz w:val="22"/>
          <w:szCs w:val="22"/>
          <w:highlight w:val="lightGray"/>
          <w:lang w:val="en-US"/>
        </w:rPr>
        <w:t xml:space="preserve">gal basis of this procedure is </w:t>
      </w:r>
      <w:r w:rsidRPr="00C348D5">
        <w:rPr>
          <w:iCs/>
          <w:sz w:val="22"/>
          <w:szCs w:val="22"/>
          <w:highlight w:val="yellow"/>
          <w:lang w:val="en-GB"/>
        </w:rPr>
        <w:t>&lt;</w:t>
      </w:r>
      <w:r w:rsidRPr="00F72244">
        <w:rPr>
          <w:iCs/>
          <w:sz w:val="22"/>
          <w:szCs w:val="22"/>
          <w:highlight w:val="yellow"/>
          <w:lang w:val="en-GB"/>
        </w:rPr>
        <w:t>Regulation (EU) N</w:t>
      </w:r>
      <w:r>
        <w:rPr>
          <w:iCs/>
          <w:sz w:val="22"/>
          <w:szCs w:val="22"/>
          <w:highlight w:val="yellow"/>
          <w:lang w:val="en-GB"/>
        </w:rPr>
        <w:t>° 2021/947</w:t>
      </w:r>
      <w:r w:rsidRPr="00F72244">
        <w:rPr>
          <w:iCs/>
          <w:sz w:val="22"/>
          <w:szCs w:val="22"/>
          <w:highlight w:val="yellow"/>
          <w:lang w:val="en-GB"/>
        </w:rPr>
        <w:t xml:space="preserve"> </w:t>
      </w:r>
      <w:r w:rsidRPr="00F72244">
        <w:rPr>
          <w:iCs/>
          <w:sz w:val="22"/>
          <w:szCs w:val="22"/>
          <w:highlight w:val="yellow"/>
          <w:lang w:val="en-IE"/>
        </w:rPr>
        <w:t>establishing the Neighbourhood, Development and International Cooperation Instrument</w:t>
      </w:r>
      <w:r>
        <w:rPr>
          <w:iCs/>
          <w:sz w:val="22"/>
          <w:szCs w:val="22"/>
          <w:highlight w:val="yellow"/>
          <w:lang w:val="en-IE"/>
        </w:rPr>
        <w:t xml:space="preserve"> – Global Europe</w:t>
      </w:r>
      <w:r w:rsidRPr="00F72244">
        <w:rPr>
          <w:iCs/>
          <w:sz w:val="22"/>
          <w:szCs w:val="22"/>
          <w:highlight w:val="yellow"/>
          <w:lang w:val="en-IE"/>
        </w:rPr>
        <w:t xml:space="preserve"> (NDICI)</w:t>
      </w:r>
      <w:r>
        <w:rPr>
          <w:rStyle w:val="FootnoteReference"/>
          <w:iCs/>
          <w:sz w:val="22"/>
          <w:szCs w:val="22"/>
          <w:highlight w:val="yellow"/>
          <w:lang w:val="en-IE"/>
        </w:rPr>
        <w:footnoteReference w:id="2"/>
      </w:r>
      <w:r>
        <w:rPr>
          <w:iCs/>
          <w:sz w:val="22"/>
          <w:szCs w:val="22"/>
          <w:highlight w:val="yellow"/>
          <w:lang w:val="en-IE"/>
        </w:rPr>
        <w:t xml:space="preserve"> </w:t>
      </w:r>
      <w:r w:rsidRPr="00F72244">
        <w:rPr>
          <w:iCs/>
          <w:sz w:val="22"/>
          <w:szCs w:val="22"/>
          <w:highlight w:val="yellow"/>
          <w:lang w:val="en-IE"/>
        </w:rPr>
        <w:t>&gt;/&lt;</w:t>
      </w:r>
      <w:r w:rsidR="009017AA" w:rsidRPr="009017AA">
        <w:rPr>
          <w:iCs/>
          <w:sz w:val="22"/>
          <w:szCs w:val="22"/>
          <w:highlight w:val="yellow"/>
          <w:lang w:val="en-IE"/>
        </w:rPr>
        <w:t xml:space="preserve"> </w:t>
      </w:r>
      <w:r w:rsidR="009017AA" w:rsidRPr="00D1672C">
        <w:rPr>
          <w:iCs/>
          <w:sz w:val="22"/>
          <w:szCs w:val="22"/>
          <w:highlight w:val="yellow"/>
          <w:lang w:val="en-IE"/>
        </w:rPr>
        <w:t>OAD-Greenland</w:t>
      </w:r>
      <w:r w:rsidRPr="00C348D5">
        <w:rPr>
          <w:iCs/>
          <w:sz w:val="22"/>
          <w:szCs w:val="22"/>
          <w:highlight w:val="yellow"/>
          <w:lang w:val="en-IE"/>
        </w:rPr>
        <w:t xml:space="preserve"> Decision 2021/</w:t>
      </w:r>
      <w:r w:rsidR="009E5C83">
        <w:rPr>
          <w:iCs/>
          <w:sz w:val="22"/>
          <w:szCs w:val="22"/>
          <w:highlight w:val="yellow"/>
          <w:lang w:val="en-IE"/>
        </w:rPr>
        <w:t>1764</w:t>
      </w:r>
      <w:r w:rsidRPr="003D2CB4">
        <w:rPr>
          <w:iCs/>
          <w:sz w:val="22"/>
          <w:szCs w:val="22"/>
          <w:highlight w:val="yellow"/>
          <w:lang w:val="en-IE"/>
        </w:rPr>
        <w:t>&gt;</w:t>
      </w:r>
      <w:r w:rsidRPr="00CB3E5C">
        <w:rPr>
          <w:iCs/>
          <w:sz w:val="22"/>
          <w:szCs w:val="22"/>
          <w:highlight w:val="yellow"/>
          <w:lang w:val="en-IE"/>
        </w:rPr>
        <w:t>.</w:t>
      </w:r>
      <w:r w:rsidRPr="00CB3E5C">
        <w:rPr>
          <w:rStyle w:val="normaltextrun"/>
          <w:sz w:val="22"/>
          <w:szCs w:val="22"/>
          <w:highlight w:val="yellow"/>
          <w:shd w:val="clear" w:color="auto" w:fill="C0C0C0"/>
          <w:lang w:val="en-GB"/>
        </w:rPr>
        <w:t xml:space="preserve"> </w:t>
      </w:r>
      <w:r w:rsidRPr="00B9793F">
        <w:rPr>
          <w:rStyle w:val="normaltextrun"/>
          <w:sz w:val="22"/>
          <w:szCs w:val="22"/>
          <w:highlight w:val="lightGray"/>
          <w:shd w:val="clear" w:color="auto" w:fill="C0C0C0"/>
          <w:lang w:val="en-GB"/>
        </w:rPr>
        <w:t>See Annex A2 of the practical guide.</w:t>
      </w:r>
    </w:p>
    <w:p w14:paraId="43614F9B" w14:textId="2374D43C" w:rsidR="00B9793F" w:rsidRPr="00B9793F" w:rsidRDefault="00B9793F" w:rsidP="00B9793F">
      <w:pPr>
        <w:spacing w:after="0"/>
        <w:ind w:left="426"/>
        <w:jc w:val="both"/>
        <w:rPr>
          <w:iCs/>
          <w:sz w:val="22"/>
          <w:szCs w:val="22"/>
          <w:highlight w:val="lightGray"/>
          <w:lang w:val="en-IE"/>
        </w:rPr>
      </w:pPr>
      <w:r w:rsidRPr="00C348D5">
        <w:rPr>
          <w:iCs/>
          <w:sz w:val="22"/>
          <w:szCs w:val="22"/>
          <w:highlight w:val="yellow"/>
          <w:lang w:val="en-IE"/>
        </w:rPr>
        <w:t xml:space="preserve">For financing under the </w:t>
      </w:r>
      <w:r w:rsidR="009017AA" w:rsidRPr="00D1672C">
        <w:rPr>
          <w:iCs/>
          <w:sz w:val="22"/>
          <w:szCs w:val="22"/>
          <w:highlight w:val="yellow"/>
          <w:lang w:val="en-IE"/>
        </w:rPr>
        <w:t>OAD-Greenland</w:t>
      </w:r>
      <w:r w:rsidRPr="00C348D5">
        <w:rPr>
          <w:iCs/>
          <w:sz w:val="22"/>
          <w:szCs w:val="22"/>
          <w:highlight w:val="yellow"/>
          <w:lang w:val="en-IE"/>
        </w:rPr>
        <w:t xml:space="preserve"> Decision 2021/</w:t>
      </w:r>
      <w:r w:rsidR="009E5C83">
        <w:rPr>
          <w:iCs/>
          <w:sz w:val="22"/>
          <w:szCs w:val="22"/>
          <w:highlight w:val="yellow"/>
          <w:lang w:val="en-IE"/>
        </w:rPr>
        <w:t>1764</w:t>
      </w:r>
      <w:r w:rsidRPr="00C348D5">
        <w:rPr>
          <w:iCs/>
          <w:sz w:val="22"/>
          <w:szCs w:val="22"/>
          <w:highlight w:val="yellow"/>
          <w:lang w:val="en-IE"/>
        </w:rPr>
        <w:t xml:space="preserve"> and NDICI geographic programmes, Civil Society Organisations and Global Challenges programmes:</w:t>
      </w:r>
    </w:p>
    <w:p w14:paraId="0737C188" w14:textId="70572F40" w:rsidR="00B9793F" w:rsidRPr="00C348D5" w:rsidRDefault="00B9793F" w:rsidP="00B9793F">
      <w:pPr>
        <w:spacing w:after="0"/>
        <w:ind w:left="426"/>
        <w:jc w:val="both"/>
        <w:rPr>
          <w:iCs/>
          <w:sz w:val="22"/>
          <w:szCs w:val="22"/>
          <w:lang w:val="en-IE"/>
        </w:rPr>
      </w:pPr>
      <w:r w:rsidRPr="00B9793F">
        <w:rPr>
          <w:iCs/>
          <w:sz w:val="22"/>
          <w:szCs w:val="22"/>
          <w:highlight w:val="lightGray"/>
          <w:lang w:val="en-IE"/>
        </w:rPr>
        <w:lastRenderedPageBreak/>
        <w:t>For this contract award procedure, financed by &lt;</w:t>
      </w:r>
      <w:r w:rsidR="009017AA" w:rsidRPr="009017AA">
        <w:rPr>
          <w:iCs/>
          <w:sz w:val="22"/>
          <w:szCs w:val="22"/>
          <w:highlight w:val="yellow"/>
          <w:lang w:val="en-IE"/>
        </w:rPr>
        <w:t xml:space="preserve"> </w:t>
      </w:r>
      <w:r w:rsidR="009017AA" w:rsidRPr="00D1672C">
        <w:rPr>
          <w:iCs/>
          <w:sz w:val="22"/>
          <w:szCs w:val="22"/>
          <w:highlight w:val="yellow"/>
          <w:lang w:val="en-IE"/>
        </w:rPr>
        <w:t>OAD-Greenland</w:t>
      </w:r>
      <w:r w:rsidRPr="00C348D5">
        <w:rPr>
          <w:iCs/>
          <w:sz w:val="22"/>
          <w:szCs w:val="22"/>
          <w:highlight w:val="yellow"/>
          <w:lang w:val="en-IE"/>
        </w:rPr>
        <w:t xml:space="preserve"> Decision 2021/</w:t>
      </w:r>
      <w:r w:rsidR="009E5C83">
        <w:rPr>
          <w:iCs/>
          <w:sz w:val="22"/>
          <w:szCs w:val="22"/>
          <w:highlight w:val="yellow"/>
          <w:lang w:val="en-IE"/>
        </w:rPr>
        <w:t>1764</w:t>
      </w:r>
      <w:r w:rsidRPr="00C348D5">
        <w:rPr>
          <w:iCs/>
          <w:sz w:val="22"/>
          <w:szCs w:val="22"/>
          <w:highlight w:val="yellow"/>
          <w:lang w:val="en-IE"/>
        </w:rPr>
        <w:t>&gt;/&lt;NDICI geographic programmes&gt;/&lt;NDICI Civil Society Organisations programme&gt;/&lt;NDICI Global Challenges programme</w:t>
      </w:r>
      <w:r w:rsidRPr="00B9793F">
        <w:rPr>
          <w:iCs/>
          <w:sz w:val="22"/>
          <w:szCs w:val="22"/>
          <w:highlight w:val="lightGray"/>
          <w:lang w:val="en-IE"/>
        </w:rPr>
        <w:t>&gt;, participation is open to all natural persons who are nationals of and legal persons (participating either individually or in a grouping – consortium – of candidates/tenderers) which are effectively established in a Member State of the European Union or in an eligible country or territory as defined under Article 2</w:t>
      </w:r>
      <w:r w:rsidR="00363ECB">
        <w:rPr>
          <w:iCs/>
          <w:sz w:val="22"/>
          <w:szCs w:val="22"/>
          <w:highlight w:val="lightGray"/>
          <w:lang w:val="en-IE"/>
        </w:rPr>
        <w:t>8</w:t>
      </w:r>
      <w:r w:rsidRPr="00B9793F">
        <w:rPr>
          <w:iCs/>
          <w:sz w:val="22"/>
          <w:szCs w:val="22"/>
          <w:highlight w:val="lightGray"/>
          <w:lang w:val="en-IE"/>
        </w:rPr>
        <w:t xml:space="preserve"> of Regulation (EU) </w:t>
      </w:r>
      <w:r w:rsidRPr="008660AD">
        <w:rPr>
          <w:iCs/>
          <w:sz w:val="22"/>
          <w:szCs w:val="22"/>
          <w:highlight w:val="lightGray"/>
          <w:lang w:val="en-IE"/>
        </w:rPr>
        <w:t>N° 2021/947</w:t>
      </w:r>
      <w:r w:rsidR="00BD69EF" w:rsidRPr="008660AD">
        <w:rPr>
          <w:iCs/>
          <w:sz w:val="22"/>
          <w:szCs w:val="22"/>
          <w:highlight w:val="lightGray"/>
          <w:lang w:val="en-IE"/>
        </w:rPr>
        <w:t>.</w:t>
      </w:r>
    </w:p>
    <w:p w14:paraId="0108382E" w14:textId="77777777" w:rsidR="00B9793F" w:rsidRDefault="00B9793F" w:rsidP="00B9793F">
      <w:pPr>
        <w:spacing w:after="0"/>
        <w:ind w:left="426"/>
        <w:jc w:val="both"/>
        <w:rPr>
          <w:iCs/>
          <w:sz w:val="22"/>
          <w:szCs w:val="22"/>
          <w:lang w:val="en-IE"/>
        </w:rPr>
      </w:pPr>
      <w:r w:rsidRPr="00C348D5">
        <w:rPr>
          <w:iCs/>
          <w:sz w:val="22"/>
          <w:szCs w:val="22"/>
          <w:highlight w:val="yellow"/>
          <w:lang w:val="en-IE"/>
        </w:rPr>
        <w:t>For financing under NDICI Human Rights and Democracy and Stability and Peace programmes, as well as for the rapid response actions:</w:t>
      </w:r>
      <w:r w:rsidRPr="00C348D5">
        <w:rPr>
          <w:iCs/>
          <w:sz w:val="22"/>
          <w:szCs w:val="22"/>
          <w:lang w:val="en-IE"/>
        </w:rPr>
        <w:t xml:space="preserve"> </w:t>
      </w:r>
    </w:p>
    <w:p w14:paraId="335FF1E9" w14:textId="77777777" w:rsidR="00B9793F" w:rsidRPr="00B9793F" w:rsidRDefault="00B9793F" w:rsidP="00B9793F">
      <w:pPr>
        <w:spacing w:after="0"/>
        <w:ind w:left="426"/>
        <w:jc w:val="both"/>
        <w:rPr>
          <w:iCs/>
          <w:sz w:val="22"/>
          <w:szCs w:val="22"/>
          <w:highlight w:val="lightGray"/>
          <w:lang w:val="en-IE"/>
        </w:rPr>
      </w:pPr>
      <w:r w:rsidRPr="00B9793F">
        <w:rPr>
          <w:iCs/>
          <w:sz w:val="22"/>
          <w:szCs w:val="22"/>
          <w:highlight w:val="lightGray"/>
          <w:lang w:val="en-IE"/>
        </w:rPr>
        <w:t>For this contract award procedure, financed by &lt;</w:t>
      </w:r>
      <w:r w:rsidRPr="00C348D5">
        <w:rPr>
          <w:iCs/>
          <w:sz w:val="22"/>
          <w:szCs w:val="22"/>
          <w:highlight w:val="yellow"/>
          <w:lang w:val="en-IE"/>
        </w:rPr>
        <w:t>NDICI Human Rights and Democracy programme&gt;/&lt;NDICI Stability and Peace programme&gt;/&lt;NDICI rapid response actions</w:t>
      </w:r>
      <w:r w:rsidRPr="00B9793F">
        <w:rPr>
          <w:iCs/>
          <w:sz w:val="22"/>
          <w:szCs w:val="22"/>
          <w:highlight w:val="lightGray"/>
          <w:lang w:val="en-IE"/>
        </w:rPr>
        <w:t xml:space="preserve">&gt;, participation is open without limitations. </w:t>
      </w:r>
    </w:p>
    <w:p w14:paraId="02D05024" w14:textId="77777777" w:rsidR="00B9793F" w:rsidRPr="00C348D5" w:rsidRDefault="00B9793F" w:rsidP="00B9793F">
      <w:pPr>
        <w:spacing w:after="0"/>
        <w:ind w:left="426"/>
        <w:jc w:val="both"/>
        <w:rPr>
          <w:iCs/>
          <w:sz w:val="22"/>
          <w:szCs w:val="22"/>
          <w:lang w:val="en-IE"/>
        </w:rPr>
      </w:pPr>
      <w:r w:rsidRPr="00B9793F">
        <w:rPr>
          <w:iCs/>
          <w:sz w:val="22"/>
          <w:szCs w:val="22"/>
          <w:highlight w:val="lightGray"/>
          <w:lang w:val="en-IE"/>
        </w:rPr>
        <w:t>Participation is also open to international organisations.</w:t>
      </w:r>
    </w:p>
    <w:p w14:paraId="0C9F218D" w14:textId="77777777" w:rsidR="00B9793F" w:rsidRPr="00C348D5" w:rsidRDefault="00B9793F" w:rsidP="008660AD">
      <w:pPr>
        <w:pStyle w:val="paragraph"/>
        <w:spacing w:before="0" w:beforeAutospacing="0" w:after="0" w:afterAutospacing="0"/>
        <w:jc w:val="both"/>
        <w:textAlignment w:val="baseline"/>
        <w:rPr>
          <w:rFonts w:ascii="Segoe UI" w:hAnsi="Segoe UI" w:cs="Segoe UI"/>
          <w:sz w:val="22"/>
          <w:szCs w:val="22"/>
          <w:lang w:val="en-US"/>
        </w:rPr>
      </w:pPr>
    </w:p>
    <w:p w14:paraId="4FD6DD5A" w14:textId="1B4B74D7" w:rsidR="00B9793F" w:rsidRPr="009E4FF5" w:rsidRDefault="00B9793F" w:rsidP="00B9793F">
      <w:pPr>
        <w:spacing w:after="0"/>
        <w:ind w:left="426"/>
        <w:jc w:val="both"/>
        <w:rPr>
          <w:iCs/>
          <w:sz w:val="22"/>
          <w:szCs w:val="22"/>
          <w:lang w:val="en-IE"/>
        </w:rPr>
      </w:pPr>
      <w:r w:rsidRPr="00C348D5">
        <w:rPr>
          <w:iCs/>
          <w:sz w:val="22"/>
          <w:szCs w:val="22"/>
          <w:highlight w:val="yellow"/>
          <w:lang w:val="en-IE"/>
        </w:rPr>
        <w:t xml:space="preserve">[For </w:t>
      </w:r>
      <w:r w:rsidR="009017AA" w:rsidRPr="00D1672C">
        <w:rPr>
          <w:iCs/>
          <w:sz w:val="22"/>
          <w:szCs w:val="22"/>
          <w:highlight w:val="yellow"/>
          <w:lang w:val="en-IE"/>
        </w:rPr>
        <w:t>INSC</w:t>
      </w:r>
      <w:r w:rsidRPr="00C348D5">
        <w:rPr>
          <w:iCs/>
          <w:sz w:val="22"/>
          <w:szCs w:val="22"/>
          <w:highlight w:val="yellow"/>
          <w:lang w:val="en-IE"/>
        </w:rPr>
        <w:t xml:space="preserve"> 2021/</w:t>
      </w:r>
      <w:r>
        <w:rPr>
          <w:iCs/>
          <w:sz w:val="22"/>
          <w:szCs w:val="22"/>
          <w:highlight w:val="yellow"/>
          <w:lang w:val="en-IE"/>
        </w:rPr>
        <w:t>948</w:t>
      </w:r>
      <w:r>
        <w:rPr>
          <w:rStyle w:val="FootnoteReference"/>
          <w:iCs/>
          <w:sz w:val="22"/>
          <w:szCs w:val="22"/>
          <w:highlight w:val="yellow"/>
          <w:lang w:val="en-IE"/>
        </w:rPr>
        <w:footnoteReference w:id="3"/>
      </w:r>
      <w:r w:rsidRPr="00C348D5">
        <w:rPr>
          <w:iCs/>
          <w:sz w:val="22"/>
          <w:szCs w:val="22"/>
          <w:highlight w:val="yellow"/>
          <w:lang w:val="en-IE"/>
        </w:rPr>
        <w:t>:</w:t>
      </w:r>
    </w:p>
    <w:p w14:paraId="00F6A496" w14:textId="77777777" w:rsidR="00B9793F" w:rsidRPr="00C348D5" w:rsidRDefault="00B9793F" w:rsidP="00B9793F">
      <w:pPr>
        <w:spacing w:after="0"/>
        <w:ind w:left="426"/>
        <w:jc w:val="both"/>
        <w:rPr>
          <w:iCs/>
          <w:sz w:val="22"/>
          <w:szCs w:val="22"/>
          <w:lang w:val="en-IE"/>
        </w:rPr>
      </w:pPr>
      <w:r w:rsidRPr="00B9793F">
        <w:rPr>
          <w:iCs/>
          <w:sz w:val="22"/>
          <w:szCs w:val="22"/>
          <w:highlight w:val="lightGray"/>
          <w:lang w:val="en-IE"/>
        </w:rPr>
        <w:t>The legal basis of this procedure is</w:t>
      </w:r>
      <w:r w:rsidRPr="00B9793F">
        <w:rPr>
          <w:b/>
          <w:iCs/>
          <w:sz w:val="22"/>
          <w:szCs w:val="22"/>
          <w:highlight w:val="lightGray"/>
          <w:lang w:val="en-IE"/>
        </w:rPr>
        <w:t xml:space="preserve"> </w:t>
      </w:r>
      <w:r w:rsidRPr="00C348D5">
        <w:rPr>
          <w:iCs/>
          <w:sz w:val="22"/>
          <w:szCs w:val="22"/>
          <w:highlight w:val="yellow"/>
          <w:lang w:val="en-IE"/>
        </w:rPr>
        <w:t>&lt;</w:t>
      </w:r>
      <w:r w:rsidRPr="00B45983">
        <w:rPr>
          <w:rStyle w:val="normaltextrun"/>
          <w:sz w:val="22"/>
          <w:szCs w:val="22"/>
          <w:shd w:val="clear" w:color="auto" w:fill="FFFF00"/>
          <w:lang w:val="en-GB" w:eastAsia="fr-BE"/>
        </w:rPr>
        <w:t>Council Regulation (Euratom) 2021/948 of 27 May 2021 establishing a European Instrument for International Nuclear Safety Cooperation complementing the Neighbourhood, Development and International Cooperation Instrument – Global Europe on the basis of the Treaty establishing the European Atomic Energy Community.</w:t>
      </w:r>
      <w:r w:rsidRPr="00B45983">
        <w:rPr>
          <w:rStyle w:val="normaltextrun"/>
          <w:shd w:val="clear" w:color="auto" w:fill="FFFF00"/>
          <w:lang w:val="en-GB" w:eastAsia="fr-BE"/>
        </w:rPr>
        <w:t>&gt;</w:t>
      </w:r>
      <w:r w:rsidRPr="006F2C5A">
        <w:rPr>
          <w:rStyle w:val="normaltextrun"/>
          <w:sz w:val="22"/>
          <w:szCs w:val="22"/>
          <w:shd w:val="clear" w:color="auto" w:fill="C0C0C0"/>
          <w:lang w:val="en-GB"/>
        </w:rPr>
        <w:t xml:space="preserve"> </w:t>
      </w:r>
      <w:r w:rsidRPr="00F72244">
        <w:rPr>
          <w:rStyle w:val="normaltextrun"/>
          <w:sz w:val="22"/>
          <w:szCs w:val="22"/>
          <w:shd w:val="clear" w:color="auto" w:fill="C0C0C0"/>
          <w:lang w:val="en-GB"/>
        </w:rPr>
        <w:t xml:space="preserve">See </w:t>
      </w:r>
      <w:r>
        <w:rPr>
          <w:rStyle w:val="normaltextrun"/>
          <w:sz w:val="22"/>
          <w:szCs w:val="22"/>
          <w:shd w:val="clear" w:color="auto" w:fill="C0C0C0"/>
          <w:lang w:val="en-GB"/>
        </w:rPr>
        <w:t>Annex A2 of the practical guide.</w:t>
      </w:r>
    </w:p>
    <w:p w14:paraId="1114C7BE" w14:textId="77777777" w:rsidR="00B9793F" w:rsidRPr="00B9793F" w:rsidRDefault="00B9793F" w:rsidP="00B9793F">
      <w:pPr>
        <w:spacing w:after="0"/>
        <w:ind w:left="426"/>
        <w:jc w:val="both"/>
        <w:rPr>
          <w:iCs/>
          <w:sz w:val="22"/>
          <w:szCs w:val="22"/>
          <w:highlight w:val="lightGray"/>
          <w:lang w:val="en-IE"/>
        </w:rPr>
      </w:pPr>
      <w:r w:rsidRPr="00B9793F">
        <w:rPr>
          <w:iCs/>
          <w:sz w:val="22"/>
          <w:szCs w:val="22"/>
          <w:highlight w:val="lightGray"/>
          <w:lang w:val="en-IE"/>
        </w:rPr>
        <w:t>For this contract award procedure, participation is open to all natural persons who are nationals of and legal persons (participating either individually or in a grouping – consortium – of candidates/tenderers) which are effectively established in a  Member State of the European Union or in an eligible country or territory as defined under Article 11 of Regulation (EU) N° 2021/948</w:t>
      </w:r>
      <w:r w:rsidR="00BD69EF">
        <w:rPr>
          <w:iCs/>
          <w:sz w:val="22"/>
          <w:szCs w:val="22"/>
          <w:highlight w:val="lightGray"/>
          <w:lang w:val="en-IE"/>
        </w:rPr>
        <w:t>.</w:t>
      </w:r>
    </w:p>
    <w:p w14:paraId="653F6ECF" w14:textId="77777777" w:rsidR="00B9793F" w:rsidRPr="00C348D5" w:rsidRDefault="00B9793F" w:rsidP="00B9793F">
      <w:pPr>
        <w:spacing w:after="0"/>
        <w:ind w:left="426"/>
        <w:jc w:val="both"/>
        <w:rPr>
          <w:iCs/>
          <w:sz w:val="22"/>
          <w:szCs w:val="22"/>
          <w:lang w:val="en-IE"/>
        </w:rPr>
      </w:pPr>
      <w:r w:rsidRPr="00B9793F">
        <w:rPr>
          <w:iCs/>
          <w:sz w:val="22"/>
          <w:szCs w:val="22"/>
          <w:highlight w:val="lightGray"/>
          <w:lang w:val="en-IE"/>
        </w:rPr>
        <w:t>Participation is also open to international organisations.</w:t>
      </w:r>
    </w:p>
    <w:p w14:paraId="4D8AD5AD" w14:textId="38CE2037" w:rsidR="00B9793F" w:rsidRPr="00525840" w:rsidRDefault="00B9793F" w:rsidP="008660AD">
      <w:pPr>
        <w:pStyle w:val="paragraph"/>
        <w:spacing w:before="0" w:beforeAutospacing="0" w:after="0" w:afterAutospacing="0"/>
        <w:ind w:right="270"/>
        <w:jc w:val="both"/>
        <w:textAlignment w:val="baseline"/>
        <w:rPr>
          <w:rStyle w:val="eop"/>
          <w:snapToGrid w:val="0"/>
          <w:sz w:val="22"/>
          <w:szCs w:val="22"/>
          <w:lang w:val="en-US" w:eastAsia="en-US"/>
        </w:rPr>
      </w:pPr>
    </w:p>
    <w:p w14:paraId="6234212B" w14:textId="5BBC9F10" w:rsidR="00B9793F" w:rsidRPr="00C348D5" w:rsidRDefault="00B9793F" w:rsidP="00B9793F">
      <w:pPr>
        <w:spacing w:after="0"/>
        <w:ind w:left="426"/>
        <w:jc w:val="both"/>
        <w:rPr>
          <w:iCs/>
          <w:sz w:val="22"/>
          <w:szCs w:val="22"/>
          <w:lang w:val="en-IE"/>
        </w:rPr>
      </w:pPr>
      <w:r w:rsidRPr="00C348D5">
        <w:rPr>
          <w:iCs/>
          <w:sz w:val="22"/>
          <w:szCs w:val="22"/>
          <w:highlight w:val="yellow"/>
          <w:lang w:val="en-IE"/>
        </w:rPr>
        <w:t>[For IPA III 2021/</w:t>
      </w:r>
      <w:r w:rsidR="009E5C83">
        <w:rPr>
          <w:iCs/>
          <w:sz w:val="22"/>
          <w:szCs w:val="22"/>
          <w:highlight w:val="yellow"/>
          <w:lang w:val="en-IE"/>
        </w:rPr>
        <w:t>1529</w:t>
      </w:r>
      <w:r w:rsidR="000B14E4">
        <w:rPr>
          <w:rStyle w:val="FootnoteReference"/>
          <w:iCs/>
          <w:sz w:val="22"/>
          <w:szCs w:val="22"/>
          <w:highlight w:val="yellow"/>
          <w:lang w:val="en-IE"/>
        </w:rPr>
        <w:footnoteReference w:id="4"/>
      </w:r>
      <w:r w:rsidRPr="00C348D5">
        <w:rPr>
          <w:iCs/>
          <w:sz w:val="22"/>
          <w:szCs w:val="22"/>
          <w:highlight w:val="yellow"/>
          <w:lang w:val="en-IE"/>
        </w:rPr>
        <w:t>:</w:t>
      </w:r>
    </w:p>
    <w:p w14:paraId="04E947DD" w14:textId="6E2F098B" w:rsidR="00B9793F" w:rsidRPr="00C348D5" w:rsidRDefault="00B9793F" w:rsidP="00B9793F">
      <w:pPr>
        <w:pStyle w:val="paragraph"/>
        <w:spacing w:before="0" w:beforeAutospacing="0" w:after="0" w:afterAutospacing="0"/>
        <w:ind w:left="426"/>
        <w:jc w:val="both"/>
        <w:textAlignment w:val="baseline"/>
        <w:rPr>
          <w:rFonts w:ascii="Segoe UI" w:hAnsi="Segoe UI" w:cs="Segoe UI"/>
          <w:sz w:val="22"/>
          <w:szCs w:val="22"/>
          <w:lang w:val="en-GB"/>
        </w:rPr>
      </w:pPr>
      <w:r w:rsidRPr="00B9793F">
        <w:rPr>
          <w:iCs/>
          <w:sz w:val="22"/>
          <w:szCs w:val="22"/>
          <w:highlight w:val="lightGray"/>
          <w:lang w:val="en-IE"/>
        </w:rPr>
        <w:t xml:space="preserve">The legal basis of this procedure is </w:t>
      </w:r>
      <w:r w:rsidRPr="00711A01">
        <w:rPr>
          <w:iCs/>
          <w:sz w:val="22"/>
          <w:szCs w:val="22"/>
          <w:highlight w:val="yellow"/>
          <w:lang w:val="en-IE"/>
        </w:rPr>
        <w:t>&lt;Regulation (EU) No [</w:t>
      </w:r>
      <w:r w:rsidR="009E5C83" w:rsidRPr="00711A01">
        <w:rPr>
          <w:iCs/>
          <w:sz w:val="22"/>
          <w:szCs w:val="22"/>
          <w:highlight w:val="yellow"/>
          <w:lang w:val="en-IE"/>
        </w:rPr>
        <w:t>1529</w:t>
      </w:r>
      <w:r w:rsidRPr="00711A01">
        <w:rPr>
          <w:iCs/>
          <w:sz w:val="22"/>
          <w:szCs w:val="22"/>
          <w:highlight w:val="yellow"/>
          <w:lang w:val="en-IE"/>
        </w:rPr>
        <w:t>] establishing the Instrument for Pre-accession Assistance (IPA III)&gt;</w:t>
      </w:r>
      <w:r w:rsidRPr="008660AD">
        <w:rPr>
          <w:iCs/>
          <w:sz w:val="22"/>
          <w:szCs w:val="22"/>
          <w:highlight w:val="lightGray"/>
          <w:lang w:val="en-IE"/>
        </w:rPr>
        <w:t xml:space="preserve">. </w:t>
      </w:r>
      <w:r w:rsidRPr="008660AD">
        <w:rPr>
          <w:iCs/>
          <w:highlight w:val="lightGray"/>
          <w:lang w:val="en-IE"/>
        </w:rPr>
        <w:t>S</w:t>
      </w:r>
      <w:r w:rsidRPr="00F72244">
        <w:rPr>
          <w:rStyle w:val="normaltextrun"/>
          <w:sz w:val="22"/>
          <w:szCs w:val="22"/>
          <w:shd w:val="clear" w:color="auto" w:fill="C0C0C0"/>
          <w:lang w:val="en-GB"/>
        </w:rPr>
        <w:t xml:space="preserve">ee </w:t>
      </w:r>
      <w:r>
        <w:rPr>
          <w:rStyle w:val="normaltextrun"/>
          <w:sz w:val="22"/>
          <w:szCs w:val="22"/>
          <w:shd w:val="clear" w:color="auto" w:fill="C0C0C0"/>
          <w:lang w:val="en-GB"/>
        </w:rPr>
        <w:t>Annex A2 of the practical guide.</w:t>
      </w:r>
    </w:p>
    <w:p w14:paraId="57544065" w14:textId="0D80E3EB" w:rsidR="00B9793F" w:rsidRDefault="00B9793F" w:rsidP="00711A01">
      <w:pPr>
        <w:pStyle w:val="paragraph"/>
        <w:spacing w:before="0" w:beforeAutospacing="0" w:after="0" w:afterAutospacing="0"/>
        <w:ind w:left="426"/>
        <w:jc w:val="both"/>
        <w:textAlignment w:val="baseline"/>
        <w:rPr>
          <w:rFonts w:ascii="Segoe UI" w:hAnsi="Segoe UI" w:cs="Segoe UI"/>
          <w:sz w:val="22"/>
          <w:szCs w:val="22"/>
          <w:lang w:val="en-US"/>
        </w:rPr>
      </w:pPr>
      <w:r w:rsidRPr="00B9793F">
        <w:rPr>
          <w:iCs/>
          <w:sz w:val="22"/>
          <w:szCs w:val="22"/>
          <w:highlight w:val="lightGray"/>
          <w:lang w:val="en-IE"/>
        </w:rPr>
        <w:t>For this contract award procedure, participation is open to all natural persons who are nationals of and legal persons (participating either individually or in a grouping – consortium – of candidates/tenderers) which are effectively established in a  Member State of the European Union or in an eligible country or territory as defined under Article 1</w:t>
      </w:r>
      <w:r w:rsidR="009E5C83">
        <w:rPr>
          <w:iCs/>
          <w:sz w:val="22"/>
          <w:szCs w:val="22"/>
          <w:highlight w:val="lightGray"/>
          <w:lang w:val="en-IE"/>
        </w:rPr>
        <w:t>1</w:t>
      </w:r>
      <w:r w:rsidRPr="00B9793F">
        <w:rPr>
          <w:iCs/>
          <w:sz w:val="22"/>
          <w:szCs w:val="22"/>
          <w:highlight w:val="lightGray"/>
          <w:lang w:val="en-IE"/>
        </w:rPr>
        <w:t xml:space="preserve"> of Regulation (EU) No </w:t>
      </w:r>
      <w:r w:rsidRPr="00C348D5">
        <w:rPr>
          <w:iCs/>
          <w:sz w:val="22"/>
          <w:szCs w:val="22"/>
          <w:highlight w:val="yellow"/>
          <w:lang w:val="en-IE"/>
        </w:rPr>
        <w:t>[</w:t>
      </w:r>
      <w:r w:rsidR="009E5C83">
        <w:rPr>
          <w:iCs/>
          <w:sz w:val="22"/>
          <w:szCs w:val="22"/>
          <w:highlight w:val="yellow"/>
          <w:lang w:val="en-IE"/>
        </w:rPr>
        <w:t>1529</w:t>
      </w:r>
      <w:r w:rsidRPr="00C348D5">
        <w:rPr>
          <w:iCs/>
          <w:sz w:val="22"/>
          <w:szCs w:val="22"/>
          <w:highlight w:val="yellow"/>
          <w:lang w:val="en-IE"/>
        </w:rPr>
        <w:t xml:space="preserve">]  </w:t>
      </w:r>
      <w:r w:rsidRPr="00B9793F">
        <w:rPr>
          <w:iCs/>
          <w:sz w:val="22"/>
          <w:szCs w:val="22"/>
          <w:highlight w:val="lightGray"/>
          <w:lang w:val="en-IE"/>
        </w:rPr>
        <w:t xml:space="preserve">establishing the Instrument for Pre-accession Assistance (IPA III). </w:t>
      </w:r>
    </w:p>
    <w:p w14:paraId="56375448" w14:textId="77777777" w:rsidR="00B9793F" w:rsidRPr="00C348D5" w:rsidRDefault="00B9793F" w:rsidP="00B9793F">
      <w:pPr>
        <w:pStyle w:val="paragraph"/>
        <w:spacing w:before="0" w:beforeAutospacing="0" w:after="0" w:afterAutospacing="0"/>
        <w:ind w:left="426"/>
        <w:jc w:val="both"/>
        <w:textAlignment w:val="baseline"/>
        <w:rPr>
          <w:rFonts w:ascii="Segoe UI" w:hAnsi="Segoe UI" w:cs="Segoe UI"/>
          <w:sz w:val="22"/>
          <w:szCs w:val="22"/>
          <w:lang w:val="en-US"/>
        </w:rPr>
      </w:pPr>
    </w:p>
    <w:p w14:paraId="23A93615" w14:textId="77777777" w:rsidR="00B9793F" w:rsidRDefault="00B9793F" w:rsidP="00B9793F">
      <w:pPr>
        <w:pStyle w:val="paragraph"/>
        <w:spacing w:before="0" w:beforeAutospacing="0" w:after="0" w:afterAutospacing="0"/>
        <w:ind w:left="426"/>
        <w:jc w:val="both"/>
        <w:textAlignment w:val="baseline"/>
        <w:rPr>
          <w:rStyle w:val="normaltextrun"/>
          <w:sz w:val="22"/>
          <w:szCs w:val="22"/>
          <w:shd w:val="clear" w:color="auto" w:fill="FFFF00"/>
          <w:lang w:val="en-GB"/>
        </w:rPr>
      </w:pPr>
      <w:r w:rsidRPr="00F72244">
        <w:rPr>
          <w:rStyle w:val="normaltextrun"/>
          <w:sz w:val="22"/>
          <w:szCs w:val="22"/>
          <w:shd w:val="clear" w:color="auto" w:fill="FFFF00"/>
          <w:lang w:val="en-GB"/>
        </w:rPr>
        <w:t>[For calls financed through appropriations implemented without a basic act, in accordance with Article 58 of Financial Regulation (EU, Euratom) 2018/1046 (i.e. budget lines without basic act</w:t>
      </w:r>
      <w:r w:rsidRPr="00F72244">
        <w:rPr>
          <w:rStyle w:val="FootnoteReference"/>
          <w:sz w:val="22"/>
          <w:szCs w:val="22"/>
          <w:shd w:val="clear" w:color="auto" w:fill="FFFF00"/>
          <w:lang w:val="en-GB"/>
        </w:rPr>
        <w:footnoteReference w:id="5"/>
      </w:r>
      <w:r w:rsidRPr="00F72244">
        <w:rPr>
          <w:rStyle w:val="normaltextrun"/>
          <w:sz w:val="22"/>
          <w:szCs w:val="22"/>
          <w:highlight w:val="yellow"/>
          <w:lang w:val="en-GB"/>
        </w:rPr>
        <w:t>,</w:t>
      </w:r>
      <w:r w:rsidRPr="00F72244">
        <w:rPr>
          <w:rStyle w:val="normaltextrun"/>
          <w:sz w:val="22"/>
          <w:szCs w:val="22"/>
          <w:shd w:val="clear" w:color="auto" w:fill="FFFF00"/>
          <w:lang w:val="en-GB"/>
        </w:rPr>
        <w:t> to be verified in the correspondent FD): </w:t>
      </w:r>
    </w:p>
    <w:p w14:paraId="2D8C9AFF" w14:textId="77777777" w:rsidR="00B9793F" w:rsidRPr="00F72244" w:rsidRDefault="00B9793F" w:rsidP="00B9793F">
      <w:pPr>
        <w:pStyle w:val="paragraph"/>
        <w:spacing w:before="0" w:beforeAutospacing="0" w:after="0" w:afterAutospacing="0"/>
        <w:ind w:left="426"/>
        <w:jc w:val="both"/>
        <w:textAlignment w:val="baseline"/>
        <w:rPr>
          <w:rStyle w:val="eop"/>
          <w:sz w:val="22"/>
          <w:szCs w:val="22"/>
          <w:lang w:val="en-US"/>
        </w:rPr>
      </w:pPr>
      <w:r w:rsidRPr="00B9793F">
        <w:rPr>
          <w:rStyle w:val="normaltextrun"/>
          <w:sz w:val="22"/>
          <w:szCs w:val="22"/>
          <w:highlight w:val="lightGray"/>
          <w:lang w:val="en-GB"/>
        </w:rPr>
        <w:lastRenderedPageBreak/>
        <w:t xml:space="preserve">The legal basis of this procedure is </w:t>
      </w:r>
      <w:r w:rsidRPr="00B9793F">
        <w:rPr>
          <w:rStyle w:val="normaltextrun"/>
          <w:sz w:val="22"/>
          <w:szCs w:val="22"/>
          <w:highlight w:val="lightGray"/>
          <w:shd w:val="clear" w:color="auto" w:fill="C0C0C0"/>
          <w:lang w:val="en-GB"/>
        </w:rPr>
        <w:t>Article 58(2) of Regulation (EU, Euratom) 2018/1046 of the European Parliament and of the Council of 18 July 2018 on the financial rules applicable to the general budget of the Union]</w:t>
      </w:r>
      <w:r w:rsidRPr="00F72244">
        <w:rPr>
          <w:rStyle w:val="eop"/>
          <w:sz w:val="22"/>
          <w:szCs w:val="22"/>
          <w:lang w:val="en-US"/>
        </w:rPr>
        <w:t> </w:t>
      </w:r>
    </w:p>
    <w:p w14:paraId="0622FA8A" w14:textId="77777777" w:rsidR="00B9793F" w:rsidRPr="00F72244" w:rsidRDefault="00B9793F" w:rsidP="00B9793F">
      <w:pPr>
        <w:pStyle w:val="paragraph"/>
        <w:spacing w:before="0" w:beforeAutospacing="0" w:after="0" w:afterAutospacing="0"/>
        <w:ind w:left="426"/>
        <w:jc w:val="both"/>
        <w:textAlignment w:val="baseline"/>
        <w:rPr>
          <w:rStyle w:val="normaltextrun"/>
          <w:sz w:val="22"/>
          <w:szCs w:val="22"/>
          <w:shd w:val="clear" w:color="auto" w:fill="FFFF00"/>
          <w:lang w:val="en-GB"/>
        </w:rPr>
      </w:pPr>
    </w:p>
    <w:p w14:paraId="06F221B4" w14:textId="77777777" w:rsidR="00B9793F" w:rsidRPr="00B9793F" w:rsidRDefault="00B9793F" w:rsidP="00B9793F">
      <w:pPr>
        <w:pStyle w:val="paragraph"/>
        <w:spacing w:before="0" w:beforeAutospacing="0" w:after="0" w:afterAutospacing="0"/>
        <w:ind w:left="426"/>
        <w:jc w:val="both"/>
        <w:textAlignment w:val="baseline"/>
        <w:rPr>
          <w:rStyle w:val="normaltextrun"/>
          <w:sz w:val="22"/>
          <w:szCs w:val="22"/>
          <w:highlight w:val="lightGray"/>
          <w:shd w:val="clear" w:color="auto" w:fill="C0C0C0"/>
          <w:lang w:val="en-GB"/>
        </w:rPr>
      </w:pPr>
      <w:r w:rsidRPr="00B9793F">
        <w:rPr>
          <w:rStyle w:val="normaltextrun"/>
          <w:sz w:val="22"/>
          <w:szCs w:val="22"/>
          <w:highlight w:val="lightGray"/>
          <w:shd w:val="clear" w:color="auto" w:fill="C0C0C0"/>
          <w:lang w:val="en-GB"/>
        </w:rPr>
        <w:t xml:space="preserve">Participation in this procurement procedure is open on equal terms to all natural and legal persons falling within the scope of the Treaties. </w:t>
      </w:r>
    </w:p>
    <w:p w14:paraId="1203B841" w14:textId="77777777" w:rsidR="00B9793F" w:rsidRPr="00B9793F" w:rsidRDefault="00B9793F" w:rsidP="00B9793F">
      <w:pPr>
        <w:pStyle w:val="paragraph"/>
        <w:spacing w:before="0" w:beforeAutospacing="0" w:after="0" w:afterAutospacing="0"/>
        <w:ind w:left="426"/>
        <w:jc w:val="both"/>
        <w:textAlignment w:val="baseline"/>
        <w:rPr>
          <w:rStyle w:val="normaltextrun"/>
          <w:sz w:val="22"/>
          <w:szCs w:val="22"/>
          <w:highlight w:val="lightGray"/>
          <w:shd w:val="clear" w:color="auto" w:fill="C0C0C0"/>
          <w:lang w:val="en-GB"/>
        </w:rPr>
      </w:pPr>
    </w:p>
    <w:p w14:paraId="33C0627E" w14:textId="5CB12646" w:rsidR="00B9793F" w:rsidRPr="00B9793F" w:rsidRDefault="00B9793F" w:rsidP="00B9793F">
      <w:pPr>
        <w:pStyle w:val="paragraph"/>
        <w:spacing w:before="0" w:beforeAutospacing="0" w:after="0" w:afterAutospacing="0"/>
        <w:ind w:left="426"/>
        <w:jc w:val="both"/>
        <w:textAlignment w:val="baseline"/>
        <w:rPr>
          <w:rStyle w:val="normaltextrun"/>
          <w:sz w:val="22"/>
          <w:szCs w:val="22"/>
          <w:highlight w:val="lightGray"/>
          <w:shd w:val="clear" w:color="auto" w:fill="C0C0C0"/>
          <w:lang w:val="en-GB"/>
        </w:rPr>
      </w:pPr>
      <w:r w:rsidRPr="00B9793F">
        <w:rPr>
          <w:rStyle w:val="normaltextrun"/>
          <w:sz w:val="22"/>
          <w:szCs w:val="22"/>
          <w:highlight w:val="lightGray"/>
          <w:shd w:val="clear" w:color="auto" w:fill="C0C0C0"/>
          <w:lang w:val="en-GB"/>
        </w:rPr>
        <w:t>Participation is also open to international organisations.]</w:t>
      </w:r>
    </w:p>
    <w:p w14:paraId="768F3D2F" w14:textId="77777777" w:rsidR="00B9793F" w:rsidRPr="00C348D5" w:rsidRDefault="00B9793F" w:rsidP="00B9793F">
      <w:pPr>
        <w:pStyle w:val="paragraph"/>
        <w:spacing w:before="0" w:beforeAutospacing="0" w:after="0" w:afterAutospacing="0"/>
        <w:jc w:val="both"/>
        <w:textAlignment w:val="baseline"/>
        <w:rPr>
          <w:rFonts w:ascii="Segoe UI" w:hAnsi="Segoe UI" w:cs="Segoe UI"/>
          <w:sz w:val="22"/>
          <w:szCs w:val="22"/>
          <w:lang w:val="en-GB"/>
        </w:rPr>
      </w:pPr>
    </w:p>
    <w:p w14:paraId="702B23DD" w14:textId="77777777" w:rsidR="00B9793F" w:rsidRPr="00C348D5" w:rsidRDefault="00B9793F" w:rsidP="00B9793F">
      <w:pPr>
        <w:pStyle w:val="paragraph"/>
        <w:spacing w:before="0" w:beforeAutospacing="0" w:after="0" w:afterAutospacing="0"/>
        <w:ind w:left="426"/>
        <w:jc w:val="both"/>
        <w:textAlignment w:val="baseline"/>
        <w:rPr>
          <w:rFonts w:ascii="Segoe UI" w:hAnsi="Segoe UI" w:cs="Segoe UI"/>
          <w:sz w:val="22"/>
          <w:szCs w:val="22"/>
          <w:lang w:val="en-US"/>
        </w:rPr>
      </w:pPr>
    </w:p>
    <w:p w14:paraId="420BD5CA" w14:textId="77777777" w:rsidR="00B9793F" w:rsidRDefault="00B9793F" w:rsidP="00B9793F">
      <w:pPr>
        <w:pStyle w:val="paragraph"/>
        <w:spacing w:before="0" w:beforeAutospacing="0" w:after="0" w:afterAutospacing="0"/>
        <w:ind w:left="426" w:firstLine="420"/>
        <w:jc w:val="center"/>
        <w:textAlignment w:val="baseline"/>
        <w:rPr>
          <w:rStyle w:val="normaltextrun"/>
          <w:b/>
          <w:sz w:val="22"/>
          <w:szCs w:val="22"/>
          <w:lang w:val="en-IE"/>
        </w:rPr>
      </w:pPr>
      <w:r w:rsidRPr="00C348D5">
        <w:rPr>
          <w:rStyle w:val="normaltextrun"/>
          <w:b/>
          <w:sz w:val="22"/>
          <w:szCs w:val="22"/>
          <w:highlight w:val="yellow"/>
          <w:lang w:val="en-IE"/>
        </w:rPr>
        <w:t>[For commitments financed by a basic act under the MFF 2014-2020:</w:t>
      </w:r>
    </w:p>
    <w:p w14:paraId="5B156DA3" w14:textId="77777777" w:rsidR="00B9793F" w:rsidRPr="00C348D5" w:rsidRDefault="00B9793F" w:rsidP="00B9793F">
      <w:pPr>
        <w:pStyle w:val="paragraph"/>
        <w:spacing w:before="0" w:beforeAutospacing="0" w:after="0" w:afterAutospacing="0"/>
        <w:ind w:left="426" w:firstLine="420"/>
        <w:jc w:val="center"/>
        <w:textAlignment w:val="baseline"/>
        <w:rPr>
          <w:rFonts w:ascii="Segoe UI" w:hAnsi="Segoe UI" w:cs="Segoe UI"/>
          <w:b/>
          <w:sz w:val="22"/>
          <w:szCs w:val="22"/>
          <w:lang w:val="en-US"/>
        </w:rPr>
      </w:pPr>
    </w:p>
    <w:p w14:paraId="601BFC73" w14:textId="77777777" w:rsidR="00B9793F" w:rsidRPr="00C348D5" w:rsidRDefault="00B9793F" w:rsidP="00B9793F">
      <w:pPr>
        <w:pStyle w:val="paragraph"/>
        <w:spacing w:before="0" w:beforeAutospacing="0" w:after="0" w:afterAutospacing="0"/>
        <w:ind w:left="426"/>
        <w:jc w:val="both"/>
        <w:textAlignment w:val="baseline"/>
        <w:rPr>
          <w:rFonts w:ascii="Segoe UI" w:hAnsi="Segoe UI" w:cs="Segoe UI"/>
          <w:sz w:val="22"/>
          <w:szCs w:val="22"/>
          <w:lang w:val="en-US"/>
        </w:rPr>
      </w:pPr>
    </w:p>
    <w:p w14:paraId="2CB0B9BF" w14:textId="77777777" w:rsidR="00B9793F" w:rsidRDefault="00B9793F" w:rsidP="00B9793F">
      <w:pPr>
        <w:pStyle w:val="paragraph"/>
        <w:spacing w:before="0" w:beforeAutospacing="0" w:after="0" w:afterAutospacing="0"/>
        <w:ind w:left="426"/>
        <w:jc w:val="both"/>
        <w:textAlignment w:val="baseline"/>
        <w:rPr>
          <w:rFonts w:ascii="Segoe UI" w:hAnsi="Segoe UI" w:cs="Segoe UI"/>
          <w:sz w:val="22"/>
          <w:szCs w:val="22"/>
          <w:lang w:val="en-US"/>
        </w:rPr>
      </w:pPr>
      <w:r w:rsidRPr="00F72244">
        <w:rPr>
          <w:rStyle w:val="normaltextrun"/>
          <w:sz w:val="22"/>
          <w:szCs w:val="22"/>
          <w:shd w:val="clear" w:color="auto" w:fill="FFFF00"/>
          <w:lang w:val="en-GB"/>
        </w:rPr>
        <w:t>[</w:t>
      </w:r>
      <w:r w:rsidRPr="00F72244">
        <w:rPr>
          <w:rStyle w:val="normaltextrun"/>
          <w:caps/>
          <w:sz w:val="22"/>
          <w:szCs w:val="22"/>
          <w:shd w:val="clear" w:color="auto" w:fill="FFFF00"/>
          <w:lang w:val="en-GB"/>
        </w:rPr>
        <w:t>G</w:t>
      </w:r>
      <w:r w:rsidRPr="00F72244">
        <w:rPr>
          <w:rStyle w:val="normaltextrun"/>
          <w:sz w:val="22"/>
          <w:szCs w:val="22"/>
          <w:shd w:val="clear" w:color="auto" w:fill="FFFF00"/>
          <w:lang w:val="en-GB"/>
        </w:rPr>
        <w:t>eneral budget of the Union</w:t>
      </w:r>
      <w:r w:rsidRPr="008660AD">
        <w:rPr>
          <w:rStyle w:val="normaltextrun"/>
          <w:sz w:val="22"/>
          <w:szCs w:val="22"/>
          <w:shd w:val="clear" w:color="auto" w:fill="FFFF00"/>
          <w:lang w:val="en-IE"/>
        </w:rPr>
        <w:t> for calls where the CIR applies</w:t>
      </w:r>
      <w:r w:rsidRPr="00F72244">
        <w:rPr>
          <w:rStyle w:val="normaltextrun"/>
          <w:sz w:val="22"/>
          <w:szCs w:val="22"/>
          <w:shd w:val="clear" w:color="auto" w:fill="FFFF00"/>
          <w:lang w:val="en-GB"/>
        </w:rPr>
        <w:t>:</w:t>
      </w:r>
      <w:r w:rsidRPr="00F72244">
        <w:rPr>
          <w:rStyle w:val="eop"/>
          <w:sz w:val="22"/>
          <w:szCs w:val="22"/>
          <w:lang w:val="en-US"/>
        </w:rPr>
        <w:t> </w:t>
      </w:r>
    </w:p>
    <w:p w14:paraId="12D2926E" w14:textId="77777777" w:rsidR="00B9793F" w:rsidRDefault="00B9793F" w:rsidP="00B9793F">
      <w:pPr>
        <w:pStyle w:val="paragraph"/>
        <w:spacing w:before="0" w:beforeAutospacing="0" w:after="0" w:afterAutospacing="0"/>
        <w:ind w:left="426"/>
        <w:jc w:val="both"/>
        <w:textAlignment w:val="baseline"/>
        <w:rPr>
          <w:rStyle w:val="normaltextrun"/>
          <w:sz w:val="22"/>
          <w:szCs w:val="22"/>
          <w:shd w:val="clear" w:color="auto" w:fill="C0C0C0"/>
          <w:lang w:val="en-GB"/>
        </w:rPr>
      </w:pPr>
      <w:r w:rsidRPr="00B9793F">
        <w:rPr>
          <w:rStyle w:val="normaltextrun"/>
          <w:sz w:val="22"/>
          <w:szCs w:val="22"/>
          <w:highlight w:val="lightGray"/>
          <w:shd w:val="clear" w:color="auto" w:fill="FFFF00"/>
          <w:lang w:val="en-GB"/>
        </w:rPr>
        <w:t>The legal basis of this procedure is </w:t>
      </w:r>
      <w:r w:rsidRPr="00B9793F">
        <w:rPr>
          <w:rStyle w:val="normaltextrun"/>
          <w:sz w:val="22"/>
          <w:szCs w:val="22"/>
          <w:highlight w:val="lightGray"/>
          <w:shd w:val="clear" w:color="auto" w:fill="C0C0C0"/>
          <w:lang w:val="en-GB"/>
        </w:rPr>
        <w:t>Regulation</w:t>
      </w:r>
      <w:r w:rsidRPr="00B9793F">
        <w:rPr>
          <w:rStyle w:val="normaltextrun"/>
          <w:bCs/>
          <w:sz w:val="22"/>
          <w:szCs w:val="22"/>
          <w:highlight w:val="lightGray"/>
          <w:shd w:val="clear" w:color="auto" w:fill="C0C0C0"/>
          <w:lang w:val="en-GB"/>
        </w:rPr>
        <w:t> </w:t>
      </w:r>
      <w:r w:rsidRPr="00B9793F">
        <w:rPr>
          <w:rStyle w:val="normaltextrun"/>
          <w:sz w:val="22"/>
          <w:szCs w:val="22"/>
          <w:highlight w:val="lightGray"/>
          <w:shd w:val="clear" w:color="auto" w:fill="C0C0C0"/>
          <w:lang w:val="en-GB"/>
        </w:rPr>
        <w:t>(EU) No 236/2014 of the European Parliament and of the Council of 11 March 2014 laying down common rules and procedures for the implementation of the Union's instruments for financing external action and</w:t>
      </w:r>
      <w:r w:rsidRPr="00F72244">
        <w:rPr>
          <w:rStyle w:val="normaltextrun"/>
          <w:sz w:val="22"/>
          <w:szCs w:val="22"/>
          <w:shd w:val="clear" w:color="auto" w:fill="C0C0C0"/>
          <w:lang w:val="en-GB"/>
        </w:rPr>
        <w:t xml:space="preserve"> </w:t>
      </w:r>
      <w:r w:rsidRPr="00C348D5">
        <w:rPr>
          <w:rStyle w:val="normaltextrun"/>
          <w:sz w:val="22"/>
          <w:szCs w:val="22"/>
          <w:highlight w:val="yellow"/>
          <w:shd w:val="clear" w:color="auto" w:fill="C0C0C0"/>
          <w:lang w:val="en-GB"/>
        </w:rPr>
        <w:t>&lt;</w:t>
      </w:r>
      <w:r w:rsidRPr="00C348D5">
        <w:rPr>
          <w:rStyle w:val="normaltextrun"/>
          <w:sz w:val="22"/>
          <w:szCs w:val="22"/>
          <w:highlight w:val="yellow"/>
          <w:shd w:val="clear" w:color="auto" w:fill="FFFF00"/>
          <w:lang w:val="en-GB"/>
        </w:rPr>
        <w:t>please</w:t>
      </w:r>
      <w:r w:rsidRPr="00F72244">
        <w:rPr>
          <w:rStyle w:val="normaltextrun"/>
          <w:sz w:val="22"/>
          <w:szCs w:val="22"/>
          <w:shd w:val="clear" w:color="auto" w:fill="FFFF00"/>
          <w:lang w:val="en-GB"/>
        </w:rPr>
        <w:t xml:space="preserve"> introduce here the reference of the regulation or other instrument under which this contract is to be financed (e.g. DCI, ENPI, ENI, Ifs</w:t>
      </w:r>
      <w:r w:rsidRPr="00F72244">
        <w:rPr>
          <w:rStyle w:val="normaltextrun"/>
          <w:sz w:val="22"/>
          <w:szCs w:val="22"/>
          <w:highlight w:val="yellow"/>
          <w:shd w:val="clear" w:color="auto" w:fill="FFFF00"/>
          <w:lang w:val="en-GB"/>
        </w:rPr>
        <w:t>)</w:t>
      </w:r>
      <w:r>
        <w:rPr>
          <w:rStyle w:val="normaltextrun"/>
          <w:sz w:val="22"/>
          <w:szCs w:val="22"/>
          <w:highlight w:val="yellow"/>
          <w:shd w:val="clear" w:color="auto" w:fill="FFFF00"/>
          <w:lang w:val="en-GB"/>
        </w:rPr>
        <w:t>.</w:t>
      </w:r>
      <w:r>
        <w:rPr>
          <w:rStyle w:val="normaltextrun"/>
          <w:sz w:val="22"/>
          <w:szCs w:val="22"/>
          <w:highlight w:val="yellow"/>
          <w:lang w:val="en-GB"/>
        </w:rPr>
        <w:t> &gt;</w:t>
      </w:r>
      <w:r w:rsidRPr="00F72244">
        <w:rPr>
          <w:rStyle w:val="normaltextrun"/>
          <w:sz w:val="22"/>
          <w:szCs w:val="22"/>
          <w:lang w:val="en-GB"/>
        </w:rPr>
        <w:t> </w:t>
      </w:r>
      <w:r w:rsidRPr="00F72244">
        <w:rPr>
          <w:rStyle w:val="normaltextrun"/>
          <w:sz w:val="22"/>
          <w:szCs w:val="22"/>
          <w:shd w:val="clear" w:color="auto" w:fill="C0C0C0"/>
          <w:lang w:val="en-GB"/>
        </w:rPr>
        <w:t xml:space="preserve">See </w:t>
      </w:r>
      <w:r>
        <w:rPr>
          <w:rStyle w:val="normaltextrun"/>
          <w:sz w:val="22"/>
          <w:szCs w:val="22"/>
          <w:shd w:val="clear" w:color="auto" w:fill="C0C0C0"/>
          <w:lang w:val="en-GB"/>
        </w:rPr>
        <w:t>Annex A2 of the practical guide.</w:t>
      </w:r>
    </w:p>
    <w:p w14:paraId="334848B9" w14:textId="77777777" w:rsidR="00B9793F" w:rsidRPr="006E6CA8" w:rsidRDefault="00B9793F" w:rsidP="00B9793F">
      <w:pPr>
        <w:pStyle w:val="paragraph"/>
        <w:spacing w:before="0" w:beforeAutospacing="0" w:after="0" w:afterAutospacing="0"/>
        <w:ind w:left="426"/>
        <w:jc w:val="both"/>
        <w:textAlignment w:val="baseline"/>
        <w:rPr>
          <w:rStyle w:val="normaltextrun"/>
          <w:rFonts w:ascii="Segoe UI" w:hAnsi="Segoe UI" w:cs="Segoe UI"/>
          <w:sz w:val="22"/>
          <w:szCs w:val="22"/>
          <w:lang w:val="en-GB"/>
        </w:rPr>
      </w:pPr>
    </w:p>
    <w:p w14:paraId="771AB4F9" w14:textId="77777777" w:rsidR="00B9793F" w:rsidRPr="00F72244" w:rsidRDefault="00B9793F" w:rsidP="00B9793F">
      <w:pPr>
        <w:pStyle w:val="paragraph"/>
        <w:spacing w:before="0" w:beforeAutospacing="0" w:after="0" w:afterAutospacing="0"/>
        <w:ind w:left="426"/>
        <w:jc w:val="both"/>
        <w:textAlignment w:val="baseline"/>
        <w:rPr>
          <w:rStyle w:val="normaltextrun"/>
          <w:sz w:val="22"/>
          <w:szCs w:val="22"/>
          <w:shd w:val="clear" w:color="auto" w:fill="FFFF00"/>
          <w:lang w:val="en-GB"/>
        </w:rPr>
      </w:pPr>
    </w:p>
    <w:p w14:paraId="569DB781" w14:textId="77777777" w:rsidR="00B9793F" w:rsidRPr="008660AD" w:rsidRDefault="00B9793F" w:rsidP="00B9793F">
      <w:pPr>
        <w:pStyle w:val="paragraph"/>
        <w:spacing w:before="0" w:beforeAutospacing="0" w:after="0" w:afterAutospacing="0"/>
        <w:ind w:left="426"/>
        <w:jc w:val="both"/>
        <w:textAlignment w:val="baseline"/>
        <w:rPr>
          <w:rStyle w:val="normaltextrun"/>
          <w:rFonts w:ascii="Arial" w:hAnsi="Arial" w:cs="Arial"/>
          <w:sz w:val="22"/>
          <w:szCs w:val="22"/>
          <w:shd w:val="clear" w:color="auto" w:fill="C0C0C0"/>
          <w:lang w:val="en-IE"/>
        </w:rPr>
      </w:pPr>
      <w:r w:rsidRPr="00F72244">
        <w:rPr>
          <w:rStyle w:val="normaltextrun"/>
          <w:sz w:val="22"/>
          <w:szCs w:val="22"/>
          <w:shd w:val="clear" w:color="auto" w:fill="C0C0C0"/>
          <w:lang w:val="en-GB"/>
        </w:rPr>
        <w:t>Participation is open to all </w:t>
      </w:r>
      <w:r w:rsidRPr="008660AD">
        <w:rPr>
          <w:rStyle w:val="normaltextrun"/>
          <w:sz w:val="22"/>
          <w:szCs w:val="22"/>
          <w:shd w:val="clear" w:color="auto" w:fill="C0C0C0"/>
          <w:lang w:val="en-IE"/>
        </w:rPr>
        <w:t>natural persons who are nationals of and </w:t>
      </w:r>
      <w:r w:rsidRPr="00F72244">
        <w:rPr>
          <w:rStyle w:val="normaltextrun"/>
          <w:sz w:val="22"/>
          <w:szCs w:val="22"/>
          <w:shd w:val="clear" w:color="auto" w:fill="C0C0C0"/>
          <w:lang w:val="en-GB"/>
        </w:rPr>
        <w:t>legal persons (participating either individually or in a grouping – consortium – of candidates/tenderers) which are effectively established in a  Member State of the European Union or in a eligible country or territory as defined under </w:t>
      </w:r>
      <w:r w:rsidRPr="008660AD">
        <w:rPr>
          <w:rStyle w:val="normaltextrun"/>
          <w:sz w:val="22"/>
          <w:szCs w:val="22"/>
          <w:shd w:val="clear" w:color="auto" w:fill="C0C0C0"/>
          <w:lang w:val="en-IE"/>
        </w:rPr>
        <w:t>Article 8 of Regulation </w:t>
      </w:r>
      <w:r w:rsidRPr="00F72244">
        <w:rPr>
          <w:rStyle w:val="normaltextrun"/>
          <w:sz w:val="22"/>
          <w:szCs w:val="22"/>
          <w:shd w:val="clear" w:color="auto" w:fill="C0C0C0"/>
          <w:lang w:val="en-GB"/>
        </w:rPr>
        <w:t>(EU) No 236/2014 </w:t>
      </w:r>
      <w:r w:rsidRPr="008660AD">
        <w:rPr>
          <w:rStyle w:val="normaltextrun"/>
          <w:sz w:val="22"/>
          <w:szCs w:val="22"/>
          <w:shd w:val="clear" w:color="auto" w:fill="C0C0C0"/>
          <w:lang w:val="en-IE"/>
        </w:rPr>
        <w:t>establishing common rules and procedures for the implementation of the Union's instruments for external action (CIR) </w:t>
      </w:r>
      <w:r w:rsidRPr="00F72244">
        <w:rPr>
          <w:rStyle w:val="normaltextrun"/>
          <w:sz w:val="22"/>
          <w:szCs w:val="22"/>
          <w:shd w:val="clear" w:color="auto" w:fill="C0C0C0"/>
          <w:lang w:val="en-GB"/>
        </w:rPr>
        <w:t>for the applicable instrument under which the contract is financed</w:t>
      </w:r>
      <w:r w:rsidRPr="008660AD">
        <w:rPr>
          <w:rStyle w:val="normaltextrun"/>
          <w:rFonts w:ascii="Arial" w:hAnsi="Arial" w:cs="Arial"/>
          <w:sz w:val="22"/>
          <w:szCs w:val="22"/>
          <w:shd w:val="clear" w:color="auto" w:fill="C0C0C0"/>
          <w:lang w:val="en-IE"/>
        </w:rPr>
        <w:t>. </w:t>
      </w:r>
    </w:p>
    <w:p w14:paraId="7B95C439" w14:textId="77777777" w:rsidR="00B9793F" w:rsidRPr="008660AD" w:rsidRDefault="00B9793F" w:rsidP="00B9793F">
      <w:pPr>
        <w:pStyle w:val="paragraph"/>
        <w:spacing w:before="0" w:beforeAutospacing="0" w:after="0" w:afterAutospacing="0"/>
        <w:ind w:left="426"/>
        <w:jc w:val="both"/>
        <w:textAlignment w:val="baseline"/>
        <w:rPr>
          <w:rStyle w:val="normaltextrun"/>
          <w:rFonts w:ascii="Arial" w:hAnsi="Arial" w:cs="Arial"/>
          <w:sz w:val="22"/>
          <w:szCs w:val="22"/>
          <w:shd w:val="clear" w:color="auto" w:fill="C0C0C0"/>
          <w:lang w:val="en-IE"/>
        </w:rPr>
      </w:pPr>
      <w:r w:rsidRPr="00F72244">
        <w:rPr>
          <w:rStyle w:val="normaltextrun"/>
          <w:sz w:val="22"/>
          <w:szCs w:val="22"/>
          <w:shd w:val="clear" w:color="auto" w:fill="C0C0C0"/>
          <w:lang w:val="en-GB"/>
        </w:rPr>
        <w:t>Participation is also open to international organisations</w:t>
      </w:r>
      <w:r>
        <w:rPr>
          <w:rStyle w:val="normaltextrun"/>
          <w:sz w:val="22"/>
          <w:szCs w:val="22"/>
          <w:shd w:val="clear" w:color="auto" w:fill="C0C0C0"/>
          <w:lang w:val="en-GB"/>
        </w:rPr>
        <w:t>.</w:t>
      </w:r>
    </w:p>
    <w:p w14:paraId="3B95C248" w14:textId="77777777" w:rsidR="00B9793F" w:rsidRPr="006E6CA8" w:rsidRDefault="00BD69EF" w:rsidP="00B9793F">
      <w:pPr>
        <w:ind w:left="426"/>
        <w:jc w:val="both"/>
        <w:rPr>
          <w:rFonts w:cs="Arial"/>
          <w:sz w:val="22"/>
          <w:szCs w:val="22"/>
          <w:lang w:val="en-GB"/>
        </w:rPr>
      </w:pPr>
      <w:r>
        <w:rPr>
          <w:rFonts w:cs="Arial"/>
          <w:sz w:val="22"/>
          <w:szCs w:val="22"/>
          <w:highlight w:val="lightGray"/>
          <w:lang w:val="en-GB"/>
        </w:rPr>
        <w:t xml:space="preserve">Participation </w:t>
      </w:r>
      <w:r w:rsidR="00B9793F" w:rsidRPr="00B9793F">
        <w:rPr>
          <w:rFonts w:cs="Arial"/>
          <w:sz w:val="22"/>
          <w:szCs w:val="22"/>
          <w:highlight w:val="lightGray"/>
          <w:lang w:val="en-GB"/>
        </w:rPr>
        <w:t>financed by the European Instrument for Democracy and Human Rights (EIDHR) and the Instrument contributing to Stability and Peace (IcSP)</w:t>
      </w:r>
      <w:r w:rsidR="00B9793F" w:rsidRPr="00B9793F">
        <w:rPr>
          <w:rStyle w:val="FootnoteReference"/>
          <w:sz w:val="22"/>
          <w:szCs w:val="22"/>
          <w:highlight w:val="lightGray"/>
          <w:lang w:val="en-GB"/>
        </w:rPr>
        <w:footnoteReference w:id="6"/>
      </w:r>
      <w:r w:rsidR="00B9793F" w:rsidRPr="00B9793F">
        <w:rPr>
          <w:rFonts w:cs="Arial"/>
          <w:sz w:val="22"/>
          <w:szCs w:val="22"/>
          <w:highlight w:val="lightGray"/>
          <w:lang w:val="en-GB"/>
        </w:rPr>
        <w:t xml:space="preserve"> is fully untied</w:t>
      </w:r>
      <w:r w:rsidR="00B9793F" w:rsidRPr="00B9793F">
        <w:rPr>
          <w:rStyle w:val="FootnoteReference"/>
          <w:sz w:val="22"/>
          <w:szCs w:val="22"/>
          <w:highlight w:val="lightGray"/>
        </w:rPr>
        <w:footnoteReference w:id="7"/>
      </w:r>
      <w:r w:rsidR="00B9793F" w:rsidRPr="00B9793F">
        <w:rPr>
          <w:rFonts w:cs="Arial"/>
          <w:sz w:val="22"/>
          <w:szCs w:val="22"/>
          <w:highlight w:val="lightGray"/>
          <w:lang w:val="en-GB"/>
        </w:rPr>
        <w:t>.</w:t>
      </w:r>
      <w:r w:rsidR="00B9793F" w:rsidRPr="006E6CA8">
        <w:rPr>
          <w:rFonts w:cs="Arial"/>
          <w:sz w:val="22"/>
          <w:szCs w:val="22"/>
          <w:lang w:val="en-GB"/>
        </w:rPr>
        <w:t xml:space="preserve"> </w:t>
      </w:r>
    </w:p>
    <w:p w14:paraId="57B5176D" w14:textId="77777777" w:rsidR="00B9793F" w:rsidRPr="00C348D5" w:rsidRDefault="00B9793F" w:rsidP="00B9793F">
      <w:pPr>
        <w:pStyle w:val="paragraph"/>
        <w:spacing w:before="0" w:beforeAutospacing="0" w:after="0" w:afterAutospacing="0"/>
        <w:jc w:val="both"/>
        <w:textAlignment w:val="baseline"/>
        <w:rPr>
          <w:rFonts w:ascii="Segoe UI" w:hAnsi="Segoe UI" w:cs="Segoe UI"/>
          <w:sz w:val="22"/>
          <w:szCs w:val="22"/>
          <w:lang w:val="en-US"/>
        </w:rPr>
      </w:pPr>
    </w:p>
    <w:p w14:paraId="59508544" w14:textId="77777777" w:rsidR="00B9793F" w:rsidRPr="008660AD" w:rsidRDefault="00B9793F" w:rsidP="00B9793F">
      <w:pPr>
        <w:pStyle w:val="paragraph"/>
        <w:spacing w:before="0" w:beforeAutospacing="0" w:after="0" w:afterAutospacing="0"/>
        <w:ind w:left="426" w:right="15"/>
        <w:jc w:val="both"/>
        <w:textAlignment w:val="baseline"/>
        <w:rPr>
          <w:rStyle w:val="normaltextrun"/>
          <w:sz w:val="22"/>
          <w:szCs w:val="22"/>
          <w:lang w:val="en-IE"/>
        </w:rPr>
      </w:pPr>
      <w:r w:rsidRPr="008660AD">
        <w:rPr>
          <w:rStyle w:val="normaltextrun"/>
          <w:sz w:val="22"/>
          <w:szCs w:val="22"/>
          <w:shd w:val="clear" w:color="auto" w:fill="FFFF00"/>
          <w:lang w:val="en-IE"/>
        </w:rPr>
        <w:t>[General budget of the Union for calls where the CIR does not apply (e.g. for IPA I)</w:t>
      </w:r>
      <w:r w:rsidRPr="008660AD">
        <w:rPr>
          <w:rStyle w:val="normaltextrun"/>
          <w:sz w:val="22"/>
          <w:szCs w:val="22"/>
          <w:lang w:val="en-IE"/>
        </w:rPr>
        <w:t>: </w:t>
      </w:r>
    </w:p>
    <w:p w14:paraId="01156549" w14:textId="77777777" w:rsidR="00B9793F" w:rsidRPr="00C348D5" w:rsidRDefault="00B9793F" w:rsidP="00B9793F">
      <w:pPr>
        <w:pStyle w:val="paragraph"/>
        <w:spacing w:before="0" w:beforeAutospacing="0" w:after="0" w:afterAutospacing="0"/>
        <w:ind w:left="426"/>
        <w:jc w:val="both"/>
        <w:textAlignment w:val="baseline"/>
        <w:rPr>
          <w:rFonts w:ascii="Segoe UI" w:hAnsi="Segoe UI" w:cs="Segoe UI"/>
          <w:sz w:val="22"/>
          <w:szCs w:val="22"/>
          <w:lang w:val="en-US"/>
        </w:rPr>
      </w:pPr>
      <w:r w:rsidRPr="008660AD">
        <w:rPr>
          <w:rStyle w:val="normaltextrun"/>
          <w:sz w:val="22"/>
          <w:szCs w:val="22"/>
          <w:highlight w:val="lightGray"/>
          <w:shd w:val="clear" w:color="auto" w:fill="FFFF00"/>
          <w:lang w:val="en-IE"/>
        </w:rPr>
        <w:t>The legal basis of this procedure is</w:t>
      </w:r>
      <w:r w:rsidRPr="008660AD">
        <w:rPr>
          <w:rStyle w:val="normaltextrun"/>
          <w:sz w:val="22"/>
          <w:szCs w:val="22"/>
          <w:shd w:val="clear" w:color="auto" w:fill="FFFF00"/>
          <w:lang w:val="en-IE"/>
        </w:rPr>
        <w:t xml:space="preserve"> </w:t>
      </w:r>
      <w:r w:rsidRPr="00F72244">
        <w:rPr>
          <w:rStyle w:val="normaltextrun"/>
          <w:sz w:val="22"/>
          <w:szCs w:val="22"/>
          <w:shd w:val="clear" w:color="auto" w:fill="FFFF00"/>
          <w:lang w:val="en-GB"/>
        </w:rPr>
        <w:t xml:space="preserve">&lt; Regulation or other instrument under which this contract is to be </w:t>
      </w:r>
      <w:r w:rsidRPr="00F72244">
        <w:rPr>
          <w:rStyle w:val="normaltextrun"/>
          <w:sz w:val="22"/>
          <w:szCs w:val="22"/>
          <w:highlight w:val="yellow"/>
          <w:shd w:val="clear" w:color="auto" w:fill="FFFF00"/>
          <w:lang w:val="en-GB"/>
        </w:rPr>
        <w:t>financed</w:t>
      </w:r>
      <w:r>
        <w:rPr>
          <w:rStyle w:val="normaltextrun"/>
          <w:sz w:val="22"/>
          <w:szCs w:val="22"/>
          <w:highlight w:val="yellow"/>
          <w:shd w:val="clear" w:color="auto" w:fill="FFFF00"/>
          <w:lang w:val="en-GB"/>
        </w:rPr>
        <w:t>.</w:t>
      </w:r>
      <w:r w:rsidRPr="00F72244">
        <w:rPr>
          <w:rStyle w:val="normaltextrun"/>
          <w:sz w:val="22"/>
          <w:szCs w:val="22"/>
          <w:highlight w:val="yellow"/>
          <w:lang w:val="en-GB"/>
        </w:rPr>
        <w:t>&gt; </w:t>
      </w:r>
      <w:r w:rsidRPr="00B9793F">
        <w:rPr>
          <w:sz w:val="22"/>
          <w:szCs w:val="22"/>
          <w:highlight w:val="lightGray"/>
          <w:lang w:val="en-GB"/>
        </w:rPr>
        <w:t>See Annex A2 of the practical guide</w:t>
      </w:r>
      <w:r>
        <w:rPr>
          <w:rStyle w:val="normaltextrun"/>
          <w:sz w:val="22"/>
          <w:szCs w:val="22"/>
          <w:shd w:val="clear" w:color="auto" w:fill="C0C0C0"/>
          <w:lang w:val="en-GB"/>
        </w:rPr>
        <w:t>.</w:t>
      </w:r>
      <w:r w:rsidRPr="00F72244">
        <w:rPr>
          <w:rStyle w:val="eop"/>
          <w:sz w:val="22"/>
          <w:szCs w:val="22"/>
          <w:lang w:val="en-US"/>
        </w:rPr>
        <w:t> </w:t>
      </w:r>
    </w:p>
    <w:p w14:paraId="2CDB645B" w14:textId="77777777" w:rsidR="00B9793F" w:rsidRPr="008660AD" w:rsidRDefault="00B9793F" w:rsidP="00B9793F">
      <w:pPr>
        <w:pStyle w:val="paragraph"/>
        <w:spacing w:before="0" w:beforeAutospacing="0" w:after="0" w:afterAutospacing="0"/>
        <w:ind w:right="15"/>
        <w:jc w:val="both"/>
        <w:textAlignment w:val="baseline"/>
        <w:rPr>
          <w:rStyle w:val="normaltextrun"/>
          <w:sz w:val="22"/>
          <w:szCs w:val="22"/>
          <w:lang w:val="en-IE"/>
        </w:rPr>
      </w:pPr>
    </w:p>
    <w:p w14:paraId="77A5D1CB" w14:textId="77777777" w:rsidR="00B9793F" w:rsidRPr="00F72244" w:rsidRDefault="00B9793F" w:rsidP="00B9793F">
      <w:pPr>
        <w:pStyle w:val="paragraph"/>
        <w:spacing w:before="0" w:beforeAutospacing="0" w:after="0" w:afterAutospacing="0"/>
        <w:ind w:left="426" w:right="15"/>
        <w:jc w:val="both"/>
        <w:textAlignment w:val="baseline"/>
        <w:rPr>
          <w:rStyle w:val="eop"/>
          <w:sz w:val="22"/>
          <w:szCs w:val="22"/>
          <w:lang w:val="en-US"/>
        </w:rPr>
      </w:pPr>
      <w:r w:rsidRPr="00F72244">
        <w:rPr>
          <w:rStyle w:val="normaltextrun"/>
          <w:sz w:val="22"/>
          <w:szCs w:val="22"/>
          <w:shd w:val="clear" w:color="auto" w:fill="C0C0C0"/>
          <w:lang w:val="en-GB"/>
        </w:rPr>
        <w:t>Participation is open to all legal persons (participating either individually or in a grouping – consortium – of tenderers) which are established in a Member State of the European Union or in a country or territory of the regions covered and/or authorised by the specific instruments applicable to the programme under which the contract is financed. Participation is also open to international organisations. Participation of natural persons is directly governed by the specific instruments applicable to the programme under which the contract is financed</w:t>
      </w:r>
      <w:r w:rsidRPr="00F72244">
        <w:rPr>
          <w:rStyle w:val="normaltextrun"/>
          <w:sz w:val="22"/>
          <w:szCs w:val="22"/>
          <w:lang w:val="en-GB"/>
        </w:rPr>
        <w:t>.</w:t>
      </w:r>
      <w:r w:rsidRPr="00F72244">
        <w:rPr>
          <w:rStyle w:val="eop"/>
          <w:sz w:val="22"/>
          <w:szCs w:val="22"/>
          <w:lang w:val="en-US"/>
        </w:rPr>
        <w:t> </w:t>
      </w:r>
    </w:p>
    <w:p w14:paraId="38DF9256" w14:textId="1E5C7E87" w:rsidR="00B9793F" w:rsidRPr="00C348D5" w:rsidRDefault="00B9793F" w:rsidP="008660AD">
      <w:pPr>
        <w:pStyle w:val="paragraph"/>
        <w:spacing w:before="0" w:beforeAutospacing="0" w:after="0" w:afterAutospacing="0"/>
        <w:jc w:val="both"/>
        <w:textAlignment w:val="baseline"/>
        <w:rPr>
          <w:rFonts w:ascii="Segoe UI" w:hAnsi="Segoe UI" w:cs="Segoe UI"/>
          <w:sz w:val="22"/>
          <w:szCs w:val="22"/>
          <w:lang w:val="en-US"/>
        </w:rPr>
      </w:pPr>
    </w:p>
    <w:p w14:paraId="73FDB0AD" w14:textId="77777777" w:rsidR="00B9793F" w:rsidRDefault="00B9793F" w:rsidP="00B9793F">
      <w:pPr>
        <w:pStyle w:val="paragraph"/>
        <w:spacing w:before="0" w:beforeAutospacing="0" w:after="0" w:afterAutospacing="0"/>
        <w:ind w:left="426"/>
        <w:jc w:val="both"/>
        <w:textAlignment w:val="baseline"/>
        <w:rPr>
          <w:rStyle w:val="eop"/>
          <w:sz w:val="22"/>
          <w:szCs w:val="22"/>
          <w:lang w:val="en-US"/>
        </w:rPr>
      </w:pPr>
      <w:r w:rsidRPr="00F72244">
        <w:rPr>
          <w:rStyle w:val="normaltextrun"/>
          <w:sz w:val="22"/>
          <w:szCs w:val="22"/>
          <w:shd w:val="clear" w:color="auto" w:fill="FFFF00"/>
          <w:lang w:val="en-GB"/>
        </w:rPr>
        <w:t>[10</w:t>
      </w:r>
      <w:r w:rsidRPr="00C348D5">
        <w:rPr>
          <w:rStyle w:val="normaltextrun"/>
          <w:sz w:val="22"/>
          <w:szCs w:val="22"/>
          <w:shd w:val="clear" w:color="auto" w:fill="FFFF00"/>
          <w:vertAlign w:val="superscript"/>
          <w:lang w:val="en-GB"/>
        </w:rPr>
        <w:t>th</w:t>
      </w:r>
      <w:r w:rsidRPr="00F72244">
        <w:rPr>
          <w:rStyle w:val="normaltextrun"/>
          <w:sz w:val="22"/>
          <w:szCs w:val="22"/>
          <w:shd w:val="clear" w:color="auto" w:fill="FFFF00"/>
          <w:lang w:val="en-GB"/>
        </w:rPr>
        <w:t> EDF/11</w:t>
      </w:r>
      <w:r w:rsidRPr="00C348D5">
        <w:rPr>
          <w:rStyle w:val="normaltextrun"/>
          <w:sz w:val="22"/>
          <w:szCs w:val="22"/>
          <w:shd w:val="clear" w:color="auto" w:fill="FFFF00"/>
          <w:vertAlign w:val="superscript"/>
          <w:lang w:val="en-GB"/>
        </w:rPr>
        <w:t>th</w:t>
      </w:r>
      <w:r w:rsidRPr="00F72244">
        <w:rPr>
          <w:rStyle w:val="normaltextrun"/>
          <w:sz w:val="22"/>
          <w:szCs w:val="22"/>
          <w:shd w:val="clear" w:color="auto" w:fill="FFFF00"/>
          <w:lang w:val="en-GB"/>
        </w:rPr>
        <w:t> EDF:</w:t>
      </w:r>
      <w:r w:rsidRPr="00F72244">
        <w:rPr>
          <w:rStyle w:val="normaltextrun"/>
          <w:sz w:val="22"/>
          <w:szCs w:val="22"/>
          <w:lang w:val="en-GB"/>
        </w:rPr>
        <w:t> </w:t>
      </w:r>
      <w:r w:rsidRPr="00F72244">
        <w:rPr>
          <w:rStyle w:val="eop"/>
          <w:sz w:val="22"/>
          <w:szCs w:val="22"/>
          <w:lang w:val="en-US"/>
        </w:rPr>
        <w:t> </w:t>
      </w:r>
    </w:p>
    <w:p w14:paraId="666FC8F8" w14:textId="77777777" w:rsidR="00B9793F" w:rsidRPr="00F72244" w:rsidRDefault="00B9793F" w:rsidP="00B9793F">
      <w:pPr>
        <w:pStyle w:val="paragraph"/>
        <w:spacing w:before="0" w:beforeAutospacing="0" w:after="0" w:afterAutospacing="0"/>
        <w:ind w:left="426"/>
        <w:jc w:val="both"/>
        <w:textAlignment w:val="baseline"/>
        <w:rPr>
          <w:rStyle w:val="eop"/>
          <w:sz w:val="22"/>
          <w:szCs w:val="22"/>
          <w:lang w:val="en-US"/>
        </w:rPr>
      </w:pPr>
      <w:r w:rsidRPr="00B9793F">
        <w:rPr>
          <w:rStyle w:val="normaltextrun"/>
          <w:sz w:val="22"/>
          <w:szCs w:val="22"/>
          <w:highlight w:val="lightGray"/>
          <w:shd w:val="clear" w:color="auto" w:fill="C0C0C0"/>
          <w:lang w:val="en-GB"/>
        </w:rPr>
        <w:t>The legal basis of this procedure is</w:t>
      </w:r>
      <w:r w:rsidRPr="00B9793F">
        <w:rPr>
          <w:rStyle w:val="eop"/>
          <w:sz w:val="22"/>
          <w:szCs w:val="22"/>
          <w:highlight w:val="lightGray"/>
          <w:lang w:val="en-US"/>
        </w:rPr>
        <w:t xml:space="preserve"> Annex IV to the Partnership Agreement between the members of the African, Caribbean and Pacific Group of States of the one part, and the European Community and </w:t>
      </w:r>
      <w:r w:rsidRPr="00B9793F">
        <w:rPr>
          <w:rStyle w:val="eop"/>
          <w:sz w:val="22"/>
          <w:szCs w:val="22"/>
          <w:highlight w:val="lightGray"/>
          <w:lang w:val="en-US"/>
        </w:rPr>
        <w:lastRenderedPageBreak/>
        <w:t>its Member States, of the other part, signed in Cotonou on 23 June 2000 as amended in Luxembourg on 25 June 2005 and in Ouagadougou on 22 June 2010. Reference is made to Annex IV as revised by Decision 1/2014 of the ACP-EU Council of Ministers of 20 June 2014.</w:t>
      </w:r>
    </w:p>
    <w:p w14:paraId="697DB020" w14:textId="77777777" w:rsidR="00B9793F" w:rsidRPr="00C348D5" w:rsidRDefault="00B9793F" w:rsidP="00B9793F">
      <w:pPr>
        <w:pStyle w:val="paragraph"/>
        <w:spacing w:before="0" w:beforeAutospacing="0" w:after="0" w:afterAutospacing="0"/>
        <w:ind w:left="426"/>
        <w:jc w:val="both"/>
        <w:textAlignment w:val="baseline"/>
        <w:rPr>
          <w:rFonts w:ascii="Segoe UI" w:hAnsi="Segoe UI" w:cs="Segoe UI"/>
          <w:sz w:val="22"/>
          <w:szCs w:val="22"/>
          <w:lang w:val="en-US"/>
        </w:rPr>
      </w:pPr>
    </w:p>
    <w:p w14:paraId="15DABA42" w14:textId="77777777" w:rsidR="00B9793F" w:rsidRPr="00B9793F" w:rsidRDefault="00B9793F" w:rsidP="00B9793F">
      <w:pPr>
        <w:pStyle w:val="paragraph"/>
        <w:spacing w:before="0" w:beforeAutospacing="0" w:after="0" w:afterAutospacing="0"/>
        <w:ind w:left="426"/>
        <w:jc w:val="both"/>
        <w:textAlignment w:val="baseline"/>
        <w:rPr>
          <w:sz w:val="22"/>
          <w:szCs w:val="22"/>
          <w:highlight w:val="lightGray"/>
          <w:shd w:val="clear" w:color="auto" w:fill="C0C0C0"/>
          <w:lang w:val="en-GB"/>
        </w:rPr>
      </w:pPr>
      <w:r w:rsidRPr="00B9793F">
        <w:rPr>
          <w:rStyle w:val="normaltextrun"/>
          <w:sz w:val="22"/>
          <w:szCs w:val="22"/>
          <w:highlight w:val="lightGray"/>
          <w:shd w:val="clear" w:color="auto" w:fill="C0C0C0"/>
          <w:lang w:val="en-GB"/>
        </w:rPr>
        <w:t>Participation in tendering is open on equal terms to all natural and legal persons (participating either individually or in a grouping – consortium – of candidates/tenderers) which are established in one of the Member States of the European Union, ACP States or in a country or territory authorised by the ACP-EC Partnership Agreement under which the contract is financed. </w:t>
      </w:r>
      <w:r w:rsidRPr="00B9793F">
        <w:rPr>
          <w:rStyle w:val="normaltextrun"/>
          <w:sz w:val="22"/>
          <w:szCs w:val="22"/>
          <w:highlight w:val="lightGray"/>
          <w:shd w:val="clear" w:color="auto" w:fill="C0C0C0"/>
          <w:lang w:val="en-GB"/>
        </w:rPr>
        <w:br/>
      </w:r>
      <w:r w:rsidRPr="00B9793F">
        <w:rPr>
          <w:rStyle w:val="normaltextrun"/>
          <w:sz w:val="22"/>
          <w:szCs w:val="22"/>
          <w:highlight w:val="lightGray"/>
          <w:shd w:val="clear" w:color="auto" w:fill="C0C0C0"/>
          <w:lang w:val="en-GB"/>
        </w:rPr>
        <w:br/>
        <w:t>Participation is also open to international organisations.</w:t>
      </w:r>
      <w:r w:rsidRPr="00F72244">
        <w:rPr>
          <w:rStyle w:val="normaltextrun"/>
          <w:sz w:val="22"/>
          <w:szCs w:val="22"/>
          <w:shd w:val="clear" w:color="auto" w:fill="C0C0C0"/>
          <w:lang w:val="en-GB"/>
        </w:rPr>
        <w:t> </w:t>
      </w:r>
      <w:r w:rsidRPr="00F72244">
        <w:rPr>
          <w:rStyle w:val="eop"/>
          <w:sz w:val="22"/>
          <w:szCs w:val="22"/>
          <w:lang w:val="en-US"/>
        </w:rPr>
        <w:t> </w:t>
      </w:r>
    </w:p>
    <w:p w14:paraId="03282868" w14:textId="77777777" w:rsidR="00B9793F" w:rsidRDefault="00B9793F" w:rsidP="00B9793F">
      <w:pPr>
        <w:pStyle w:val="paragraph"/>
        <w:spacing w:before="0" w:beforeAutospacing="0" w:after="0" w:afterAutospacing="0"/>
        <w:ind w:left="426" w:right="270"/>
        <w:jc w:val="both"/>
        <w:textAlignment w:val="baseline"/>
        <w:rPr>
          <w:rStyle w:val="normaltextrun"/>
          <w:sz w:val="22"/>
          <w:szCs w:val="22"/>
          <w:shd w:val="clear" w:color="auto" w:fill="FFFF00"/>
          <w:lang w:val="en-GB"/>
        </w:rPr>
      </w:pPr>
    </w:p>
    <w:p w14:paraId="36A2DAA0" w14:textId="77777777" w:rsidR="00B9793F" w:rsidRPr="00C348D5" w:rsidRDefault="00B9793F" w:rsidP="00B9793F">
      <w:pPr>
        <w:pStyle w:val="paragraph"/>
        <w:spacing w:before="0" w:beforeAutospacing="0" w:after="0" w:afterAutospacing="0"/>
        <w:ind w:left="426" w:right="270"/>
        <w:jc w:val="both"/>
        <w:textAlignment w:val="baseline"/>
        <w:rPr>
          <w:rFonts w:ascii="Segoe UI" w:hAnsi="Segoe UI" w:cs="Segoe UI"/>
          <w:sz w:val="22"/>
          <w:szCs w:val="22"/>
          <w:lang w:val="en-US"/>
        </w:rPr>
      </w:pPr>
    </w:p>
    <w:p w14:paraId="20A9F27D" w14:textId="77777777" w:rsidR="00B9793F" w:rsidRPr="00F72244" w:rsidRDefault="00B9793F" w:rsidP="00B9793F">
      <w:pPr>
        <w:pStyle w:val="paragraph"/>
        <w:spacing w:before="0" w:beforeAutospacing="0" w:after="0" w:afterAutospacing="0"/>
        <w:ind w:left="426"/>
        <w:jc w:val="both"/>
        <w:textAlignment w:val="baseline"/>
        <w:rPr>
          <w:rStyle w:val="eop"/>
          <w:rFonts w:ascii="Calibri" w:hAnsi="Calibri" w:cs="Calibri"/>
          <w:sz w:val="22"/>
          <w:szCs w:val="22"/>
          <w:lang w:val="en-US"/>
        </w:rPr>
      </w:pPr>
    </w:p>
    <w:p w14:paraId="32C85F08" w14:textId="77777777" w:rsidR="00B9793F" w:rsidRDefault="00B9793F" w:rsidP="00B9793F">
      <w:pPr>
        <w:pStyle w:val="paragraph"/>
        <w:spacing w:before="0" w:beforeAutospacing="0" w:after="0" w:afterAutospacing="0"/>
        <w:ind w:left="426"/>
        <w:jc w:val="both"/>
        <w:textAlignment w:val="baseline"/>
        <w:rPr>
          <w:rStyle w:val="normaltextrun"/>
          <w:sz w:val="22"/>
          <w:szCs w:val="22"/>
          <w:lang w:val="en-GB"/>
        </w:rPr>
      </w:pPr>
      <w:r w:rsidRPr="00F72244">
        <w:rPr>
          <w:rStyle w:val="normaltextrun"/>
          <w:sz w:val="22"/>
          <w:szCs w:val="22"/>
          <w:shd w:val="clear" w:color="auto" w:fill="FFFF00"/>
          <w:lang w:val="en-GB"/>
        </w:rPr>
        <w:t>[For calls financed through appropriations implemented without a basic act, in accordance with Article</w:t>
      </w:r>
      <w:r>
        <w:rPr>
          <w:rStyle w:val="normaltextrun"/>
          <w:sz w:val="22"/>
          <w:szCs w:val="22"/>
          <w:shd w:val="clear" w:color="auto" w:fill="FFFF00"/>
          <w:lang w:val="en-GB"/>
        </w:rPr>
        <w:t xml:space="preserve"> </w:t>
      </w:r>
      <w:r w:rsidRPr="00F72244">
        <w:rPr>
          <w:rStyle w:val="normaltextrun"/>
          <w:sz w:val="22"/>
          <w:szCs w:val="22"/>
          <w:shd w:val="clear" w:color="auto" w:fill="FFFF00"/>
          <w:lang w:val="en-GB"/>
        </w:rPr>
        <w:t>58 of Financial Regulation (EU, Euratom) 2018/1046 (i.e. budget lines without basic act</w:t>
      </w:r>
      <w:r w:rsidRPr="00F72244">
        <w:rPr>
          <w:rStyle w:val="FootnoteReference"/>
          <w:sz w:val="22"/>
          <w:szCs w:val="22"/>
          <w:shd w:val="clear" w:color="auto" w:fill="FFFF00"/>
          <w:lang w:val="en-GB"/>
        </w:rPr>
        <w:footnoteReference w:id="8"/>
      </w:r>
      <w:r w:rsidRPr="00F72244">
        <w:rPr>
          <w:rStyle w:val="normaltextrun"/>
          <w:sz w:val="22"/>
          <w:szCs w:val="22"/>
          <w:highlight w:val="yellow"/>
          <w:lang w:val="en-GB"/>
        </w:rPr>
        <w:t>,</w:t>
      </w:r>
      <w:r w:rsidRPr="00F72244">
        <w:rPr>
          <w:rStyle w:val="normaltextrun"/>
          <w:sz w:val="22"/>
          <w:szCs w:val="22"/>
          <w:shd w:val="clear" w:color="auto" w:fill="FFFF00"/>
          <w:lang w:val="en-GB"/>
        </w:rPr>
        <w:t> to be verified in the correspondent FD)</w:t>
      </w:r>
      <w:r>
        <w:rPr>
          <w:rStyle w:val="normaltextrun"/>
          <w:sz w:val="22"/>
          <w:szCs w:val="22"/>
          <w:lang w:val="en-GB"/>
        </w:rPr>
        <w:t>:</w:t>
      </w:r>
    </w:p>
    <w:p w14:paraId="4BF28388" w14:textId="77777777" w:rsidR="00B9793F" w:rsidRPr="00F72244" w:rsidRDefault="00B9793F" w:rsidP="00B9793F">
      <w:pPr>
        <w:pStyle w:val="paragraph"/>
        <w:spacing w:before="0" w:beforeAutospacing="0" w:after="0" w:afterAutospacing="0"/>
        <w:ind w:left="426"/>
        <w:jc w:val="both"/>
        <w:textAlignment w:val="baseline"/>
        <w:rPr>
          <w:rStyle w:val="eop"/>
          <w:rFonts w:ascii="Calibri" w:hAnsi="Calibri" w:cs="Calibri"/>
          <w:sz w:val="22"/>
          <w:szCs w:val="22"/>
          <w:lang w:val="en-US"/>
        </w:rPr>
      </w:pPr>
      <w:r w:rsidRPr="00B9793F">
        <w:rPr>
          <w:rStyle w:val="normaltextrun"/>
          <w:sz w:val="22"/>
          <w:szCs w:val="22"/>
          <w:highlight w:val="lightGray"/>
          <w:lang w:val="en-GB"/>
        </w:rPr>
        <w:t xml:space="preserve">The legal basis of this procedure is </w:t>
      </w:r>
      <w:r w:rsidRPr="00B9793F">
        <w:rPr>
          <w:rStyle w:val="normaltextrun"/>
          <w:sz w:val="22"/>
          <w:szCs w:val="22"/>
          <w:highlight w:val="lightGray"/>
          <w:shd w:val="clear" w:color="auto" w:fill="C0C0C0"/>
          <w:lang w:val="en-GB"/>
        </w:rPr>
        <w:t>Article 58(2) of Regulation (EU, Euratom) 2018/1046 of the European Parliament and of the Council of 18 July 2018 on the financial rules applicable to the general budget of the Union</w:t>
      </w:r>
      <w:r>
        <w:rPr>
          <w:rStyle w:val="normaltextrun"/>
          <w:sz w:val="22"/>
          <w:szCs w:val="22"/>
          <w:shd w:val="clear" w:color="auto" w:fill="C0C0C0"/>
          <w:lang w:val="en-GB"/>
        </w:rPr>
        <w:t>.</w:t>
      </w:r>
      <w:r w:rsidRPr="00F72244">
        <w:rPr>
          <w:rStyle w:val="eop"/>
          <w:rFonts w:ascii="Calibri" w:hAnsi="Calibri" w:cs="Calibri"/>
          <w:sz w:val="22"/>
          <w:szCs w:val="22"/>
          <w:lang w:val="en-US"/>
        </w:rPr>
        <w:t> </w:t>
      </w:r>
    </w:p>
    <w:p w14:paraId="31ACD924" w14:textId="77777777" w:rsidR="00B9793F" w:rsidRPr="00B9793F" w:rsidRDefault="00B9793F" w:rsidP="00B9793F">
      <w:pPr>
        <w:pStyle w:val="paragraph"/>
        <w:spacing w:before="0" w:beforeAutospacing="0" w:after="0" w:afterAutospacing="0"/>
        <w:ind w:left="426"/>
        <w:jc w:val="both"/>
        <w:textAlignment w:val="baseline"/>
        <w:rPr>
          <w:rStyle w:val="normaltextrun"/>
          <w:sz w:val="22"/>
          <w:szCs w:val="22"/>
          <w:highlight w:val="lightGray"/>
          <w:shd w:val="clear" w:color="auto" w:fill="C0C0C0"/>
          <w:lang w:val="en-GB"/>
        </w:rPr>
      </w:pPr>
      <w:r w:rsidRPr="00B9793F">
        <w:rPr>
          <w:rStyle w:val="normaltextrun"/>
          <w:sz w:val="22"/>
          <w:szCs w:val="22"/>
          <w:highlight w:val="lightGray"/>
          <w:shd w:val="clear" w:color="auto" w:fill="C0C0C0"/>
          <w:lang w:val="en-GB"/>
        </w:rPr>
        <w:t xml:space="preserve">Participation in this procurement procedure is open on equal terms to all natural and legal persons falling within the scope of the Treaties. </w:t>
      </w:r>
    </w:p>
    <w:p w14:paraId="4F1300A9" w14:textId="77777777" w:rsidR="00B9793F" w:rsidRPr="00B9793F" w:rsidRDefault="00B9793F" w:rsidP="00B9793F">
      <w:pPr>
        <w:pStyle w:val="paragraph"/>
        <w:spacing w:before="0" w:beforeAutospacing="0" w:after="0" w:afterAutospacing="0"/>
        <w:ind w:left="426"/>
        <w:jc w:val="both"/>
        <w:textAlignment w:val="baseline"/>
        <w:rPr>
          <w:rStyle w:val="normaltextrun"/>
          <w:sz w:val="22"/>
          <w:szCs w:val="22"/>
          <w:highlight w:val="lightGray"/>
          <w:shd w:val="clear" w:color="auto" w:fill="C0C0C0"/>
          <w:lang w:val="en-GB"/>
        </w:rPr>
      </w:pPr>
    </w:p>
    <w:p w14:paraId="270D3148" w14:textId="77777777" w:rsidR="00B9793F" w:rsidRPr="00C348D5" w:rsidRDefault="00B9793F" w:rsidP="00B9793F">
      <w:pPr>
        <w:pStyle w:val="paragraph"/>
        <w:spacing w:before="0" w:beforeAutospacing="0" w:after="0" w:afterAutospacing="0"/>
        <w:ind w:left="426"/>
        <w:jc w:val="both"/>
        <w:textAlignment w:val="baseline"/>
        <w:rPr>
          <w:rFonts w:ascii="Segoe UI" w:hAnsi="Segoe UI" w:cs="Segoe UI"/>
          <w:sz w:val="22"/>
          <w:szCs w:val="22"/>
          <w:lang w:val="en-GB"/>
        </w:rPr>
      </w:pPr>
      <w:r w:rsidRPr="00B9793F">
        <w:rPr>
          <w:rStyle w:val="normaltextrun"/>
          <w:sz w:val="22"/>
          <w:szCs w:val="22"/>
          <w:highlight w:val="lightGray"/>
          <w:shd w:val="clear" w:color="auto" w:fill="C0C0C0"/>
          <w:lang w:val="en-GB"/>
        </w:rPr>
        <w:t>Participation is also open to international organisations.]</w:t>
      </w:r>
    </w:p>
    <w:p w14:paraId="4028617C" w14:textId="77777777" w:rsidR="00B9793F" w:rsidRPr="00C348D5" w:rsidRDefault="00B9793F" w:rsidP="00B9793F">
      <w:pPr>
        <w:pStyle w:val="paragraph"/>
        <w:spacing w:before="0" w:beforeAutospacing="0" w:after="0" w:afterAutospacing="0"/>
        <w:jc w:val="both"/>
        <w:textAlignment w:val="baseline"/>
        <w:rPr>
          <w:rFonts w:ascii="Segoe UI" w:hAnsi="Segoe UI" w:cs="Segoe UI"/>
          <w:sz w:val="22"/>
          <w:szCs w:val="22"/>
          <w:lang w:val="en-US"/>
        </w:rPr>
      </w:pPr>
      <w:r w:rsidRPr="00F72244">
        <w:rPr>
          <w:rStyle w:val="eop"/>
          <w:sz w:val="22"/>
          <w:szCs w:val="22"/>
          <w:lang w:val="en-US"/>
        </w:rPr>
        <w:t> </w:t>
      </w:r>
      <w:r>
        <w:rPr>
          <w:rStyle w:val="eop"/>
          <w:sz w:val="22"/>
          <w:szCs w:val="22"/>
          <w:lang w:val="en-US"/>
        </w:rPr>
        <w:br/>
      </w:r>
    </w:p>
    <w:p w14:paraId="6830B314" w14:textId="77777777" w:rsidR="00B9793F" w:rsidRPr="00F72244" w:rsidRDefault="00B9793F" w:rsidP="00B9793F">
      <w:pPr>
        <w:pStyle w:val="paragraph"/>
        <w:spacing w:before="0" w:beforeAutospacing="0" w:after="0" w:afterAutospacing="0"/>
        <w:ind w:left="426"/>
        <w:jc w:val="both"/>
        <w:textAlignment w:val="baseline"/>
        <w:rPr>
          <w:sz w:val="22"/>
          <w:szCs w:val="22"/>
          <w:lang w:val="en-US"/>
        </w:rPr>
      </w:pPr>
      <w:r w:rsidRPr="00F72244">
        <w:rPr>
          <w:rStyle w:val="normaltextrun"/>
          <w:sz w:val="22"/>
          <w:szCs w:val="22"/>
          <w:shd w:val="clear" w:color="auto" w:fill="FFFF00"/>
          <w:lang w:val="en-GB"/>
        </w:rPr>
        <w:t>[Other basic acts which may apply different eligibility rules: &lt;…………………&gt;]</w:t>
      </w:r>
      <w:r w:rsidRPr="00F72244">
        <w:rPr>
          <w:rStyle w:val="eop"/>
          <w:sz w:val="22"/>
          <w:szCs w:val="22"/>
          <w:lang w:val="en-US"/>
        </w:rPr>
        <w:t> </w:t>
      </w:r>
    </w:p>
    <w:p w14:paraId="2F52E8B9" w14:textId="77777777" w:rsidR="00B9793F" w:rsidRPr="00CC4086" w:rsidRDefault="00B9793F" w:rsidP="00B9793F">
      <w:pPr>
        <w:pStyle w:val="paragraph"/>
        <w:spacing w:before="0" w:after="0"/>
        <w:jc w:val="both"/>
        <w:textAlignment w:val="baseline"/>
        <w:rPr>
          <w:rStyle w:val="eop"/>
          <w:b/>
          <w:sz w:val="22"/>
          <w:szCs w:val="22"/>
          <w:lang w:val="en-US"/>
        </w:rPr>
      </w:pPr>
    </w:p>
    <w:p w14:paraId="1AB6CE9C" w14:textId="77777777" w:rsidR="00B9793F" w:rsidRPr="00C348D5" w:rsidRDefault="00B9793F" w:rsidP="00B9793F">
      <w:pPr>
        <w:pStyle w:val="paragraph"/>
        <w:spacing w:before="0" w:beforeAutospacing="0" w:after="0" w:afterAutospacing="0"/>
        <w:jc w:val="both"/>
        <w:textAlignment w:val="baseline"/>
        <w:rPr>
          <w:rFonts w:ascii="Segoe UI" w:hAnsi="Segoe UI" w:cs="Segoe UI"/>
          <w:sz w:val="22"/>
          <w:szCs w:val="22"/>
          <w:lang w:val="en-US"/>
        </w:rPr>
      </w:pPr>
    </w:p>
    <w:p w14:paraId="7221027F" w14:textId="77777777" w:rsidR="00B9793F" w:rsidRPr="00CC4086" w:rsidRDefault="00B9793F" w:rsidP="00B9793F">
      <w:pPr>
        <w:pStyle w:val="paragraph"/>
        <w:spacing w:before="0" w:beforeAutospacing="0" w:after="0" w:afterAutospacing="0"/>
        <w:ind w:left="426"/>
        <w:jc w:val="both"/>
        <w:textAlignment w:val="baseline"/>
        <w:rPr>
          <w:rFonts w:ascii="Segoe UI" w:hAnsi="Segoe UI" w:cs="Segoe UI"/>
          <w:b/>
          <w:sz w:val="22"/>
          <w:szCs w:val="22"/>
          <w:lang w:val="en-US"/>
        </w:rPr>
      </w:pPr>
      <w:r w:rsidRPr="008660AD">
        <w:rPr>
          <w:rStyle w:val="normaltextrun"/>
          <w:rFonts w:ascii="Calibri" w:hAnsi="Calibri" w:cs="Calibri"/>
          <w:b/>
          <w:sz w:val="22"/>
          <w:szCs w:val="22"/>
          <w:shd w:val="clear" w:color="auto" w:fill="FFFF00"/>
          <w:lang w:val="en-IE"/>
        </w:rPr>
        <w:t>[</w:t>
      </w:r>
      <w:r w:rsidRPr="00CC4086">
        <w:rPr>
          <w:rStyle w:val="normaltextrun"/>
          <w:b/>
          <w:sz w:val="22"/>
          <w:szCs w:val="22"/>
          <w:shd w:val="clear" w:color="auto" w:fill="FFFF00"/>
          <w:lang w:val="en-IE"/>
        </w:rPr>
        <w:t>For commitments financed by a basic act under the 2014-2020 or previous MFFs, 11</w:t>
      </w:r>
      <w:r w:rsidRPr="00CC4086">
        <w:rPr>
          <w:rStyle w:val="normaltextrun"/>
          <w:b/>
          <w:sz w:val="22"/>
          <w:szCs w:val="22"/>
          <w:shd w:val="clear" w:color="auto" w:fill="FFFF00"/>
          <w:vertAlign w:val="superscript"/>
          <w:lang w:val="en-IE"/>
        </w:rPr>
        <w:t>th</w:t>
      </w:r>
      <w:r w:rsidRPr="00CC4086">
        <w:rPr>
          <w:rStyle w:val="normaltextrun"/>
          <w:b/>
          <w:sz w:val="22"/>
          <w:szCs w:val="22"/>
          <w:shd w:val="clear" w:color="auto" w:fill="FFFF00"/>
          <w:lang w:val="en-IE"/>
        </w:rPr>
        <w:t> or previous EDF</w:t>
      </w:r>
      <w:r w:rsidRPr="00CC4086">
        <w:rPr>
          <w:rStyle w:val="normaltextrun"/>
          <w:rFonts w:ascii="Calibri" w:hAnsi="Calibri" w:cs="Calibri"/>
          <w:b/>
          <w:bCs/>
          <w:sz w:val="22"/>
          <w:szCs w:val="22"/>
          <w:shd w:val="clear" w:color="auto" w:fill="FFFF00"/>
          <w:lang w:val="en-IE"/>
        </w:rPr>
        <w:t>:</w:t>
      </w:r>
      <w:r w:rsidRPr="00CC4086">
        <w:rPr>
          <w:rStyle w:val="eop"/>
          <w:rFonts w:ascii="Calibri" w:hAnsi="Calibri" w:cs="Calibri"/>
          <w:b/>
          <w:sz w:val="22"/>
          <w:szCs w:val="22"/>
          <w:lang w:val="en-US"/>
        </w:rPr>
        <w:t> </w:t>
      </w:r>
    </w:p>
    <w:p w14:paraId="7769BB71" w14:textId="77777777" w:rsidR="00B9793F" w:rsidRPr="00C348D5" w:rsidRDefault="00B9793F" w:rsidP="00B9793F">
      <w:pPr>
        <w:pStyle w:val="paragraph"/>
        <w:spacing w:before="0" w:beforeAutospacing="0" w:after="0" w:afterAutospacing="0"/>
        <w:ind w:left="426"/>
        <w:jc w:val="both"/>
        <w:textAlignment w:val="baseline"/>
        <w:rPr>
          <w:rFonts w:ascii="Segoe UI" w:hAnsi="Segoe UI" w:cs="Segoe UI"/>
          <w:sz w:val="22"/>
          <w:szCs w:val="22"/>
          <w:lang w:val="en-US"/>
        </w:rPr>
      </w:pPr>
      <w:r w:rsidRPr="008660AD">
        <w:rPr>
          <w:rStyle w:val="normaltextrun"/>
          <w:sz w:val="22"/>
          <w:szCs w:val="22"/>
          <w:shd w:val="clear" w:color="auto" w:fill="C0C0C0"/>
          <w:lang w:val="en-IE"/>
        </w:rPr>
        <w:t>For UK candidates or tenderers: Please be aware that following the entry into force of the EU-UK Withdrawal Agreement* on 1 February 2020 and in particular Articles 127(6), 137 and 138, the references to natural or legal persons residing or established in a Member State of the European Union and to goods originating from an eligible country, as defined under Regulation (EU) No 236/2014** and Annex IV of the ACP-EU Partnership Agreement***, are to be understood as including natural or legal persons residing or established in, and to goods originating in, the United Kingdom ****. Those persons and goods are therefore eligible under this call. </w:t>
      </w:r>
      <w:r w:rsidRPr="00F72244">
        <w:rPr>
          <w:rStyle w:val="eop"/>
          <w:sz w:val="22"/>
          <w:szCs w:val="22"/>
          <w:lang w:val="en-US"/>
        </w:rPr>
        <w:t> </w:t>
      </w:r>
    </w:p>
    <w:p w14:paraId="2E48E140" w14:textId="77777777" w:rsidR="00B9793F" w:rsidRPr="00C348D5" w:rsidRDefault="00B9793F" w:rsidP="00B9793F">
      <w:pPr>
        <w:pStyle w:val="paragraph"/>
        <w:spacing w:before="0" w:beforeAutospacing="0" w:after="0" w:afterAutospacing="0"/>
        <w:ind w:left="426"/>
        <w:jc w:val="both"/>
        <w:textAlignment w:val="baseline"/>
        <w:rPr>
          <w:rFonts w:ascii="Segoe UI" w:hAnsi="Segoe UI" w:cs="Segoe UI"/>
          <w:sz w:val="22"/>
          <w:szCs w:val="22"/>
          <w:lang w:val="en-US"/>
        </w:rPr>
      </w:pPr>
      <w:r w:rsidRPr="00F72244">
        <w:rPr>
          <w:rStyle w:val="eop"/>
          <w:sz w:val="22"/>
          <w:szCs w:val="22"/>
          <w:lang w:val="en-US"/>
        </w:rPr>
        <w:t> </w:t>
      </w:r>
    </w:p>
    <w:p w14:paraId="3CF63030" w14:textId="77777777" w:rsidR="00B9793F" w:rsidRPr="00C348D5" w:rsidRDefault="00B9793F" w:rsidP="00B9793F">
      <w:pPr>
        <w:pStyle w:val="paragraph"/>
        <w:spacing w:before="0" w:beforeAutospacing="0" w:after="0" w:afterAutospacing="0"/>
        <w:ind w:left="426"/>
        <w:jc w:val="both"/>
        <w:textAlignment w:val="baseline"/>
        <w:rPr>
          <w:rFonts w:ascii="Segoe UI" w:hAnsi="Segoe UI" w:cs="Segoe UI"/>
          <w:sz w:val="22"/>
          <w:szCs w:val="22"/>
          <w:lang w:val="en-US"/>
        </w:rPr>
      </w:pPr>
      <w:r w:rsidRPr="008660AD">
        <w:rPr>
          <w:rStyle w:val="normaltextrun"/>
          <w:sz w:val="22"/>
          <w:szCs w:val="22"/>
          <w:shd w:val="clear" w:color="auto" w:fill="C0C0C0"/>
          <w:lang w:val="en-IE"/>
        </w:rPr>
        <w:t>* Agreement on the withdrawal of the United Kingdom of Great Britain and Northern Ireland from the European Union and the European Atomic Energy Community.</w:t>
      </w:r>
      <w:r w:rsidRPr="00F72244">
        <w:rPr>
          <w:rStyle w:val="eop"/>
          <w:sz w:val="22"/>
          <w:szCs w:val="22"/>
          <w:lang w:val="en-US"/>
        </w:rPr>
        <w:t> </w:t>
      </w:r>
    </w:p>
    <w:p w14:paraId="4BA37668" w14:textId="77777777" w:rsidR="00B9793F" w:rsidRPr="00C348D5" w:rsidRDefault="00B9793F" w:rsidP="00B9793F">
      <w:pPr>
        <w:pStyle w:val="paragraph"/>
        <w:spacing w:before="0" w:beforeAutospacing="0" w:after="0" w:afterAutospacing="0"/>
        <w:ind w:left="426"/>
        <w:jc w:val="both"/>
        <w:textAlignment w:val="baseline"/>
        <w:rPr>
          <w:rFonts w:ascii="Segoe UI" w:hAnsi="Segoe UI" w:cs="Segoe UI"/>
          <w:sz w:val="22"/>
          <w:szCs w:val="22"/>
          <w:lang w:val="en-US"/>
        </w:rPr>
      </w:pPr>
      <w:r w:rsidRPr="008660AD">
        <w:rPr>
          <w:rStyle w:val="normaltextrun"/>
          <w:sz w:val="22"/>
          <w:szCs w:val="22"/>
          <w:shd w:val="clear" w:color="auto" w:fill="C0C0C0"/>
          <w:lang w:val="en-IE"/>
        </w:rPr>
        <w:t>** Regulation (EU) No 236/2014 of the European Parliament and of the Council of 11 March 2014 laying down common rules and procedures for the implementation of the Union's instruments for financing external action.</w:t>
      </w:r>
      <w:r w:rsidRPr="00F72244">
        <w:rPr>
          <w:rStyle w:val="eop"/>
          <w:sz w:val="22"/>
          <w:szCs w:val="22"/>
          <w:lang w:val="en-US"/>
        </w:rPr>
        <w:t> </w:t>
      </w:r>
    </w:p>
    <w:p w14:paraId="59024CDF" w14:textId="77777777" w:rsidR="00B9793F" w:rsidRPr="00C348D5" w:rsidRDefault="00B9793F" w:rsidP="00B9793F">
      <w:pPr>
        <w:pStyle w:val="paragraph"/>
        <w:spacing w:before="0" w:beforeAutospacing="0" w:after="0" w:afterAutospacing="0"/>
        <w:ind w:left="426"/>
        <w:jc w:val="both"/>
        <w:textAlignment w:val="baseline"/>
        <w:rPr>
          <w:rFonts w:ascii="Segoe UI" w:hAnsi="Segoe UI" w:cs="Segoe UI"/>
          <w:sz w:val="22"/>
          <w:szCs w:val="22"/>
          <w:lang w:val="en-US"/>
        </w:rPr>
      </w:pPr>
      <w:r w:rsidRPr="008660AD">
        <w:rPr>
          <w:rStyle w:val="normaltextrun"/>
          <w:sz w:val="22"/>
          <w:szCs w:val="22"/>
          <w:shd w:val="clear" w:color="auto" w:fill="C0C0C0"/>
          <w:lang w:val="en-IE"/>
        </w:rPr>
        <w:t>*** Annex IV to the ACP-EU Partnership Agreement, as revised by Decision 1/2014 of the ACP-EU Council of Ministers (OJ L196/40, 3.7.2014).</w:t>
      </w:r>
      <w:r w:rsidRPr="00F72244">
        <w:rPr>
          <w:rStyle w:val="eop"/>
          <w:sz w:val="22"/>
          <w:szCs w:val="22"/>
          <w:lang w:val="en-US"/>
        </w:rPr>
        <w:t> </w:t>
      </w:r>
    </w:p>
    <w:p w14:paraId="484BDFBA" w14:textId="77777777" w:rsidR="00B9793F" w:rsidRPr="00F72244" w:rsidRDefault="00B9793F" w:rsidP="00B9793F">
      <w:pPr>
        <w:pStyle w:val="paragraph"/>
        <w:spacing w:before="0" w:beforeAutospacing="0" w:after="0" w:afterAutospacing="0"/>
        <w:ind w:left="426"/>
        <w:jc w:val="both"/>
        <w:textAlignment w:val="baseline"/>
        <w:rPr>
          <w:rStyle w:val="eop"/>
          <w:rFonts w:ascii="Calibri" w:hAnsi="Calibri" w:cs="Calibri"/>
          <w:sz w:val="22"/>
          <w:szCs w:val="22"/>
          <w:lang w:val="en-US"/>
        </w:rPr>
      </w:pPr>
      <w:r w:rsidRPr="008660AD">
        <w:rPr>
          <w:rStyle w:val="normaltextrun"/>
          <w:sz w:val="22"/>
          <w:szCs w:val="22"/>
          <w:shd w:val="clear" w:color="auto" w:fill="C0C0C0"/>
          <w:lang w:val="en-IE"/>
        </w:rPr>
        <w:t>**** Including the Overseas Countries and Territories having special relations with the United Kingdom, as laid down in Part Four and Annex II of the TFEU.</w:t>
      </w:r>
      <w:r w:rsidRPr="00B9793F">
        <w:rPr>
          <w:rStyle w:val="normaltextrun"/>
          <w:rFonts w:ascii="Calibri" w:hAnsi="Calibri" w:cs="Calibri"/>
          <w:b/>
          <w:sz w:val="22"/>
          <w:szCs w:val="22"/>
          <w:highlight w:val="lightGray"/>
          <w:lang w:val="en-GB"/>
        </w:rPr>
        <w:t>]</w:t>
      </w:r>
      <w:r w:rsidRPr="00CC4086">
        <w:rPr>
          <w:rStyle w:val="eop"/>
          <w:rFonts w:ascii="Calibri" w:hAnsi="Calibri" w:cs="Calibri"/>
          <w:b/>
          <w:sz w:val="22"/>
          <w:szCs w:val="22"/>
          <w:lang w:val="en-US"/>
        </w:rPr>
        <w:t> </w:t>
      </w:r>
    </w:p>
    <w:p w14:paraId="21D2BECF" w14:textId="77777777" w:rsidR="00B9793F" w:rsidRPr="008660AD" w:rsidRDefault="00B9793F" w:rsidP="00584BF4">
      <w:pPr>
        <w:ind w:left="709" w:hanging="349"/>
        <w:outlineLvl w:val="0"/>
        <w:rPr>
          <w:rStyle w:val="Strong"/>
          <w:sz w:val="22"/>
          <w:szCs w:val="22"/>
        </w:rPr>
      </w:pPr>
    </w:p>
    <w:p w14:paraId="63522FC5" w14:textId="77777777" w:rsidR="006F5FD0" w:rsidRPr="00B33EE6" w:rsidRDefault="006F5FD0" w:rsidP="00584BF4">
      <w:pPr>
        <w:ind w:left="709" w:hanging="349"/>
        <w:outlineLvl w:val="0"/>
        <w:rPr>
          <w:sz w:val="22"/>
          <w:szCs w:val="22"/>
          <w:lang w:val="en-GB"/>
        </w:rPr>
      </w:pPr>
      <w:bookmarkStart w:id="1" w:name="_DV_M201"/>
      <w:bookmarkStart w:id="2" w:name="_DV_M224"/>
      <w:bookmarkStart w:id="3" w:name="_DV_M225"/>
      <w:bookmarkStart w:id="4" w:name="_DV_M226"/>
      <w:bookmarkStart w:id="5" w:name="_DV_M227"/>
      <w:bookmarkStart w:id="6" w:name="_DV_M229"/>
      <w:bookmarkStart w:id="7" w:name="_DV_M231"/>
      <w:bookmarkStart w:id="8" w:name="_DV_M232"/>
      <w:bookmarkStart w:id="9" w:name="_DV_M233"/>
      <w:bookmarkStart w:id="10" w:name="_DV_M234"/>
      <w:bookmarkStart w:id="11" w:name="_DV_M235"/>
      <w:bookmarkStart w:id="12" w:name="_DV_M236"/>
      <w:bookmarkStart w:id="13" w:name="_DV_M237"/>
      <w:bookmarkStart w:id="14" w:name="_DV_M238"/>
      <w:bookmarkEnd w:id="1"/>
      <w:bookmarkEnd w:id="2"/>
      <w:bookmarkEnd w:id="3"/>
      <w:bookmarkEnd w:id="4"/>
      <w:bookmarkEnd w:id="5"/>
      <w:bookmarkEnd w:id="6"/>
      <w:bookmarkEnd w:id="7"/>
      <w:bookmarkEnd w:id="8"/>
      <w:bookmarkEnd w:id="9"/>
      <w:bookmarkEnd w:id="10"/>
      <w:bookmarkEnd w:id="11"/>
      <w:bookmarkEnd w:id="12"/>
      <w:bookmarkEnd w:id="13"/>
      <w:bookmarkEnd w:id="14"/>
      <w:r w:rsidRPr="00B33EE6">
        <w:rPr>
          <w:rStyle w:val="Strong"/>
          <w:sz w:val="22"/>
          <w:szCs w:val="22"/>
          <w:lang w:val="en-GB"/>
        </w:rPr>
        <w:t>1</w:t>
      </w:r>
      <w:r w:rsidR="00632BDC" w:rsidRPr="00B33EE6">
        <w:rPr>
          <w:rStyle w:val="Strong"/>
          <w:sz w:val="22"/>
          <w:szCs w:val="22"/>
          <w:lang w:val="en-GB"/>
        </w:rPr>
        <w:t>1</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 xml:space="preserve">Number of </w:t>
      </w:r>
      <w:r w:rsidR="00632BDC" w:rsidRPr="00B33EE6">
        <w:rPr>
          <w:rStyle w:val="Strong"/>
          <w:sz w:val="22"/>
          <w:szCs w:val="22"/>
          <w:lang w:val="en-GB"/>
        </w:rPr>
        <w:t>tenders</w:t>
      </w:r>
    </w:p>
    <w:p w14:paraId="62FF8F53" w14:textId="77777777" w:rsidR="006F5FD0" w:rsidRPr="00B33EE6" w:rsidRDefault="006F5FD0">
      <w:pPr>
        <w:pStyle w:val="Blockquote"/>
        <w:jc w:val="both"/>
        <w:rPr>
          <w:sz w:val="22"/>
          <w:szCs w:val="22"/>
          <w:lang w:val="en-GB"/>
        </w:rPr>
      </w:pPr>
      <w:r w:rsidRPr="00B33EE6">
        <w:rPr>
          <w:sz w:val="22"/>
          <w:szCs w:val="22"/>
          <w:lang w:val="en-GB"/>
        </w:rPr>
        <w:t xml:space="preserve">No more than one </w:t>
      </w:r>
      <w:r w:rsidR="00632BDC" w:rsidRPr="00B33EE6">
        <w:rPr>
          <w:sz w:val="22"/>
          <w:szCs w:val="22"/>
          <w:lang w:val="en-GB"/>
        </w:rPr>
        <w:t>tender</w:t>
      </w:r>
      <w:r w:rsidRPr="00B33EE6">
        <w:rPr>
          <w:sz w:val="22"/>
          <w:szCs w:val="22"/>
          <w:lang w:val="en-GB"/>
        </w:rPr>
        <w:t xml:space="preserve"> can be submitte</w:t>
      </w:r>
      <w:r w:rsidR="00087A72" w:rsidRPr="00B33EE6">
        <w:rPr>
          <w:sz w:val="22"/>
          <w:szCs w:val="22"/>
          <w:lang w:val="en-GB"/>
        </w:rPr>
        <w:t xml:space="preserve">d by a natural or legal person </w:t>
      </w:r>
      <w:r w:rsidRPr="00B33EE6">
        <w:rPr>
          <w:sz w:val="22"/>
          <w:szCs w:val="22"/>
          <w:lang w:val="en-GB"/>
        </w:rPr>
        <w:t xml:space="preserve">whatever the form of participation (as an individual legal entity or as leader or </w:t>
      </w:r>
      <w:r w:rsidR="003232ED" w:rsidRPr="00B33EE6">
        <w:rPr>
          <w:sz w:val="22"/>
          <w:szCs w:val="22"/>
          <w:lang w:val="en-GB"/>
        </w:rPr>
        <w:t xml:space="preserve">member </w:t>
      </w:r>
      <w:r w:rsidRPr="00B33EE6">
        <w:rPr>
          <w:sz w:val="22"/>
          <w:szCs w:val="22"/>
          <w:lang w:val="en-GB"/>
        </w:rPr>
        <w:t xml:space="preserve">of a consortium submitting a </w:t>
      </w:r>
      <w:r w:rsidR="00632BDC" w:rsidRPr="00B33EE6">
        <w:rPr>
          <w:sz w:val="22"/>
          <w:szCs w:val="22"/>
          <w:lang w:val="en-GB"/>
        </w:rPr>
        <w:t>tender</w:t>
      </w:r>
      <w:r w:rsidRPr="00B33EE6">
        <w:rPr>
          <w:sz w:val="22"/>
          <w:szCs w:val="22"/>
          <w:lang w:val="en-GB"/>
        </w:rPr>
        <w:t xml:space="preserve">).  In the event that a natural or legal person submits more than one </w:t>
      </w:r>
      <w:r w:rsidR="00632BDC" w:rsidRPr="00B33EE6">
        <w:rPr>
          <w:sz w:val="22"/>
          <w:szCs w:val="22"/>
          <w:lang w:val="en-GB"/>
        </w:rPr>
        <w:t>tender</w:t>
      </w:r>
      <w:r w:rsidRPr="00B33EE6">
        <w:rPr>
          <w:sz w:val="22"/>
          <w:szCs w:val="22"/>
          <w:lang w:val="en-GB"/>
        </w:rPr>
        <w:t xml:space="preserve">, all </w:t>
      </w:r>
      <w:r w:rsidR="00632BDC" w:rsidRPr="00B33EE6">
        <w:rPr>
          <w:sz w:val="22"/>
          <w:szCs w:val="22"/>
          <w:lang w:val="en-GB"/>
        </w:rPr>
        <w:t>tenders</w:t>
      </w:r>
      <w:r w:rsidRPr="00B33EE6">
        <w:rPr>
          <w:sz w:val="22"/>
          <w:szCs w:val="22"/>
          <w:lang w:val="en-GB"/>
        </w:rPr>
        <w:t xml:space="preserve"> in which that person has participated </w:t>
      </w:r>
      <w:r w:rsidR="00CB759D" w:rsidRPr="00B33EE6">
        <w:rPr>
          <w:sz w:val="22"/>
          <w:szCs w:val="22"/>
          <w:lang w:val="en-GB"/>
        </w:rPr>
        <w:t>will</w:t>
      </w:r>
      <w:r w:rsidRPr="00B33EE6">
        <w:rPr>
          <w:sz w:val="22"/>
          <w:szCs w:val="22"/>
          <w:lang w:val="en-GB"/>
        </w:rPr>
        <w:t xml:space="preserve"> be excluded.</w:t>
      </w:r>
    </w:p>
    <w:p w14:paraId="012A5F8A" w14:textId="77777777" w:rsidR="004E1482" w:rsidRPr="00B33EE6" w:rsidRDefault="00E1782A" w:rsidP="007727F3">
      <w:pPr>
        <w:pStyle w:val="Blockquote"/>
        <w:jc w:val="both"/>
        <w:rPr>
          <w:sz w:val="22"/>
          <w:szCs w:val="22"/>
          <w:highlight w:val="lightGray"/>
          <w:lang w:val="en-GB"/>
        </w:rPr>
      </w:pPr>
      <w:r w:rsidRPr="00B33EE6">
        <w:rPr>
          <w:sz w:val="22"/>
          <w:szCs w:val="22"/>
          <w:lang w:val="en-GB"/>
        </w:rPr>
        <w:t>[</w:t>
      </w:r>
      <w:r w:rsidR="006D6080" w:rsidRPr="00B33EE6">
        <w:rPr>
          <w:sz w:val="22"/>
          <w:szCs w:val="22"/>
          <w:highlight w:val="yellow"/>
          <w:lang w:val="en-GB"/>
        </w:rPr>
        <w:t>if the number of lot</w:t>
      </w:r>
      <w:r w:rsidR="00145CFA" w:rsidRPr="00B33EE6">
        <w:rPr>
          <w:sz w:val="22"/>
          <w:szCs w:val="22"/>
          <w:highlight w:val="yellow"/>
          <w:lang w:val="en-GB"/>
        </w:rPr>
        <w:t>s</w:t>
      </w:r>
      <w:r w:rsidR="006D6080" w:rsidRPr="00B33EE6">
        <w:rPr>
          <w:sz w:val="22"/>
          <w:szCs w:val="22"/>
          <w:highlight w:val="yellow"/>
          <w:lang w:val="en-GB"/>
        </w:rPr>
        <w:t xml:space="preserve"> is more than one lot</w:t>
      </w:r>
      <w:r w:rsidR="00364564" w:rsidRPr="00B33EE6">
        <w:rPr>
          <w:sz w:val="22"/>
          <w:szCs w:val="22"/>
          <w:highlight w:val="yellow"/>
          <w:lang w:val="en-GB"/>
        </w:rPr>
        <w:t xml:space="preserve">: </w:t>
      </w:r>
      <w:r w:rsidR="00364564" w:rsidRPr="00B33EE6">
        <w:rPr>
          <w:sz w:val="22"/>
          <w:szCs w:val="22"/>
          <w:highlight w:val="lightGray"/>
          <w:lang w:val="en-GB"/>
        </w:rPr>
        <w:t>N</w:t>
      </w:r>
      <w:r w:rsidRPr="00B33EE6">
        <w:rPr>
          <w:sz w:val="22"/>
          <w:szCs w:val="22"/>
          <w:highlight w:val="lightGray"/>
          <w:lang w:val="en-GB"/>
        </w:rPr>
        <w:t>o restrictions may be made in the number of lots a tenderer can be awarded.</w:t>
      </w:r>
    </w:p>
    <w:p w14:paraId="519FD253" w14:textId="3B4852FC" w:rsidR="00E1782A" w:rsidRDefault="004E1482" w:rsidP="007727F3">
      <w:pPr>
        <w:pStyle w:val="Blockquote"/>
        <w:jc w:val="both"/>
        <w:rPr>
          <w:sz w:val="22"/>
          <w:szCs w:val="22"/>
          <w:lang w:val="en-GB"/>
        </w:rPr>
      </w:pPr>
      <w:r w:rsidRPr="00B33EE6">
        <w:rPr>
          <w:sz w:val="22"/>
          <w:szCs w:val="22"/>
          <w:highlight w:val="lightGray"/>
          <w:lang w:val="en-GB"/>
        </w:rPr>
        <w:t xml:space="preserve">The </w:t>
      </w:r>
      <w:r w:rsidR="00632BDC" w:rsidRPr="00B33EE6">
        <w:rPr>
          <w:sz w:val="22"/>
          <w:szCs w:val="22"/>
          <w:highlight w:val="lightGray"/>
          <w:lang w:val="en-GB"/>
        </w:rPr>
        <w:t>tenderer</w:t>
      </w:r>
      <w:r w:rsidRPr="00B33EE6">
        <w:rPr>
          <w:sz w:val="22"/>
          <w:szCs w:val="22"/>
          <w:highlight w:val="lightGray"/>
          <w:lang w:val="en-GB"/>
        </w:rPr>
        <w:t xml:space="preserve"> may submit a </w:t>
      </w:r>
      <w:r w:rsidR="00632BDC" w:rsidRPr="00B33EE6">
        <w:rPr>
          <w:sz w:val="22"/>
          <w:szCs w:val="22"/>
          <w:highlight w:val="lightGray"/>
          <w:lang w:val="en-GB"/>
        </w:rPr>
        <w:t>tender</w:t>
      </w:r>
      <w:r w:rsidRPr="00B33EE6">
        <w:rPr>
          <w:sz w:val="22"/>
          <w:szCs w:val="22"/>
          <w:highlight w:val="lightGray"/>
          <w:lang w:val="en-GB"/>
        </w:rPr>
        <w:t xml:space="preserve"> for one lot only, several lots or all of the lots, but only one </w:t>
      </w:r>
      <w:r w:rsidR="00632BDC" w:rsidRPr="00B33EE6">
        <w:rPr>
          <w:sz w:val="22"/>
          <w:szCs w:val="22"/>
          <w:highlight w:val="lightGray"/>
          <w:lang w:val="en-GB"/>
        </w:rPr>
        <w:t>tender</w:t>
      </w:r>
      <w:r w:rsidRPr="00B33EE6">
        <w:rPr>
          <w:sz w:val="22"/>
          <w:szCs w:val="22"/>
          <w:highlight w:val="lightGray"/>
          <w:lang w:val="en-GB"/>
        </w:rPr>
        <w:t xml:space="preserve"> per lot. Contracts will be awarded lot by lot and each lot will form a separate contract.</w:t>
      </w:r>
      <w:r w:rsidR="00E1782A" w:rsidRPr="00B33EE6">
        <w:rPr>
          <w:sz w:val="22"/>
          <w:szCs w:val="22"/>
          <w:lang w:val="en-GB"/>
        </w:rPr>
        <w:t xml:space="preserve">] </w:t>
      </w:r>
    </w:p>
    <w:p w14:paraId="6CBC2AF9" w14:textId="77777777" w:rsidR="001A66C2" w:rsidRPr="003319C5" w:rsidRDefault="001A66C2" w:rsidP="008660AD">
      <w:pPr>
        <w:widowControl/>
        <w:snapToGrid w:val="0"/>
        <w:ind w:left="360" w:right="26"/>
        <w:jc w:val="both"/>
        <w:rPr>
          <w:rFonts w:eastAsia="Calibri"/>
          <w:i/>
          <w:iCs/>
          <w:snapToGrid/>
          <w:sz w:val="22"/>
          <w:szCs w:val="22"/>
          <w:lang w:val="en-GB"/>
        </w:rPr>
      </w:pPr>
      <w:r w:rsidRPr="003F1149">
        <w:rPr>
          <w:sz w:val="22"/>
          <w:szCs w:val="22"/>
          <w:lang w:val="en-GB"/>
        </w:rPr>
        <w:t xml:space="preserve">Any tenderer may state in its tender that it would offer a discount in the event that its tender is accepted for more than one lot. </w:t>
      </w:r>
    </w:p>
    <w:p w14:paraId="60A454E0" w14:textId="77777777" w:rsidR="001A66C2" w:rsidRPr="00B33EE6" w:rsidRDefault="001A66C2" w:rsidP="007727F3">
      <w:pPr>
        <w:pStyle w:val="Blockquote"/>
        <w:jc w:val="both"/>
        <w:rPr>
          <w:i/>
          <w:sz w:val="22"/>
          <w:szCs w:val="22"/>
          <w:lang w:val="en-GB"/>
        </w:rPr>
      </w:pPr>
    </w:p>
    <w:p w14:paraId="7B54A5E6"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1</w:t>
      </w:r>
      <w:r w:rsidR="00632BDC" w:rsidRPr="00B33EE6">
        <w:rPr>
          <w:rStyle w:val="Strong"/>
          <w:sz w:val="22"/>
          <w:szCs w:val="22"/>
          <w:lang w:val="en-GB"/>
        </w:rPr>
        <w:t>2</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Grounds for exclusion</w:t>
      </w:r>
    </w:p>
    <w:p w14:paraId="796D557F" w14:textId="77777777" w:rsidR="006F5FD0" w:rsidRDefault="006F5FD0">
      <w:pPr>
        <w:pStyle w:val="Blockquote"/>
        <w:jc w:val="both"/>
        <w:rPr>
          <w:sz w:val="22"/>
          <w:szCs w:val="22"/>
          <w:lang w:val="en-GB"/>
        </w:rPr>
      </w:pPr>
      <w:r w:rsidRPr="00B33EE6">
        <w:rPr>
          <w:sz w:val="22"/>
          <w:szCs w:val="22"/>
          <w:lang w:val="en-GB"/>
        </w:rPr>
        <w:t xml:space="preserve">As part of the </w:t>
      </w:r>
      <w:r w:rsidR="00632BDC" w:rsidRPr="00B33EE6">
        <w:rPr>
          <w:sz w:val="22"/>
          <w:szCs w:val="22"/>
          <w:lang w:val="en-GB"/>
        </w:rPr>
        <w:t>tender</w:t>
      </w:r>
      <w:r w:rsidRPr="00B33EE6">
        <w:rPr>
          <w:sz w:val="22"/>
          <w:szCs w:val="22"/>
          <w:lang w:val="en-GB"/>
        </w:rPr>
        <w:t xml:space="preserve">, </w:t>
      </w:r>
      <w:r w:rsidR="00632BDC" w:rsidRPr="00B33EE6">
        <w:rPr>
          <w:sz w:val="22"/>
          <w:szCs w:val="22"/>
          <w:lang w:val="en-GB"/>
        </w:rPr>
        <w:t>tenderers</w:t>
      </w:r>
      <w:r w:rsidRPr="00B33EE6">
        <w:rPr>
          <w:sz w:val="22"/>
          <w:szCs w:val="22"/>
          <w:lang w:val="en-GB"/>
        </w:rPr>
        <w:t xml:space="preserve"> must</w:t>
      </w:r>
      <w:r w:rsidR="00750FF8" w:rsidRPr="00B33EE6">
        <w:rPr>
          <w:sz w:val="22"/>
          <w:szCs w:val="22"/>
          <w:lang w:val="en-GB"/>
        </w:rPr>
        <w:t xml:space="preserve"> submit a </w:t>
      </w:r>
      <w:r w:rsidR="000F0F6C" w:rsidRPr="00B33EE6">
        <w:rPr>
          <w:sz w:val="22"/>
          <w:szCs w:val="22"/>
          <w:lang w:val="en-GB"/>
        </w:rPr>
        <w:t xml:space="preserve">signed </w:t>
      </w:r>
      <w:r w:rsidR="002D266E" w:rsidRPr="00B33EE6">
        <w:rPr>
          <w:sz w:val="22"/>
          <w:szCs w:val="22"/>
          <w:lang w:val="en-GB"/>
        </w:rPr>
        <w:t>declaration</w:t>
      </w:r>
      <w:r w:rsidR="000F0F6C" w:rsidRPr="00B33EE6">
        <w:rPr>
          <w:sz w:val="22"/>
          <w:szCs w:val="22"/>
          <w:lang w:val="en-GB"/>
        </w:rPr>
        <w:t>,</w:t>
      </w:r>
      <w:r w:rsidR="00750FF8" w:rsidRPr="00B33EE6">
        <w:rPr>
          <w:sz w:val="22"/>
          <w:szCs w:val="22"/>
          <w:lang w:val="en-GB"/>
        </w:rPr>
        <w:t xml:space="preserve"> </w:t>
      </w:r>
      <w:r w:rsidR="000F0F6C" w:rsidRPr="00B33EE6">
        <w:rPr>
          <w:sz w:val="22"/>
          <w:szCs w:val="22"/>
          <w:lang w:val="en-GB"/>
        </w:rPr>
        <w:t xml:space="preserve">included in the </w:t>
      </w:r>
      <w:r w:rsidR="00632BDC" w:rsidRPr="00B33EE6">
        <w:rPr>
          <w:sz w:val="22"/>
          <w:szCs w:val="22"/>
          <w:lang w:val="en-GB"/>
        </w:rPr>
        <w:t>tender</w:t>
      </w:r>
      <w:r w:rsidR="000F0F6C" w:rsidRPr="00B33EE6">
        <w:rPr>
          <w:sz w:val="22"/>
          <w:szCs w:val="22"/>
          <w:lang w:val="en-GB"/>
        </w:rPr>
        <w:t xml:space="preserve"> form, </w:t>
      </w:r>
      <w:r w:rsidR="00750FF8" w:rsidRPr="00B33EE6">
        <w:rPr>
          <w:sz w:val="22"/>
          <w:szCs w:val="22"/>
          <w:lang w:val="en-GB"/>
        </w:rPr>
        <w:t>to the effect that they are not in any of</w:t>
      </w:r>
      <w:r w:rsidRPr="00B33EE6">
        <w:rPr>
          <w:sz w:val="22"/>
          <w:szCs w:val="22"/>
          <w:lang w:val="en-GB"/>
        </w:rPr>
        <w:t xml:space="preserve"> </w:t>
      </w:r>
      <w:r w:rsidR="00A433A6" w:rsidRPr="00B33EE6">
        <w:rPr>
          <w:sz w:val="22"/>
          <w:szCs w:val="22"/>
          <w:lang w:val="en-GB"/>
        </w:rPr>
        <w:t xml:space="preserve">the </w:t>
      </w:r>
      <w:r w:rsidR="00750FF8" w:rsidRPr="00B33EE6">
        <w:rPr>
          <w:sz w:val="22"/>
          <w:szCs w:val="22"/>
          <w:lang w:val="en-GB"/>
        </w:rPr>
        <w:t xml:space="preserve">exclusion situations </w:t>
      </w:r>
      <w:r w:rsidR="00A433A6" w:rsidRPr="00B33EE6">
        <w:rPr>
          <w:sz w:val="22"/>
          <w:szCs w:val="22"/>
          <w:lang w:val="en-GB"/>
        </w:rPr>
        <w:t>listed</w:t>
      </w:r>
      <w:r w:rsidR="00750FF8" w:rsidRPr="00B33EE6">
        <w:rPr>
          <w:sz w:val="22"/>
          <w:szCs w:val="22"/>
          <w:lang w:val="en-GB"/>
        </w:rPr>
        <w:t xml:space="preserve"> </w:t>
      </w:r>
      <w:r w:rsidRPr="00B33EE6">
        <w:rPr>
          <w:sz w:val="22"/>
          <w:szCs w:val="22"/>
          <w:lang w:val="en-GB"/>
        </w:rPr>
        <w:t>in Section 2.</w:t>
      </w:r>
      <w:r w:rsidR="00513F0F">
        <w:rPr>
          <w:sz w:val="22"/>
          <w:szCs w:val="22"/>
          <w:lang w:val="en-GB"/>
        </w:rPr>
        <w:t>6</w:t>
      </w:r>
      <w:r w:rsidRPr="00B33EE6">
        <w:rPr>
          <w:sz w:val="22"/>
          <w:szCs w:val="22"/>
          <w:lang w:val="en-GB"/>
        </w:rPr>
        <w:t>.</w:t>
      </w:r>
      <w:r w:rsidR="00513F0F">
        <w:rPr>
          <w:sz w:val="22"/>
          <w:szCs w:val="22"/>
          <w:lang w:val="en-GB"/>
        </w:rPr>
        <w:t>10</w:t>
      </w:r>
      <w:r w:rsidR="001C21A2" w:rsidRPr="00B33EE6">
        <w:rPr>
          <w:sz w:val="22"/>
          <w:szCs w:val="22"/>
          <w:lang w:val="en-GB"/>
        </w:rPr>
        <w:t>.</w:t>
      </w:r>
      <w:r w:rsidR="00513F0F">
        <w:rPr>
          <w:sz w:val="22"/>
          <w:szCs w:val="22"/>
          <w:lang w:val="en-GB"/>
        </w:rPr>
        <w:t>1.</w:t>
      </w:r>
      <w:r w:rsidRPr="00B33EE6">
        <w:rPr>
          <w:sz w:val="22"/>
          <w:szCs w:val="22"/>
          <w:lang w:val="en-GB"/>
        </w:rPr>
        <w:t xml:space="preserve"> of the </w:t>
      </w:r>
      <w:r w:rsidR="00513F0F">
        <w:rPr>
          <w:sz w:val="22"/>
          <w:szCs w:val="22"/>
          <w:lang w:val="en-GB"/>
        </w:rPr>
        <w:t>p</w:t>
      </w:r>
      <w:r w:rsidRPr="00B33EE6">
        <w:rPr>
          <w:sz w:val="22"/>
          <w:szCs w:val="22"/>
          <w:lang w:val="en-GB"/>
        </w:rPr>
        <w:t xml:space="preserve">ractical </w:t>
      </w:r>
      <w:r w:rsidR="00513F0F">
        <w:rPr>
          <w:sz w:val="22"/>
          <w:szCs w:val="22"/>
          <w:lang w:val="en-GB"/>
        </w:rPr>
        <w:t>g</w:t>
      </w:r>
      <w:r w:rsidRPr="00B33EE6">
        <w:rPr>
          <w:sz w:val="22"/>
          <w:szCs w:val="22"/>
          <w:lang w:val="en-GB"/>
        </w:rPr>
        <w:t>uide</w:t>
      </w:r>
      <w:r w:rsidR="000C1101" w:rsidRPr="00B33EE6">
        <w:rPr>
          <w:sz w:val="22"/>
          <w:szCs w:val="22"/>
          <w:lang w:val="en-GB"/>
        </w:rPr>
        <w:t>.</w:t>
      </w:r>
      <w:r w:rsidRPr="00B33EE6">
        <w:rPr>
          <w:sz w:val="22"/>
          <w:szCs w:val="22"/>
          <w:lang w:val="en-GB"/>
        </w:rPr>
        <w:t xml:space="preserve"> </w:t>
      </w:r>
    </w:p>
    <w:p w14:paraId="7275ED88" w14:textId="77777777" w:rsidR="0039147E" w:rsidRPr="00B33EE6" w:rsidRDefault="00C03AF5">
      <w:pPr>
        <w:pStyle w:val="Blockquote"/>
        <w:jc w:val="both"/>
        <w:rPr>
          <w:sz w:val="22"/>
          <w:szCs w:val="22"/>
          <w:lang w:val="en-GB"/>
        </w:rPr>
      </w:pPr>
      <w:r>
        <w:rPr>
          <w:sz w:val="22"/>
          <w:szCs w:val="22"/>
          <w:lang w:val="en-GB"/>
        </w:rPr>
        <w:t>Tenderer</w:t>
      </w:r>
      <w:r w:rsidR="0039147E">
        <w:rPr>
          <w:sz w:val="22"/>
          <w:szCs w:val="22"/>
          <w:lang w:val="en-GB"/>
        </w:rPr>
        <w:t xml:space="preserve"> included in the lists of EU restrictive measures (see Section 2.</w:t>
      </w:r>
      <w:r w:rsidR="00513F0F">
        <w:rPr>
          <w:sz w:val="22"/>
          <w:szCs w:val="22"/>
          <w:lang w:val="en-GB"/>
        </w:rPr>
        <w:t>4</w:t>
      </w:r>
      <w:r w:rsidR="0039147E">
        <w:rPr>
          <w:sz w:val="22"/>
          <w:szCs w:val="22"/>
          <w:lang w:val="en-GB"/>
        </w:rPr>
        <w:t xml:space="preserve">. of the PRAG) at the moment of the award decision cannot be awarded the contract. </w:t>
      </w:r>
    </w:p>
    <w:p w14:paraId="3126791C"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1</w:t>
      </w:r>
      <w:r w:rsidR="005639EC" w:rsidRPr="00B33EE6">
        <w:rPr>
          <w:rStyle w:val="Strong"/>
          <w:sz w:val="22"/>
          <w:szCs w:val="22"/>
          <w:lang w:val="en-GB"/>
        </w:rPr>
        <w:t>3</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Sub-contracting</w:t>
      </w:r>
    </w:p>
    <w:p w14:paraId="2C010702" w14:textId="2690E391" w:rsidR="00E9047D" w:rsidRDefault="006D6080" w:rsidP="00584BF4">
      <w:pPr>
        <w:ind w:left="709" w:hanging="349"/>
        <w:outlineLvl w:val="0"/>
        <w:rPr>
          <w:rStyle w:val="Emphasis"/>
          <w:i w:val="0"/>
          <w:sz w:val="22"/>
          <w:szCs w:val="22"/>
          <w:lang w:val="en-GB"/>
        </w:rPr>
      </w:pPr>
      <w:r w:rsidRPr="00B33EE6">
        <w:rPr>
          <w:rStyle w:val="Emphasis"/>
          <w:i w:val="0"/>
          <w:sz w:val="22"/>
          <w:szCs w:val="22"/>
          <w:lang w:val="en-GB"/>
        </w:rPr>
        <w:t>Subcontracting is allowed</w:t>
      </w:r>
      <w:r w:rsidR="000C1101" w:rsidRPr="00B33EE6">
        <w:rPr>
          <w:rStyle w:val="Emphasis"/>
          <w:i w:val="0"/>
          <w:sz w:val="22"/>
          <w:szCs w:val="22"/>
          <w:lang w:val="en-GB"/>
        </w:rPr>
        <w:t>.</w:t>
      </w:r>
    </w:p>
    <w:p w14:paraId="3E76976B" w14:textId="77777777" w:rsidR="006F5FD0" w:rsidRPr="00B33EE6" w:rsidRDefault="00711A01">
      <w:pPr>
        <w:keepNext/>
        <w:jc w:val="center"/>
        <w:rPr>
          <w:sz w:val="28"/>
          <w:szCs w:val="28"/>
          <w:lang w:val="en-GB"/>
        </w:rPr>
      </w:pPr>
      <w:r>
        <w:rPr>
          <w:snapToGrid/>
          <w:sz w:val="22"/>
          <w:szCs w:val="22"/>
          <w:lang w:val="en-GB"/>
        </w:rPr>
        <w:pict w14:anchorId="11F7E59B">
          <v:line id="_x0000_s1029" style="position:absolute;left:0;text-align:left;z-index:251657728" from="1.5pt,2.05pt" to="469.5pt,2.1pt" o:allowincell="f" strokecolor="#d4d4d4" strokeweight="1.75pt">
            <v:shadow on="t" origin=",32385f" offset="0,-1pt"/>
          </v:line>
        </w:pict>
      </w:r>
      <w:r w:rsidR="006F5FD0" w:rsidRPr="00B33EE6">
        <w:rPr>
          <w:rStyle w:val="Strong"/>
          <w:sz w:val="28"/>
          <w:szCs w:val="28"/>
          <w:lang w:val="en-GB"/>
        </w:rPr>
        <w:t>PROVISIONAL TIMETABLE</w:t>
      </w:r>
    </w:p>
    <w:p w14:paraId="669BA67B" w14:textId="77777777" w:rsidR="006F5FD0" w:rsidRPr="00B33EE6" w:rsidRDefault="006F5FD0" w:rsidP="00571687">
      <w:pPr>
        <w:ind w:left="709" w:hanging="349"/>
        <w:outlineLvl w:val="0"/>
        <w:rPr>
          <w:sz w:val="22"/>
          <w:szCs w:val="22"/>
          <w:lang w:val="en-GB"/>
        </w:rPr>
      </w:pPr>
      <w:r w:rsidRPr="00B33EE6">
        <w:rPr>
          <w:rStyle w:val="Strong"/>
          <w:sz w:val="22"/>
          <w:szCs w:val="22"/>
          <w:lang w:val="en-GB"/>
        </w:rPr>
        <w:t>1</w:t>
      </w:r>
      <w:r w:rsidR="005639EC" w:rsidRPr="00B33EE6">
        <w:rPr>
          <w:rStyle w:val="Strong"/>
          <w:sz w:val="22"/>
          <w:szCs w:val="22"/>
          <w:lang w:val="en-GB"/>
        </w:rPr>
        <w:t>4</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Provisional commencement date of the contract</w:t>
      </w:r>
    </w:p>
    <w:p w14:paraId="7C4EA8E0" w14:textId="77777777" w:rsidR="006F5FD0" w:rsidRPr="00B33EE6" w:rsidRDefault="006F5FD0" w:rsidP="00571687">
      <w:pPr>
        <w:pStyle w:val="Blockquote"/>
        <w:jc w:val="both"/>
        <w:rPr>
          <w:i/>
          <w:sz w:val="22"/>
          <w:szCs w:val="22"/>
          <w:lang w:val="en-GB"/>
        </w:rPr>
      </w:pPr>
      <w:r w:rsidRPr="00B33EE6">
        <w:rPr>
          <w:rStyle w:val="Emphasis"/>
          <w:i w:val="0"/>
          <w:sz w:val="22"/>
          <w:szCs w:val="22"/>
          <w:lang w:val="en-GB"/>
        </w:rPr>
        <w:t xml:space="preserve">&lt; </w:t>
      </w:r>
      <w:r w:rsidRPr="00B33EE6">
        <w:rPr>
          <w:rStyle w:val="Emphasis"/>
          <w:i w:val="0"/>
          <w:sz w:val="22"/>
          <w:szCs w:val="22"/>
          <w:highlight w:val="yellow"/>
          <w:lang w:val="en-GB"/>
        </w:rPr>
        <w:t xml:space="preserve">Date </w:t>
      </w:r>
      <w:r w:rsidRPr="00B33EE6">
        <w:rPr>
          <w:rStyle w:val="Emphasis"/>
          <w:i w:val="0"/>
          <w:sz w:val="22"/>
          <w:szCs w:val="22"/>
          <w:lang w:val="en-GB"/>
        </w:rPr>
        <w:t>&gt;</w:t>
      </w:r>
    </w:p>
    <w:p w14:paraId="70B1A4AA" w14:textId="77777777" w:rsidR="006F5FD0" w:rsidRPr="00B33EE6" w:rsidRDefault="005639EC" w:rsidP="00571687">
      <w:pPr>
        <w:ind w:left="709" w:hanging="349"/>
        <w:outlineLvl w:val="0"/>
        <w:rPr>
          <w:sz w:val="22"/>
          <w:szCs w:val="22"/>
          <w:lang w:val="en-GB"/>
        </w:rPr>
      </w:pPr>
      <w:r w:rsidRPr="00B33EE6">
        <w:rPr>
          <w:rStyle w:val="Strong"/>
          <w:sz w:val="22"/>
          <w:szCs w:val="22"/>
          <w:lang w:val="en-GB"/>
        </w:rPr>
        <w:t>15</w:t>
      </w:r>
      <w:r w:rsidR="006F5FD0"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Implementation</w:t>
      </w:r>
      <w:r w:rsidR="006F5FD0" w:rsidRPr="00B33EE6">
        <w:rPr>
          <w:rStyle w:val="Strong"/>
          <w:sz w:val="22"/>
          <w:szCs w:val="22"/>
          <w:lang w:val="en-GB"/>
        </w:rPr>
        <w:t xml:space="preserve"> period of </w:t>
      </w:r>
      <w:r w:rsidRPr="00B33EE6">
        <w:rPr>
          <w:rStyle w:val="Strong"/>
          <w:sz w:val="22"/>
          <w:szCs w:val="22"/>
          <w:lang w:val="en-GB"/>
        </w:rPr>
        <w:t>the</w:t>
      </w:r>
      <w:r w:rsidR="00476D80" w:rsidRPr="00B33EE6">
        <w:rPr>
          <w:rStyle w:val="Strong"/>
          <w:sz w:val="22"/>
          <w:szCs w:val="22"/>
          <w:lang w:val="en-GB"/>
        </w:rPr>
        <w:t xml:space="preserve"> tasks </w:t>
      </w:r>
    </w:p>
    <w:p w14:paraId="6A07015F" w14:textId="77777777" w:rsidR="006F5FD0" w:rsidRPr="00B33EE6" w:rsidRDefault="006F5FD0" w:rsidP="00571687">
      <w:pPr>
        <w:pStyle w:val="Blockquote"/>
        <w:jc w:val="both"/>
        <w:rPr>
          <w:i/>
          <w:sz w:val="22"/>
          <w:szCs w:val="22"/>
          <w:lang w:val="en-GB"/>
        </w:rPr>
      </w:pPr>
      <w:r w:rsidRPr="00B33EE6">
        <w:rPr>
          <w:rStyle w:val="Emphasis"/>
          <w:i w:val="0"/>
          <w:sz w:val="22"/>
          <w:szCs w:val="22"/>
          <w:lang w:val="en-GB"/>
        </w:rPr>
        <w:t xml:space="preserve">&lt; </w:t>
      </w:r>
      <w:r w:rsidRPr="00B33EE6">
        <w:rPr>
          <w:rStyle w:val="Emphasis"/>
          <w:i w:val="0"/>
          <w:sz w:val="22"/>
          <w:szCs w:val="22"/>
          <w:highlight w:val="yellow"/>
          <w:lang w:val="en-GB"/>
        </w:rPr>
        <w:t xml:space="preserve">To be specified </w:t>
      </w:r>
      <w:r w:rsidRPr="00B33EE6">
        <w:rPr>
          <w:rStyle w:val="Emphasis"/>
          <w:i w:val="0"/>
          <w:sz w:val="22"/>
          <w:szCs w:val="22"/>
          <w:lang w:val="en-GB"/>
        </w:rPr>
        <w:t>&gt;</w:t>
      </w:r>
    </w:p>
    <w:p w14:paraId="29CC7DD8" w14:textId="77777777" w:rsidR="006F5FD0" w:rsidRPr="00B33EE6" w:rsidRDefault="00711A01">
      <w:pPr>
        <w:rPr>
          <w:sz w:val="22"/>
          <w:szCs w:val="22"/>
          <w:lang w:val="en-GB"/>
        </w:rPr>
      </w:pPr>
      <w:r>
        <w:rPr>
          <w:snapToGrid/>
          <w:sz w:val="22"/>
          <w:szCs w:val="22"/>
          <w:lang w:val="en-GB"/>
        </w:rPr>
        <w:pict w14:anchorId="6E3015B7">
          <v:line id="_x0000_s1030" style="position:absolute;z-index:251658752" from="0,12pt" to="468pt,12.05pt" o:allowincell="f" strokecolor="#d4d4d4" strokeweight="1.75pt">
            <v:shadow on="t" origin=",32385f" offset="0,-1pt"/>
          </v:line>
        </w:pict>
      </w:r>
    </w:p>
    <w:p w14:paraId="25048343" w14:textId="77777777" w:rsidR="006F5FD0" w:rsidRPr="00B33EE6" w:rsidRDefault="006F5FD0">
      <w:pPr>
        <w:jc w:val="center"/>
        <w:rPr>
          <w:sz w:val="28"/>
          <w:szCs w:val="28"/>
          <w:lang w:val="en-GB"/>
        </w:rPr>
      </w:pPr>
      <w:r w:rsidRPr="00B33EE6">
        <w:rPr>
          <w:rStyle w:val="Strong"/>
          <w:sz w:val="28"/>
          <w:szCs w:val="28"/>
          <w:lang w:val="en-GB"/>
        </w:rPr>
        <w:t>SELECTION AND AWARD CRITERIA</w:t>
      </w:r>
    </w:p>
    <w:p w14:paraId="392C793B" w14:textId="2D2CD701" w:rsidR="006F5FD0" w:rsidRDefault="005639EC" w:rsidP="00584BF4">
      <w:pPr>
        <w:ind w:left="709" w:hanging="349"/>
        <w:outlineLvl w:val="0"/>
        <w:rPr>
          <w:rStyle w:val="Strong"/>
          <w:sz w:val="22"/>
          <w:szCs w:val="22"/>
          <w:lang w:val="en-GB"/>
        </w:rPr>
      </w:pPr>
      <w:r w:rsidRPr="00B33EE6">
        <w:rPr>
          <w:rStyle w:val="Strong"/>
          <w:sz w:val="22"/>
          <w:szCs w:val="22"/>
          <w:lang w:val="en-GB"/>
        </w:rPr>
        <w:t>16</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Selection criteria</w:t>
      </w:r>
    </w:p>
    <w:p w14:paraId="7CAD1126" w14:textId="77777777" w:rsidR="00831982" w:rsidRPr="00AE0634" w:rsidRDefault="00831982" w:rsidP="00831982">
      <w:pPr>
        <w:widowControl/>
        <w:spacing w:before="240" w:after="0"/>
        <w:ind w:left="426"/>
        <w:jc w:val="both"/>
        <w:rPr>
          <w:sz w:val="22"/>
          <w:szCs w:val="22"/>
          <w:lang w:val="en-GB"/>
        </w:rPr>
      </w:pPr>
      <w:r w:rsidRPr="00AE0634">
        <w:rPr>
          <w:sz w:val="22"/>
          <w:szCs w:val="22"/>
          <w:lang w:val="en-GB"/>
        </w:rPr>
        <w:t>Capacity-providing entities</w:t>
      </w:r>
    </w:p>
    <w:p w14:paraId="1677E155" w14:textId="77777777" w:rsidR="00831982" w:rsidRPr="00AE0634" w:rsidRDefault="00831982" w:rsidP="00831982">
      <w:pPr>
        <w:widowControl/>
        <w:spacing w:before="240" w:after="0"/>
        <w:ind w:left="426"/>
        <w:jc w:val="both"/>
        <w:rPr>
          <w:sz w:val="22"/>
          <w:szCs w:val="22"/>
          <w:lang w:val="en-GB"/>
        </w:rPr>
      </w:pPr>
      <w:r w:rsidRPr="00AE0634">
        <w:rPr>
          <w:sz w:val="22"/>
          <w:szCs w:val="22"/>
          <w:lang w:val="en-GB"/>
        </w:rPr>
        <w:t>An economic operator</w:t>
      </w:r>
      <w:r>
        <w:rPr>
          <w:sz w:val="22"/>
          <w:szCs w:val="22"/>
          <w:lang w:val="en-GB"/>
        </w:rPr>
        <w:t xml:space="preserve"> (i.e. candidate or tenderer)</w:t>
      </w:r>
      <w:r w:rsidRPr="00AE0634">
        <w:rPr>
          <w:sz w:val="22"/>
          <w:szCs w:val="22"/>
          <w:lang w:val="en-GB"/>
        </w:rPr>
        <w:t xml:space="preserve"> may, where appropriate and for a particular contract, rely on the capacities of other entities, regardless of the legal nature of the links it has with them. If the economic operator relies on other entities</w:t>
      </w:r>
      <w:r>
        <w:rPr>
          <w:sz w:val="22"/>
          <w:szCs w:val="22"/>
          <w:lang w:val="en-GB"/>
        </w:rPr>
        <w:t>,</w:t>
      </w:r>
      <w:r w:rsidRPr="00AE0634">
        <w:rPr>
          <w:sz w:val="22"/>
          <w:szCs w:val="22"/>
          <w:lang w:val="en-GB"/>
        </w:rPr>
        <w:t xml:space="preserve"> it must in that case prove to the contracting authority that it will have at its disposal the resources necessary for</w:t>
      </w:r>
      <w:r>
        <w:rPr>
          <w:sz w:val="22"/>
          <w:szCs w:val="22"/>
          <w:lang w:val="en-GB"/>
        </w:rPr>
        <w:t xml:space="preserve"> the</w:t>
      </w:r>
      <w:r w:rsidRPr="00AE0634">
        <w:rPr>
          <w:sz w:val="22"/>
          <w:szCs w:val="22"/>
          <w:lang w:val="en-GB"/>
        </w:rPr>
        <w:t xml:space="preserve"> performance of the contract </w:t>
      </w:r>
      <w:r w:rsidRPr="00AE0634">
        <w:rPr>
          <w:sz w:val="22"/>
          <w:szCs w:val="22"/>
          <w:lang w:val="en-GB"/>
        </w:rPr>
        <w:lastRenderedPageBreak/>
        <w:t xml:space="preserve">by producing a commitment by those entities to place those resources at its disposal. Such entities, for instance the parent company of the economic operator, must respect the same rules of eligibility and notably that of nationality as the economic operator relying on them and must comply with the selection criteria for which the economic operator relies on them. </w:t>
      </w:r>
      <w:r w:rsidRPr="00743351">
        <w:rPr>
          <w:b/>
          <w:sz w:val="22"/>
          <w:szCs w:val="22"/>
          <w:lang w:val="en-GB"/>
        </w:rPr>
        <w:t>Furthermore, the data for this third entity for the relevant selection criterion should be included in a separate document</w:t>
      </w:r>
      <w:r w:rsidRPr="00AE0634">
        <w:rPr>
          <w:sz w:val="22"/>
          <w:szCs w:val="22"/>
          <w:lang w:val="en-GB"/>
        </w:rPr>
        <w:t>. Proof of the capacity will also have to be provided when requested by the contracting authority.</w:t>
      </w:r>
    </w:p>
    <w:p w14:paraId="100C3D8B" w14:textId="77777777" w:rsidR="00831982" w:rsidRPr="00AE0634" w:rsidRDefault="00831982" w:rsidP="00831982">
      <w:pPr>
        <w:widowControl/>
        <w:spacing w:before="240" w:after="0"/>
        <w:ind w:left="426"/>
        <w:jc w:val="both"/>
        <w:rPr>
          <w:sz w:val="22"/>
          <w:szCs w:val="22"/>
          <w:lang w:val="en-GB"/>
        </w:rPr>
      </w:pPr>
      <w:r w:rsidRPr="00AE0634">
        <w:rPr>
          <w:sz w:val="22"/>
          <w:szCs w:val="22"/>
          <w:lang w:val="en-GB"/>
        </w:rPr>
        <w:t xml:space="preserve">With regard to technical and professional criteria, an economic operator may only rely on the capacities of other entities where the latter will perform the tasks for which these capacities are required. </w:t>
      </w:r>
    </w:p>
    <w:p w14:paraId="40A1B1CC" w14:textId="77777777" w:rsidR="00831982" w:rsidRDefault="00831982" w:rsidP="00831982">
      <w:pPr>
        <w:widowControl/>
        <w:spacing w:before="240" w:after="0"/>
        <w:ind w:left="426"/>
        <w:jc w:val="both"/>
        <w:rPr>
          <w:sz w:val="22"/>
          <w:szCs w:val="22"/>
          <w:highlight w:val="yellow"/>
          <w:lang w:val="en-GB"/>
        </w:rPr>
      </w:pPr>
      <w:r w:rsidRPr="00AE0634">
        <w:rPr>
          <w:sz w:val="22"/>
          <w:szCs w:val="22"/>
          <w:lang w:val="en-GB"/>
        </w:rPr>
        <w:t>With regard to economic and financial criteria, the entities upon whose capacity the economic operator relies, become jointly and severally liable for t</w:t>
      </w:r>
      <w:r>
        <w:rPr>
          <w:sz w:val="22"/>
          <w:szCs w:val="22"/>
          <w:lang w:val="en-GB"/>
        </w:rPr>
        <w:t>he performance of the contract.</w:t>
      </w:r>
    </w:p>
    <w:p w14:paraId="2C410C11" w14:textId="77777777" w:rsidR="00831982" w:rsidRPr="00B33EE6" w:rsidRDefault="00831982" w:rsidP="00584BF4">
      <w:pPr>
        <w:ind w:left="709" w:hanging="349"/>
        <w:outlineLvl w:val="0"/>
        <w:rPr>
          <w:sz w:val="22"/>
          <w:szCs w:val="22"/>
          <w:lang w:val="en-GB"/>
        </w:rPr>
      </w:pPr>
    </w:p>
    <w:p w14:paraId="7A33A8BE" w14:textId="60E5DC7C" w:rsidR="00A46ED3" w:rsidRPr="00B33EE6" w:rsidRDefault="005046CD" w:rsidP="004F34C4">
      <w:pPr>
        <w:pStyle w:val="Blockquote"/>
        <w:shd w:val="clear" w:color="auto" w:fill="FFFF00"/>
        <w:jc w:val="both"/>
        <w:rPr>
          <w:sz w:val="22"/>
          <w:szCs w:val="22"/>
          <w:highlight w:val="yellow"/>
          <w:lang w:val="en-GB"/>
        </w:rPr>
      </w:pPr>
      <w:r w:rsidRPr="00B33EE6">
        <w:rPr>
          <w:sz w:val="22"/>
          <w:szCs w:val="22"/>
          <w:highlight w:val="yellow"/>
          <w:lang w:val="en-GB"/>
        </w:rPr>
        <w:t>The selection criteria should be clear and non-discriminatory</w:t>
      </w:r>
      <w:r w:rsidR="00FE62A5" w:rsidRPr="00B33EE6">
        <w:rPr>
          <w:sz w:val="22"/>
          <w:szCs w:val="22"/>
          <w:highlight w:val="yellow"/>
          <w:lang w:val="en-GB"/>
        </w:rPr>
        <w:t xml:space="preserve"> </w:t>
      </w:r>
      <w:r w:rsidRPr="00B33EE6">
        <w:rPr>
          <w:sz w:val="22"/>
          <w:szCs w:val="22"/>
          <w:highlight w:val="yellow"/>
          <w:lang w:val="en-GB"/>
        </w:rPr>
        <w:t>and may not go beyond the s</w:t>
      </w:r>
      <w:r w:rsidR="006B59B9" w:rsidRPr="00B33EE6">
        <w:rPr>
          <w:sz w:val="22"/>
          <w:szCs w:val="22"/>
          <w:highlight w:val="yellow"/>
          <w:lang w:val="en-GB"/>
        </w:rPr>
        <w:t>cope</w:t>
      </w:r>
      <w:r w:rsidRPr="00B33EE6">
        <w:rPr>
          <w:sz w:val="22"/>
          <w:szCs w:val="22"/>
          <w:highlight w:val="yellow"/>
          <w:lang w:val="en-GB"/>
        </w:rPr>
        <w:t xml:space="preserve"> of the contract. </w:t>
      </w:r>
      <w:r w:rsidR="006751D2" w:rsidRPr="00B33EE6">
        <w:rPr>
          <w:sz w:val="22"/>
          <w:szCs w:val="22"/>
          <w:highlight w:val="yellow"/>
          <w:lang w:val="en-GB"/>
        </w:rPr>
        <w:t xml:space="preserve">The reference period for financial capacity may not go beyond the last 3 years for which accounts have been closed. </w:t>
      </w:r>
      <w:r w:rsidR="00907556" w:rsidRPr="00B33EE6">
        <w:rPr>
          <w:sz w:val="22"/>
          <w:szCs w:val="22"/>
          <w:highlight w:val="yellow"/>
          <w:lang w:val="en-GB"/>
        </w:rPr>
        <w:t xml:space="preserve">The reference period </w:t>
      </w:r>
      <w:r w:rsidR="006751D2" w:rsidRPr="00B33EE6">
        <w:rPr>
          <w:sz w:val="22"/>
          <w:szCs w:val="22"/>
          <w:highlight w:val="yellow"/>
          <w:lang w:val="en-GB"/>
        </w:rPr>
        <w:t xml:space="preserve">for professional and technical capacities </w:t>
      </w:r>
      <w:r w:rsidR="00907556" w:rsidRPr="00B33EE6">
        <w:rPr>
          <w:sz w:val="22"/>
          <w:szCs w:val="22"/>
          <w:highlight w:val="yellow"/>
          <w:lang w:val="en-GB"/>
        </w:rPr>
        <w:t xml:space="preserve">may not go beyond the past </w:t>
      </w:r>
      <w:r w:rsidR="00ED5FA0">
        <w:rPr>
          <w:sz w:val="22"/>
          <w:szCs w:val="22"/>
          <w:highlight w:val="yellow"/>
          <w:lang w:val="en-GB"/>
        </w:rPr>
        <w:t>3</w:t>
      </w:r>
      <w:r w:rsidR="00ED5FA0" w:rsidRPr="00B33EE6">
        <w:rPr>
          <w:sz w:val="22"/>
          <w:szCs w:val="22"/>
          <w:highlight w:val="yellow"/>
          <w:lang w:val="en-GB"/>
        </w:rPr>
        <w:t xml:space="preserve"> </w:t>
      </w:r>
      <w:r w:rsidR="00907556" w:rsidRPr="00B33EE6">
        <w:rPr>
          <w:sz w:val="22"/>
          <w:szCs w:val="22"/>
          <w:highlight w:val="yellow"/>
          <w:lang w:val="en-GB"/>
        </w:rPr>
        <w:t>years</w:t>
      </w:r>
      <w:r w:rsidR="004E1482" w:rsidRPr="00B33EE6">
        <w:rPr>
          <w:sz w:val="22"/>
          <w:szCs w:val="22"/>
          <w:highlight w:val="yellow"/>
          <w:lang w:val="en-GB"/>
        </w:rPr>
        <w:t xml:space="preserve"> from the submission deadline</w:t>
      </w:r>
      <w:r w:rsidR="00907556" w:rsidRPr="00B33EE6">
        <w:rPr>
          <w:sz w:val="22"/>
          <w:szCs w:val="22"/>
          <w:highlight w:val="yellow"/>
          <w:lang w:val="en-GB"/>
        </w:rPr>
        <w:t xml:space="preserve">. </w:t>
      </w:r>
      <w:r w:rsidR="00D434A7" w:rsidRPr="00D434A7">
        <w:rPr>
          <w:sz w:val="22"/>
          <w:szCs w:val="22"/>
          <w:lang w:val="en-GB"/>
        </w:rPr>
        <w:t xml:space="preserve">However, where necessary in order to ensure an adequate level of competition, the contracting authority may indicate that evidence of relevant </w:t>
      </w:r>
      <w:r w:rsidR="00F76A8F">
        <w:rPr>
          <w:sz w:val="22"/>
          <w:szCs w:val="22"/>
          <w:lang w:val="en-GB"/>
        </w:rPr>
        <w:t>supplies</w:t>
      </w:r>
      <w:r w:rsidR="00771F85">
        <w:rPr>
          <w:sz w:val="22"/>
          <w:szCs w:val="22"/>
          <w:lang w:val="en-GB"/>
        </w:rPr>
        <w:t xml:space="preserve"> </w:t>
      </w:r>
      <w:r w:rsidR="00F76A8F">
        <w:rPr>
          <w:sz w:val="22"/>
          <w:szCs w:val="22"/>
          <w:lang w:val="en-GB"/>
        </w:rPr>
        <w:t>deliver</w:t>
      </w:r>
      <w:r w:rsidR="00D434A7" w:rsidRPr="00D434A7">
        <w:rPr>
          <w:sz w:val="22"/>
          <w:szCs w:val="22"/>
          <w:lang w:val="en-GB"/>
        </w:rPr>
        <w:t xml:space="preserve">ed more than 3 years before will be taken into account. </w:t>
      </w:r>
      <w:r w:rsidRPr="00B33EE6">
        <w:rPr>
          <w:sz w:val="22"/>
          <w:szCs w:val="22"/>
          <w:highlight w:val="yellow"/>
          <w:lang w:val="en-GB"/>
        </w:rPr>
        <w:t xml:space="preserve">Consideration has to be made regarding which proof documents should be requested for the relevant selection criteria. </w:t>
      </w:r>
      <w:r w:rsidR="00A46ED3" w:rsidRPr="00B33EE6">
        <w:rPr>
          <w:bCs/>
          <w:sz w:val="22"/>
          <w:szCs w:val="22"/>
          <w:highlight w:val="yellow"/>
          <w:lang w:val="en-GB"/>
        </w:rPr>
        <w:t xml:space="preserve">Please remember that the selection criteria are applied to the entity/entities signing the contract and </w:t>
      </w:r>
      <w:r w:rsidR="006751D2" w:rsidRPr="00B33EE6">
        <w:rPr>
          <w:bCs/>
          <w:sz w:val="22"/>
          <w:szCs w:val="22"/>
          <w:highlight w:val="yellow"/>
          <w:lang w:val="en-GB"/>
        </w:rPr>
        <w:t>can</w:t>
      </w:r>
      <w:r w:rsidR="00A46ED3" w:rsidRPr="00B33EE6">
        <w:rPr>
          <w:bCs/>
          <w:sz w:val="22"/>
          <w:szCs w:val="22"/>
          <w:highlight w:val="yellow"/>
          <w:lang w:val="en-GB"/>
        </w:rPr>
        <w:t xml:space="preserve">not </w:t>
      </w:r>
      <w:r w:rsidR="006751D2" w:rsidRPr="00B33EE6">
        <w:rPr>
          <w:bCs/>
          <w:sz w:val="22"/>
          <w:szCs w:val="22"/>
          <w:highlight w:val="yellow"/>
          <w:lang w:val="en-GB"/>
        </w:rPr>
        <w:t xml:space="preserve">be applied to </w:t>
      </w:r>
      <w:r w:rsidR="00A46ED3" w:rsidRPr="00B33EE6">
        <w:rPr>
          <w:bCs/>
          <w:sz w:val="22"/>
          <w:szCs w:val="22"/>
          <w:highlight w:val="yellow"/>
          <w:lang w:val="en-GB"/>
        </w:rPr>
        <w:t>the experts whose CVs are evaluated in the technical evaluation.</w:t>
      </w:r>
      <w:r w:rsidR="006751D2" w:rsidRPr="00B33EE6">
        <w:rPr>
          <w:bCs/>
          <w:sz w:val="22"/>
          <w:szCs w:val="22"/>
          <w:highlight w:val="yellow"/>
          <w:lang w:val="en-GB"/>
        </w:rPr>
        <w:t xml:space="preserve"> Therefore particular attention should be paid when setting specific selection criteria for assessing the technical and professional capacity of natural persons. As a general rule, selection criteria cannot be re-used as award criteria.</w:t>
      </w:r>
      <w:r w:rsidR="00A46ED3" w:rsidRPr="00B33EE6">
        <w:rPr>
          <w:bCs/>
          <w:sz w:val="22"/>
          <w:szCs w:val="22"/>
          <w:highlight w:val="yellow"/>
          <w:lang w:val="en-GB"/>
        </w:rPr>
        <w:t xml:space="preserve"> </w:t>
      </w:r>
      <w:r w:rsidRPr="00B33EE6">
        <w:rPr>
          <w:sz w:val="22"/>
          <w:szCs w:val="22"/>
          <w:highlight w:val="yellow"/>
          <w:lang w:val="en-GB"/>
        </w:rPr>
        <w:t xml:space="preserve">See </w:t>
      </w:r>
      <w:r w:rsidR="00FE4E4B">
        <w:rPr>
          <w:sz w:val="22"/>
          <w:szCs w:val="22"/>
          <w:highlight w:val="yellow"/>
          <w:lang w:val="en-GB"/>
        </w:rPr>
        <w:t>S</w:t>
      </w:r>
      <w:r w:rsidRPr="00B33EE6">
        <w:rPr>
          <w:sz w:val="22"/>
          <w:szCs w:val="22"/>
          <w:highlight w:val="yellow"/>
          <w:lang w:val="en-GB"/>
        </w:rPr>
        <w:t>ection 2.</w:t>
      </w:r>
      <w:r w:rsidR="00513F0F">
        <w:rPr>
          <w:sz w:val="22"/>
          <w:szCs w:val="22"/>
          <w:highlight w:val="yellow"/>
          <w:lang w:val="en-GB"/>
        </w:rPr>
        <w:t>6</w:t>
      </w:r>
      <w:r w:rsidRPr="00B33EE6">
        <w:rPr>
          <w:sz w:val="22"/>
          <w:szCs w:val="22"/>
          <w:highlight w:val="yellow"/>
          <w:lang w:val="en-GB"/>
        </w:rPr>
        <w:t>.1</w:t>
      </w:r>
      <w:r w:rsidR="007471C5" w:rsidRPr="00B33EE6">
        <w:rPr>
          <w:sz w:val="22"/>
          <w:szCs w:val="22"/>
          <w:highlight w:val="yellow"/>
          <w:lang w:val="en-GB"/>
        </w:rPr>
        <w:t>1</w:t>
      </w:r>
      <w:r w:rsidR="001C21A2" w:rsidRPr="00B33EE6">
        <w:rPr>
          <w:sz w:val="22"/>
          <w:szCs w:val="22"/>
          <w:highlight w:val="yellow"/>
          <w:lang w:val="en-GB"/>
        </w:rPr>
        <w:t>.</w:t>
      </w:r>
      <w:r w:rsidR="00513F0F">
        <w:rPr>
          <w:sz w:val="22"/>
          <w:szCs w:val="22"/>
          <w:highlight w:val="yellow"/>
          <w:lang w:val="en-GB"/>
        </w:rPr>
        <w:t>5</w:t>
      </w:r>
      <w:r w:rsidRPr="00B33EE6">
        <w:rPr>
          <w:sz w:val="22"/>
          <w:szCs w:val="22"/>
          <w:highlight w:val="yellow"/>
          <w:lang w:val="en-GB"/>
        </w:rPr>
        <w:t xml:space="preserve"> of the </w:t>
      </w:r>
      <w:r w:rsidR="00513F0F">
        <w:rPr>
          <w:sz w:val="22"/>
          <w:szCs w:val="22"/>
          <w:highlight w:val="yellow"/>
          <w:lang w:val="en-GB"/>
        </w:rPr>
        <w:t>p</w:t>
      </w:r>
      <w:r w:rsidRPr="00B33EE6">
        <w:rPr>
          <w:sz w:val="22"/>
          <w:szCs w:val="22"/>
          <w:highlight w:val="yellow"/>
          <w:lang w:val="en-GB"/>
        </w:rPr>
        <w:t xml:space="preserve">ractical </w:t>
      </w:r>
      <w:r w:rsidR="00513F0F">
        <w:rPr>
          <w:sz w:val="22"/>
          <w:szCs w:val="22"/>
          <w:highlight w:val="yellow"/>
          <w:lang w:val="en-GB"/>
        </w:rPr>
        <w:t>g</w:t>
      </w:r>
      <w:r w:rsidRPr="00B33EE6">
        <w:rPr>
          <w:sz w:val="22"/>
          <w:szCs w:val="22"/>
          <w:highlight w:val="yellow"/>
          <w:lang w:val="en-GB"/>
        </w:rPr>
        <w:t>uide.</w:t>
      </w:r>
    </w:p>
    <w:p w14:paraId="2ADD78D6" w14:textId="0F995CB0" w:rsidR="005046CD" w:rsidRPr="00B33EE6" w:rsidRDefault="004F4A09" w:rsidP="004F34C4">
      <w:pPr>
        <w:pStyle w:val="Blockquote"/>
        <w:shd w:val="clear" w:color="auto" w:fill="FFFF00"/>
        <w:jc w:val="both"/>
        <w:rPr>
          <w:bCs/>
          <w:sz w:val="22"/>
          <w:szCs w:val="22"/>
          <w:lang w:val="en-GB"/>
        </w:rPr>
      </w:pPr>
      <w:r w:rsidRPr="00B33EE6">
        <w:rPr>
          <w:bCs/>
          <w:sz w:val="22"/>
          <w:szCs w:val="22"/>
          <w:highlight w:val="yellow"/>
          <w:lang w:val="en-GB"/>
        </w:rPr>
        <w:t xml:space="preserve">If </w:t>
      </w:r>
      <w:r w:rsidR="003378F6" w:rsidRPr="00B33EE6">
        <w:rPr>
          <w:bCs/>
          <w:sz w:val="22"/>
          <w:szCs w:val="22"/>
          <w:highlight w:val="yellow"/>
          <w:lang w:val="en-GB"/>
        </w:rPr>
        <w:t>appropriate</w:t>
      </w:r>
      <w:r w:rsidRPr="00B33EE6">
        <w:rPr>
          <w:bCs/>
          <w:sz w:val="22"/>
          <w:szCs w:val="22"/>
          <w:highlight w:val="yellow"/>
          <w:lang w:val="en-GB"/>
        </w:rPr>
        <w:t xml:space="preserve"> for the </w:t>
      </w:r>
      <w:r w:rsidR="00F76A8F">
        <w:rPr>
          <w:bCs/>
          <w:sz w:val="22"/>
          <w:szCs w:val="22"/>
          <w:highlight w:val="yellow"/>
          <w:lang w:val="en-GB"/>
        </w:rPr>
        <w:t>project</w:t>
      </w:r>
      <w:r w:rsidRPr="00B33EE6">
        <w:rPr>
          <w:bCs/>
          <w:sz w:val="22"/>
          <w:szCs w:val="22"/>
          <w:highlight w:val="yellow"/>
          <w:lang w:val="en-GB"/>
        </w:rPr>
        <w:t xml:space="preserve"> </w:t>
      </w:r>
      <w:r w:rsidR="00FE62A5" w:rsidRPr="00B33EE6">
        <w:rPr>
          <w:bCs/>
          <w:sz w:val="22"/>
          <w:szCs w:val="22"/>
          <w:highlight w:val="yellow"/>
          <w:lang w:val="en-GB"/>
        </w:rPr>
        <w:t xml:space="preserve">and subject to the principle of equal treatment </w:t>
      </w:r>
      <w:r w:rsidR="003378F6" w:rsidRPr="00B33EE6">
        <w:rPr>
          <w:bCs/>
          <w:sz w:val="22"/>
          <w:szCs w:val="22"/>
          <w:highlight w:val="yellow"/>
          <w:lang w:val="en-GB"/>
        </w:rPr>
        <w:t>separate</w:t>
      </w:r>
      <w:r w:rsidRPr="00B33EE6">
        <w:rPr>
          <w:bCs/>
          <w:sz w:val="22"/>
          <w:szCs w:val="22"/>
          <w:highlight w:val="yellow"/>
          <w:lang w:val="en-GB"/>
        </w:rPr>
        <w:t xml:space="preserve"> criteria for natural persons may be published and applied.</w:t>
      </w:r>
    </w:p>
    <w:p w14:paraId="0D716E4E" w14:textId="09857B85" w:rsidR="006F5FD0" w:rsidRPr="00B33EE6" w:rsidRDefault="006F5FD0">
      <w:pPr>
        <w:pStyle w:val="Blockquote"/>
        <w:jc w:val="both"/>
        <w:rPr>
          <w:sz w:val="22"/>
          <w:szCs w:val="22"/>
          <w:lang w:val="en-GB"/>
        </w:rPr>
      </w:pPr>
      <w:r w:rsidRPr="00B33EE6">
        <w:rPr>
          <w:sz w:val="22"/>
          <w:szCs w:val="22"/>
          <w:lang w:val="en-GB"/>
        </w:rPr>
        <w:t xml:space="preserve">The following selection criteria </w:t>
      </w:r>
      <w:r w:rsidR="00087A72" w:rsidRPr="00B33EE6">
        <w:rPr>
          <w:sz w:val="22"/>
          <w:szCs w:val="22"/>
          <w:lang w:val="en-GB"/>
        </w:rPr>
        <w:t xml:space="preserve">will be applied to </w:t>
      </w:r>
      <w:r w:rsidR="005639EC" w:rsidRPr="00B33EE6">
        <w:rPr>
          <w:sz w:val="22"/>
          <w:szCs w:val="22"/>
          <w:lang w:val="en-GB"/>
        </w:rPr>
        <w:t>the tenderers</w:t>
      </w:r>
      <w:r w:rsidR="00087A72" w:rsidRPr="00B33EE6">
        <w:rPr>
          <w:sz w:val="22"/>
          <w:szCs w:val="22"/>
          <w:lang w:val="en-GB"/>
        </w:rPr>
        <w:t xml:space="preserve">. </w:t>
      </w:r>
      <w:r w:rsidRPr="00B33EE6">
        <w:rPr>
          <w:sz w:val="22"/>
          <w:szCs w:val="22"/>
          <w:lang w:val="en-GB"/>
        </w:rPr>
        <w:t xml:space="preserve">In the case of </w:t>
      </w:r>
      <w:r w:rsidR="005639EC" w:rsidRPr="00B33EE6">
        <w:rPr>
          <w:sz w:val="22"/>
          <w:szCs w:val="22"/>
          <w:lang w:val="en-GB"/>
        </w:rPr>
        <w:t>tenders</w:t>
      </w:r>
      <w:r w:rsidRPr="00B33EE6">
        <w:rPr>
          <w:sz w:val="22"/>
          <w:szCs w:val="22"/>
          <w:lang w:val="en-GB"/>
        </w:rPr>
        <w:t xml:space="preserve"> submitted by a consortium, these selection criteria will be applied to the consortium as a whole</w:t>
      </w:r>
      <w:r w:rsidR="006751D2" w:rsidRPr="00B33EE6">
        <w:rPr>
          <w:sz w:val="22"/>
          <w:szCs w:val="22"/>
          <w:lang w:val="en-GB"/>
        </w:rPr>
        <w:t xml:space="preserve"> if not specified otherwise. The selection criteria will not be applied to natural persons and single-member companies when they are sub-contractors.</w:t>
      </w:r>
    </w:p>
    <w:p w14:paraId="53A16187" w14:textId="60E05DE7" w:rsidR="006F5FD0" w:rsidRDefault="006F5FD0" w:rsidP="008660AD">
      <w:pPr>
        <w:pStyle w:val="Blockquote"/>
        <w:numPr>
          <w:ilvl w:val="0"/>
          <w:numId w:val="45"/>
        </w:numPr>
        <w:ind w:right="357"/>
        <w:jc w:val="both"/>
        <w:rPr>
          <w:sz w:val="22"/>
          <w:szCs w:val="22"/>
          <w:lang w:val="en-GB"/>
        </w:rPr>
      </w:pPr>
      <w:r w:rsidRPr="00B33EE6">
        <w:rPr>
          <w:b/>
          <w:sz w:val="22"/>
          <w:szCs w:val="22"/>
          <w:u w:val="single"/>
          <w:lang w:val="en-GB"/>
        </w:rPr>
        <w:t xml:space="preserve">Economic and financial </w:t>
      </w:r>
      <w:r w:rsidR="001C64F1" w:rsidRPr="00B33EE6">
        <w:rPr>
          <w:b/>
          <w:sz w:val="22"/>
          <w:szCs w:val="22"/>
          <w:u w:val="single"/>
          <w:lang w:val="en-GB"/>
        </w:rPr>
        <w:t xml:space="preserve">capacity </w:t>
      </w:r>
      <w:r w:rsidRPr="00B33EE6">
        <w:rPr>
          <w:b/>
          <w:sz w:val="22"/>
          <w:szCs w:val="22"/>
          <w:u w:val="single"/>
          <w:lang w:val="en-GB"/>
        </w:rPr>
        <w:t xml:space="preserve">of </w:t>
      </w:r>
      <w:r w:rsidR="002413EA" w:rsidRPr="00B33EE6">
        <w:rPr>
          <w:b/>
          <w:sz w:val="22"/>
          <w:szCs w:val="22"/>
          <w:u w:val="single"/>
          <w:lang w:val="en-GB"/>
        </w:rPr>
        <w:t>the tenderer</w:t>
      </w:r>
      <w:r w:rsidR="00087A72" w:rsidRPr="00B33EE6">
        <w:rPr>
          <w:b/>
          <w:sz w:val="22"/>
          <w:szCs w:val="22"/>
          <w:lang w:val="en-GB"/>
        </w:rPr>
        <w:t xml:space="preserve"> (</w:t>
      </w:r>
      <w:r w:rsidRPr="00B33EE6">
        <w:rPr>
          <w:sz w:val="22"/>
          <w:szCs w:val="22"/>
          <w:lang w:val="en-GB"/>
        </w:rPr>
        <w:t>based on</w:t>
      </w:r>
      <w:r w:rsidR="00087A72" w:rsidRPr="00B33EE6">
        <w:rPr>
          <w:sz w:val="22"/>
          <w:szCs w:val="22"/>
          <w:lang w:val="en-GB"/>
        </w:rPr>
        <w:t xml:space="preserve"> item 3 of the </w:t>
      </w:r>
      <w:r w:rsidR="005639EC" w:rsidRPr="00B33EE6">
        <w:rPr>
          <w:sz w:val="22"/>
          <w:szCs w:val="22"/>
          <w:lang w:val="en-GB"/>
        </w:rPr>
        <w:t>tender</w:t>
      </w:r>
      <w:r w:rsidR="00087A72" w:rsidRPr="00B33EE6">
        <w:rPr>
          <w:sz w:val="22"/>
          <w:szCs w:val="22"/>
          <w:lang w:val="en-GB"/>
        </w:rPr>
        <w:t xml:space="preserve"> form)</w:t>
      </w:r>
      <w:r w:rsidR="00663C6D" w:rsidRPr="00B33EE6">
        <w:rPr>
          <w:sz w:val="22"/>
          <w:szCs w:val="22"/>
          <w:lang w:val="en-GB"/>
        </w:rPr>
        <w:t xml:space="preserve">. In case of </w:t>
      </w:r>
      <w:r w:rsidR="005639EC" w:rsidRPr="00B33EE6">
        <w:rPr>
          <w:sz w:val="22"/>
          <w:szCs w:val="22"/>
          <w:lang w:val="en-GB"/>
        </w:rPr>
        <w:t>tender</w:t>
      </w:r>
      <w:r w:rsidR="002413EA" w:rsidRPr="00B33EE6">
        <w:rPr>
          <w:sz w:val="22"/>
          <w:szCs w:val="22"/>
          <w:lang w:val="en-GB"/>
        </w:rPr>
        <w:t>er</w:t>
      </w:r>
      <w:r w:rsidR="00663C6D" w:rsidRPr="00B33EE6">
        <w:rPr>
          <w:sz w:val="22"/>
          <w:szCs w:val="22"/>
          <w:lang w:val="en-GB"/>
        </w:rPr>
        <w:t xml:space="preserve"> being a public body, equivalent information should be provided</w:t>
      </w:r>
      <w:r w:rsidR="006A66DA" w:rsidRPr="00B33EE6">
        <w:rPr>
          <w:sz w:val="22"/>
          <w:szCs w:val="22"/>
          <w:lang w:val="en-GB"/>
        </w:rPr>
        <w:t>.</w:t>
      </w:r>
      <w:r w:rsidR="00663C6D" w:rsidRPr="00B33EE6">
        <w:rPr>
          <w:sz w:val="22"/>
          <w:szCs w:val="22"/>
          <w:lang w:val="en-GB"/>
        </w:rPr>
        <w:t xml:space="preserve"> </w:t>
      </w:r>
      <w:r w:rsidR="006751D2" w:rsidRPr="00B33EE6">
        <w:rPr>
          <w:sz w:val="22"/>
          <w:szCs w:val="22"/>
          <w:lang w:val="en-GB"/>
        </w:rPr>
        <w:t xml:space="preserve">The reference period which will be taken into account will be the last three </w:t>
      </w:r>
      <w:r w:rsidR="00D51C7E">
        <w:rPr>
          <w:sz w:val="22"/>
          <w:szCs w:val="22"/>
          <w:lang w:val="en-GB"/>
        </w:rPr>
        <w:t xml:space="preserve">financial </w:t>
      </w:r>
      <w:r w:rsidR="006751D2" w:rsidRPr="00B33EE6">
        <w:rPr>
          <w:sz w:val="22"/>
          <w:szCs w:val="22"/>
          <w:lang w:val="en-GB"/>
        </w:rPr>
        <w:t>years for which accounts have been closed.</w:t>
      </w:r>
    </w:p>
    <w:p w14:paraId="667EF866" w14:textId="77777777" w:rsidR="009B5369" w:rsidRPr="009B5369" w:rsidRDefault="009B5369" w:rsidP="009B5369">
      <w:pPr>
        <w:pStyle w:val="Blockquote"/>
        <w:ind w:left="357" w:right="357"/>
        <w:jc w:val="both"/>
        <w:rPr>
          <w:sz w:val="22"/>
          <w:szCs w:val="22"/>
        </w:rPr>
      </w:pPr>
      <w:r w:rsidRPr="009B5369">
        <w:rPr>
          <w:sz w:val="22"/>
          <w:szCs w:val="22"/>
        </w:rPr>
        <w:t>[</w:t>
      </w:r>
      <w:r w:rsidRPr="008660AD">
        <w:rPr>
          <w:sz w:val="22"/>
          <w:szCs w:val="22"/>
          <w:highlight w:val="yellow"/>
        </w:rPr>
        <w:t>In case of either a contract without lots, or a contract divided into lots whereby no different minimum levels of capacity are set for each lot:</w:t>
      </w:r>
      <w:r w:rsidRPr="009B5369">
        <w:rPr>
          <w:sz w:val="22"/>
          <w:szCs w:val="22"/>
        </w:rPr>
        <w:t xml:space="preserve"> </w:t>
      </w:r>
    </w:p>
    <w:p w14:paraId="300C56C5" w14:textId="77777777" w:rsidR="009B5369" w:rsidRPr="009B5369" w:rsidRDefault="009B5369" w:rsidP="009B5369">
      <w:pPr>
        <w:pStyle w:val="Blockquote"/>
        <w:ind w:left="357" w:right="357"/>
        <w:jc w:val="both"/>
        <w:rPr>
          <w:sz w:val="22"/>
          <w:szCs w:val="22"/>
        </w:rPr>
      </w:pPr>
      <w:r w:rsidRPr="008660AD">
        <w:rPr>
          <w:sz w:val="22"/>
          <w:szCs w:val="22"/>
          <w:highlight w:val="lightGray"/>
        </w:rPr>
        <w:t>The selection criteria for each tenderer are as follows:</w:t>
      </w:r>
      <w:r w:rsidRPr="009B5369">
        <w:rPr>
          <w:sz w:val="22"/>
          <w:szCs w:val="22"/>
        </w:rPr>
        <w:t>]</w:t>
      </w:r>
    </w:p>
    <w:p w14:paraId="64699BC1" w14:textId="77777777" w:rsidR="009B5369" w:rsidRPr="009B5369" w:rsidRDefault="009B5369" w:rsidP="009B5369">
      <w:pPr>
        <w:pStyle w:val="Blockquote"/>
        <w:ind w:left="357" w:right="357"/>
        <w:jc w:val="both"/>
        <w:rPr>
          <w:sz w:val="22"/>
          <w:szCs w:val="22"/>
        </w:rPr>
      </w:pPr>
      <w:r w:rsidRPr="009B5369">
        <w:rPr>
          <w:sz w:val="22"/>
          <w:szCs w:val="22"/>
        </w:rPr>
        <w:t>[</w:t>
      </w:r>
      <w:r w:rsidRPr="008660AD">
        <w:rPr>
          <w:sz w:val="22"/>
          <w:szCs w:val="22"/>
          <w:highlight w:val="yellow"/>
        </w:rPr>
        <w:t>In case of contracts divided into lots whereby different minimum levels of capacity are set for each lot:</w:t>
      </w:r>
      <w:r w:rsidRPr="009B5369">
        <w:rPr>
          <w:sz w:val="22"/>
          <w:szCs w:val="22"/>
        </w:rPr>
        <w:t xml:space="preserve"> </w:t>
      </w:r>
      <w:r w:rsidRPr="008660AD">
        <w:rPr>
          <w:sz w:val="22"/>
          <w:szCs w:val="22"/>
          <w:highlight w:val="lightGray"/>
        </w:rPr>
        <w:t>Lot n° …</w:t>
      </w:r>
      <w:r w:rsidRPr="009B5369">
        <w:rPr>
          <w:sz w:val="22"/>
          <w:szCs w:val="22"/>
        </w:rPr>
        <w:t xml:space="preserve"> </w:t>
      </w:r>
      <w:r w:rsidRPr="008660AD">
        <w:rPr>
          <w:sz w:val="22"/>
          <w:szCs w:val="22"/>
          <w:highlight w:val="yellow"/>
        </w:rPr>
        <w:t>(for example Lot 1)</w:t>
      </w:r>
      <w:r w:rsidRPr="009B5369">
        <w:rPr>
          <w:sz w:val="22"/>
          <w:szCs w:val="22"/>
        </w:rPr>
        <w:t xml:space="preserve"> </w:t>
      </w:r>
    </w:p>
    <w:p w14:paraId="0ABA6FDD" w14:textId="4289334C" w:rsidR="009B5369" w:rsidRPr="008660AD" w:rsidRDefault="009B5369" w:rsidP="008660AD">
      <w:pPr>
        <w:pStyle w:val="Blockquote"/>
        <w:ind w:left="357" w:right="357"/>
        <w:jc w:val="both"/>
        <w:rPr>
          <w:sz w:val="22"/>
          <w:szCs w:val="22"/>
        </w:rPr>
      </w:pPr>
      <w:r w:rsidRPr="008660AD">
        <w:rPr>
          <w:sz w:val="22"/>
          <w:szCs w:val="22"/>
          <w:highlight w:val="lightGray"/>
        </w:rPr>
        <w:t>The selection criteria for tenderers to lot n° …</w:t>
      </w:r>
      <w:r w:rsidRPr="009B5369">
        <w:rPr>
          <w:sz w:val="22"/>
          <w:szCs w:val="22"/>
        </w:rPr>
        <w:t xml:space="preserve"> (</w:t>
      </w:r>
      <w:r w:rsidRPr="008660AD">
        <w:rPr>
          <w:sz w:val="22"/>
          <w:szCs w:val="22"/>
          <w:highlight w:val="yellow"/>
        </w:rPr>
        <w:t>for example lot 1</w:t>
      </w:r>
      <w:r w:rsidRPr="009B5369">
        <w:rPr>
          <w:sz w:val="22"/>
          <w:szCs w:val="22"/>
        </w:rPr>
        <w:t xml:space="preserve">) </w:t>
      </w:r>
      <w:r w:rsidRPr="008660AD">
        <w:rPr>
          <w:sz w:val="22"/>
          <w:szCs w:val="22"/>
          <w:highlight w:val="lightGray"/>
        </w:rPr>
        <w:t>are as follows:]</w:t>
      </w:r>
    </w:p>
    <w:p w14:paraId="712764E9" w14:textId="77777777" w:rsidR="006F5FD0" w:rsidRPr="00B33EE6" w:rsidRDefault="006F5FD0" w:rsidP="005F776D">
      <w:pPr>
        <w:pStyle w:val="Blockquote"/>
        <w:shd w:val="clear" w:color="auto" w:fill="FFFF00"/>
        <w:ind w:left="357" w:right="357"/>
        <w:jc w:val="both"/>
        <w:rPr>
          <w:sz w:val="22"/>
          <w:szCs w:val="22"/>
          <w:lang w:val="en-GB"/>
        </w:rPr>
      </w:pPr>
      <w:r w:rsidRPr="00B33EE6">
        <w:rPr>
          <w:sz w:val="22"/>
          <w:szCs w:val="22"/>
          <w:lang w:val="en-GB"/>
        </w:rPr>
        <w:t xml:space="preserve">The objective of this criterion is to examine whether or not the </w:t>
      </w:r>
      <w:r w:rsidR="005639EC" w:rsidRPr="00B33EE6">
        <w:rPr>
          <w:sz w:val="22"/>
          <w:szCs w:val="22"/>
          <w:lang w:val="en-GB"/>
        </w:rPr>
        <w:t>tenderer</w:t>
      </w:r>
      <w:r w:rsidRPr="00B33EE6">
        <w:rPr>
          <w:sz w:val="22"/>
          <w:szCs w:val="22"/>
          <w:lang w:val="en-GB"/>
        </w:rPr>
        <w:t xml:space="preserve"> (i</w:t>
      </w:r>
      <w:r w:rsidR="00235A71" w:rsidRPr="00B33EE6">
        <w:rPr>
          <w:sz w:val="22"/>
          <w:szCs w:val="22"/>
          <w:lang w:val="en-GB"/>
        </w:rPr>
        <w:t>.</w:t>
      </w:r>
      <w:r w:rsidRPr="00B33EE6">
        <w:rPr>
          <w:sz w:val="22"/>
          <w:szCs w:val="22"/>
          <w:lang w:val="en-GB"/>
        </w:rPr>
        <w:t>e</w:t>
      </w:r>
      <w:r w:rsidR="00235A71" w:rsidRPr="00B33EE6">
        <w:rPr>
          <w:sz w:val="22"/>
          <w:szCs w:val="22"/>
          <w:lang w:val="en-GB"/>
        </w:rPr>
        <w:t>.</w:t>
      </w:r>
      <w:r w:rsidRPr="00B33EE6">
        <w:rPr>
          <w:sz w:val="22"/>
          <w:szCs w:val="22"/>
          <w:lang w:val="en-GB"/>
        </w:rPr>
        <w:t xml:space="preserve"> the consortium as a </w:t>
      </w:r>
      <w:r w:rsidRPr="00B33EE6">
        <w:rPr>
          <w:sz w:val="22"/>
          <w:szCs w:val="22"/>
          <w:lang w:val="en-GB"/>
        </w:rPr>
        <w:lastRenderedPageBreak/>
        <w:t xml:space="preserve">whole, in the case of a </w:t>
      </w:r>
      <w:r w:rsidR="005639EC" w:rsidRPr="00B33EE6">
        <w:rPr>
          <w:sz w:val="22"/>
          <w:szCs w:val="22"/>
          <w:lang w:val="en-GB"/>
        </w:rPr>
        <w:t>tender</w:t>
      </w:r>
      <w:r w:rsidRPr="00B33EE6">
        <w:rPr>
          <w:sz w:val="22"/>
          <w:szCs w:val="22"/>
          <w:lang w:val="en-GB"/>
        </w:rPr>
        <w:t xml:space="preserve"> from a consortium):</w:t>
      </w:r>
    </w:p>
    <w:p w14:paraId="0F573BEE" w14:textId="77777777" w:rsidR="006F5FD0" w:rsidRPr="00B33EE6" w:rsidRDefault="006F5FD0" w:rsidP="005F776D">
      <w:pPr>
        <w:pStyle w:val="Blockquote"/>
        <w:numPr>
          <w:ilvl w:val="0"/>
          <w:numId w:val="34"/>
        </w:numPr>
        <w:shd w:val="clear" w:color="auto" w:fill="FFFF00"/>
        <w:tabs>
          <w:tab w:val="clear" w:pos="360"/>
          <w:tab w:val="num" w:pos="720"/>
        </w:tabs>
        <w:ind w:left="714" w:right="357" w:hanging="357"/>
        <w:jc w:val="both"/>
        <w:rPr>
          <w:sz w:val="22"/>
          <w:szCs w:val="22"/>
          <w:lang w:val="en-GB"/>
        </w:rPr>
      </w:pPr>
      <w:r w:rsidRPr="00B33EE6">
        <w:rPr>
          <w:sz w:val="22"/>
          <w:szCs w:val="22"/>
          <w:lang w:val="en-GB"/>
        </w:rPr>
        <w:t xml:space="preserve">will not be economically dependent on the </w:t>
      </w:r>
      <w:r w:rsidR="00513F0F">
        <w:rPr>
          <w:sz w:val="22"/>
          <w:szCs w:val="22"/>
          <w:lang w:val="en-GB"/>
        </w:rPr>
        <w:t>c</w:t>
      </w:r>
      <w:r w:rsidRPr="00B33EE6">
        <w:rPr>
          <w:sz w:val="22"/>
          <w:szCs w:val="22"/>
          <w:lang w:val="en-GB"/>
        </w:rPr>
        <w:t xml:space="preserve">ontracting </w:t>
      </w:r>
      <w:r w:rsidR="00513F0F">
        <w:rPr>
          <w:sz w:val="22"/>
          <w:szCs w:val="22"/>
          <w:lang w:val="en-GB"/>
        </w:rPr>
        <w:t>a</w:t>
      </w:r>
      <w:r w:rsidRPr="00B33EE6">
        <w:rPr>
          <w:sz w:val="22"/>
          <w:szCs w:val="22"/>
          <w:lang w:val="en-GB"/>
        </w:rPr>
        <w:t>uthority in the event that the contract is awarded to it; and</w:t>
      </w:r>
    </w:p>
    <w:p w14:paraId="20A2C18D" w14:textId="77777777" w:rsidR="006F5FD0" w:rsidRPr="00B33EE6" w:rsidRDefault="006F5FD0">
      <w:pPr>
        <w:pStyle w:val="Blockquote"/>
        <w:numPr>
          <w:ilvl w:val="0"/>
          <w:numId w:val="35"/>
        </w:numPr>
        <w:shd w:val="clear" w:color="auto" w:fill="FFFF00"/>
        <w:tabs>
          <w:tab w:val="clear" w:pos="360"/>
          <w:tab w:val="num" w:pos="720"/>
        </w:tabs>
        <w:ind w:left="720"/>
        <w:jc w:val="both"/>
        <w:rPr>
          <w:sz w:val="22"/>
          <w:szCs w:val="22"/>
          <w:highlight w:val="yellow"/>
          <w:lang w:val="en-GB"/>
        </w:rPr>
      </w:pPr>
      <w:r w:rsidRPr="00B33EE6">
        <w:rPr>
          <w:sz w:val="22"/>
          <w:szCs w:val="22"/>
          <w:highlight w:val="yellow"/>
          <w:lang w:val="en-GB"/>
        </w:rPr>
        <w:t>has sufficient financial stability to handle the proposed contract.</w:t>
      </w:r>
    </w:p>
    <w:p w14:paraId="1EE7F885" w14:textId="77777777" w:rsidR="007471C5" w:rsidRPr="00B33EE6" w:rsidRDefault="00235A71" w:rsidP="004F34C4">
      <w:pPr>
        <w:ind w:left="284"/>
        <w:rPr>
          <w:b/>
          <w:lang w:val="en-GB"/>
        </w:rPr>
      </w:pPr>
      <w:r w:rsidRPr="00B33EE6">
        <w:rPr>
          <w:b/>
          <w:highlight w:val="yellow"/>
          <w:lang w:val="en-GB"/>
        </w:rPr>
        <w:t>[</w:t>
      </w:r>
      <w:r w:rsidR="007471C5" w:rsidRPr="00B33EE6">
        <w:rPr>
          <w:b/>
          <w:highlight w:val="yellow"/>
          <w:lang w:val="en-GB"/>
        </w:rPr>
        <w:t>If same criteria for legal and natural person</w:t>
      </w:r>
    </w:p>
    <w:p w14:paraId="4435C5EE" w14:textId="77777777" w:rsidR="006F5FD0" w:rsidRPr="00B33EE6" w:rsidRDefault="006F5FD0">
      <w:pPr>
        <w:pStyle w:val="Blockquote"/>
        <w:shd w:val="clear" w:color="auto" w:fill="FFFF00"/>
        <w:jc w:val="both"/>
        <w:rPr>
          <w:b/>
          <w:sz w:val="22"/>
          <w:szCs w:val="22"/>
          <w:lang w:val="en-GB"/>
        </w:rPr>
      </w:pPr>
      <w:r w:rsidRPr="00B33EE6">
        <w:rPr>
          <w:b/>
          <w:sz w:val="22"/>
          <w:szCs w:val="22"/>
          <w:lang w:val="en-GB"/>
        </w:rPr>
        <w:t xml:space="preserve">Examples of </w:t>
      </w:r>
      <w:r w:rsidR="00A779FE" w:rsidRPr="00B33EE6">
        <w:rPr>
          <w:b/>
          <w:sz w:val="22"/>
          <w:szCs w:val="22"/>
          <w:lang w:val="en-GB"/>
        </w:rPr>
        <w:t xml:space="preserve">financial </w:t>
      </w:r>
      <w:r w:rsidRPr="00B33EE6">
        <w:rPr>
          <w:b/>
          <w:sz w:val="22"/>
          <w:szCs w:val="22"/>
          <w:lang w:val="en-GB"/>
        </w:rPr>
        <w:t>criteria</w:t>
      </w:r>
      <w:r w:rsidR="00A779FE" w:rsidRPr="00B33EE6">
        <w:rPr>
          <w:b/>
          <w:sz w:val="22"/>
          <w:szCs w:val="22"/>
          <w:lang w:val="en-GB"/>
        </w:rPr>
        <w:t xml:space="preserve"> for </w:t>
      </w:r>
      <w:r w:rsidR="00A779FE" w:rsidRPr="00B33EE6">
        <w:rPr>
          <w:b/>
          <w:sz w:val="22"/>
          <w:szCs w:val="22"/>
          <w:u w:val="single"/>
          <w:lang w:val="en-GB"/>
        </w:rPr>
        <w:t xml:space="preserve">legal </w:t>
      </w:r>
      <w:r w:rsidR="006C0EB6" w:rsidRPr="00B33EE6">
        <w:rPr>
          <w:b/>
          <w:sz w:val="22"/>
          <w:szCs w:val="22"/>
          <w:u w:val="single"/>
          <w:lang w:val="en-GB"/>
        </w:rPr>
        <w:t>and natural</w:t>
      </w:r>
      <w:r w:rsidR="006C0EB6" w:rsidRPr="00B33EE6">
        <w:rPr>
          <w:b/>
          <w:sz w:val="22"/>
          <w:szCs w:val="22"/>
          <w:lang w:val="en-GB"/>
        </w:rPr>
        <w:t xml:space="preserve"> </w:t>
      </w:r>
      <w:r w:rsidR="00A779FE" w:rsidRPr="00B33EE6">
        <w:rPr>
          <w:b/>
          <w:sz w:val="22"/>
          <w:szCs w:val="22"/>
          <w:lang w:val="en-GB"/>
        </w:rPr>
        <w:t>persons</w:t>
      </w:r>
      <w:r w:rsidRPr="00B33EE6">
        <w:rPr>
          <w:b/>
          <w:sz w:val="22"/>
          <w:szCs w:val="22"/>
          <w:lang w:val="en-GB"/>
        </w:rPr>
        <w:t>:</w:t>
      </w:r>
    </w:p>
    <w:p w14:paraId="5DF71D77" w14:textId="77777777" w:rsidR="006F5FD0" w:rsidRPr="00B33EE6" w:rsidRDefault="006F5FD0" w:rsidP="007471C5">
      <w:pPr>
        <w:pStyle w:val="Blockquote"/>
        <w:numPr>
          <w:ilvl w:val="0"/>
          <w:numId w:val="36"/>
        </w:numPr>
        <w:shd w:val="clear" w:color="auto" w:fill="FFFF00"/>
        <w:tabs>
          <w:tab w:val="clear" w:pos="360"/>
          <w:tab w:val="num" w:pos="720"/>
        </w:tabs>
        <w:ind w:left="720"/>
        <w:jc w:val="both"/>
        <w:rPr>
          <w:sz w:val="22"/>
          <w:szCs w:val="22"/>
          <w:lang w:val="en-GB"/>
        </w:rPr>
      </w:pPr>
      <w:r w:rsidRPr="00B33EE6">
        <w:rPr>
          <w:sz w:val="22"/>
          <w:szCs w:val="22"/>
          <w:lang w:val="en-GB"/>
        </w:rPr>
        <w:t xml:space="preserve">the average annual turnover of the </w:t>
      </w:r>
      <w:r w:rsidR="005639EC" w:rsidRPr="00B33EE6">
        <w:rPr>
          <w:sz w:val="22"/>
          <w:szCs w:val="22"/>
          <w:lang w:val="en-GB"/>
        </w:rPr>
        <w:t>tenderer</w:t>
      </w:r>
      <w:r w:rsidRPr="00B33EE6">
        <w:rPr>
          <w:sz w:val="22"/>
          <w:szCs w:val="22"/>
          <w:lang w:val="en-GB"/>
        </w:rPr>
        <w:t xml:space="preserve"> must exceed  the annualised maximum budget of the contract </w:t>
      </w:r>
      <w:r w:rsidR="00E147D3" w:rsidRPr="00B33EE6">
        <w:rPr>
          <w:sz w:val="22"/>
          <w:szCs w:val="22"/>
          <w:lang w:val="en-GB"/>
        </w:rPr>
        <w:t>i.e.</w:t>
      </w:r>
      <w:r w:rsidRPr="00B33EE6">
        <w:rPr>
          <w:sz w:val="22"/>
          <w:szCs w:val="22"/>
          <w:lang w:val="en-GB"/>
        </w:rPr>
        <w:t xml:space="preserve"> the maximum budget stated in the </w:t>
      </w:r>
      <w:r w:rsidR="005639EC" w:rsidRPr="00B33EE6">
        <w:rPr>
          <w:sz w:val="22"/>
          <w:szCs w:val="22"/>
          <w:lang w:val="en-GB"/>
        </w:rPr>
        <w:t>contract</w:t>
      </w:r>
      <w:r w:rsidRPr="00B33EE6">
        <w:rPr>
          <w:sz w:val="22"/>
          <w:szCs w:val="22"/>
          <w:lang w:val="en-GB"/>
        </w:rPr>
        <w:t xml:space="preserve"> notice divided by the initial contract duration in years, where this exceeds 1 year</w:t>
      </w:r>
      <w:r w:rsidR="006751D2" w:rsidRPr="00B33EE6">
        <w:rPr>
          <w:sz w:val="22"/>
          <w:szCs w:val="22"/>
          <w:lang w:val="en-GB"/>
        </w:rPr>
        <w:t xml:space="preserve"> </w:t>
      </w:r>
      <w:r w:rsidR="00AC4530" w:rsidRPr="00B33EE6">
        <w:rPr>
          <w:sz w:val="22"/>
          <w:szCs w:val="22"/>
          <w:lang w:val="en-GB"/>
        </w:rPr>
        <w:t>(minimum annual turnover requested may not exceed 2 times the estimated annual contract value, except in duly justified cases motivated in the tender dossier)</w:t>
      </w:r>
      <w:r w:rsidRPr="00B33EE6">
        <w:rPr>
          <w:sz w:val="22"/>
          <w:szCs w:val="22"/>
          <w:lang w:val="en-GB"/>
        </w:rPr>
        <w:t>; and</w:t>
      </w:r>
    </w:p>
    <w:p w14:paraId="6C324E8C" w14:textId="77777777" w:rsidR="004E1482" w:rsidRPr="00B33EE6" w:rsidRDefault="00517ADA" w:rsidP="007471C5">
      <w:pPr>
        <w:pStyle w:val="Blockquote"/>
        <w:numPr>
          <w:ilvl w:val="0"/>
          <w:numId w:val="36"/>
        </w:numPr>
        <w:shd w:val="clear" w:color="auto" w:fill="FFFF00"/>
        <w:tabs>
          <w:tab w:val="clear" w:pos="360"/>
          <w:tab w:val="num" w:pos="720"/>
        </w:tabs>
        <w:ind w:left="720"/>
        <w:jc w:val="both"/>
        <w:rPr>
          <w:sz w:val="22"/>
          <w:szCs w:val="22"/>
          <w:lang w:val="en-GB"/>
        </w:rPr>
      </w:pPr>
      <w:r w:rsidRPr="00B33EE6">
        <w:rPr>
          <w:sz w:val="22"/>
          <w:szCs w:val="22"/>
          <w:highlight w:val="lightGray"/>
          <w:lang w:val="en-GB"/>
        </w:rPr>
        <w:t>[Current ratio (current assets/current liabilities) in the last year for which accounts have been closed must be at least 1. In case of a consortium this criterion must be fulfilled by each member.]</w:t>
      </w:r>
    </w:p>
    <w:p w14:paraId="60FC3569" w14:textId="77777777" w:rsidR="00235A71" w:rsidRPr="00B33EE6" w:rsidRDefault="00235A71" w:rsidP="00E147D3">
      <w:pPr>
        <w:pStyle w:val="Blockquote"/>
        <w:tabs>
          <w:tab w:val="left" w:pos="284"/>
        </w:tabs>
        <w:ind w:left="720"/>
        <w:jc w:val="both"/>
        <w:rPr>
          <w:sz w:val="22"/>
          <w:szCs w:val="22"/>
          <w:highlight w:val="lightGray"/>
          <w:lang w:val="en-GB"/>
        </w:rPr>
      </w:pPr>
      <w:r w:rsidRPr="00B33EE6">
        <w:rPr>
          <w:sz w:val="22"/>
          <w:szCs w:val="22"/>
          <w:highlight w:val="lightGray"/>
          <w:lang w:val="en-GB"/>
        </w:rPr>
        <w:t xml:space="preserve">Criteria for legal and natural persons: </w:t>
      </w:r>
      <w:r w:rsidRPr="00B33EE6" w:rsidDel="006C0EB6">
        <w:rPr>
          <w:sz w:val="22"/>
          <w:szCs w:val="22"/>
          <w:highlight w:val="lightGray"/>
          <w:lang w:val="en-GB"/>
        </w:rPr>
        <w:t xml:space="preserve"> </w:t>
      </w:r>
    </w:p>
    <w:p w14:paraId="4699F45B" w14:textId="77777777" w:rsidR="00235A71" w:rsidRPr="00BE5F29" w:rsidRDefault="00235A71" w:rsidP="00E147D3">
      <w:pPr>
        <w:pStyle w:val="Blockquote"/>
        <w:spacing w:before="0"/>
        <w:ind w:left="720" w:right="357"/>
        <w:jc w:val="both"/>
        <w:rPr>
          <w:sz w:val="22"/>
          <w:szCs w:val="22"/>
          <w:highlight w:val="yellow"/>
          <w:lang w:val="es-ES_tradnl"/>
        </w:rPr>
      </w:pPr>
      <w:r w:rsidRPr="00BE5F29">
        <w:rPr>
          <w:sz w:val="22"/>
          <w:szCs w:val="22"/>
          <w:highlight w:val="lightGray"/>
          <w:lang w:val="es-ES_tradnl"/>
        </w:rPr>
        <w:t>1-</w:t>
      </w:r>
      <w:r w:rsidRPr="00BE5F29">
        <w:rPr>
          <w:sz w:val="22"/>
          <w:szCs w:val="22"/>
          <w:highlight w:val="yellow"/>
          <w:lang w:val="es-ES_tradnl"/>
        </w:rPr>
        <w:t>&lt;reference criterion&gt;</w:t>
      </w:r>
    </w:p>
    <w:p w14:paraId="1B402087" w14:textId="77777777" w:rsidR="00235A71" w:rsidRPr="00BE5F29" w:rsidRDefault="00235A71" w:rsidP="00E147D3">
      <w:pPr>
        <w:pStyle w:val="Blockquote"/>
        <w:spacing w:before="0"/>
        <w:ind w:left="720" w:right="357"/>
        <w:jc w:val="both"/>
        <w:rPr>
          <w:sz w:val="22"/>
          <w:szCs w:val="22"/>
          <w:lang w:val="es-ES_tradnl"/>
        </w:rPr>
      </w:pPr>
      <w:r w:rsidRPr="00BE5F29">
        <w:rPr>
          <w:sz w:val="22"/>
          <w:szCs w:val="22"/>
          <w:highlight w:val="lightGray"/>
          <w:lang w:val="es-ES_tradnl"/>
        </w:rPr>
        <w:t>2-</w:t>
      </w:r>
      <w:r w:rsidRPr="00BE5F29">
        <w:rPr>
          <w:sz w:val="22"/>
          <w:szCs w:val="22"/>
          <w:highlight w:val="yellow"/>
          <w:lang w:val="es-ES_tradnl"/>
        </w:rPr>
        <w:t>&lt;reference criterion&gt;</w:t>
      </w:r>
    </w:p>
    <w:p w14:paraId="062C89E1" w14:textId="77777777" w:rsidR="00235A71" w:rsidRPr="00BE5F29" w:rsidRDefault="00235A71" w:rsidP="00E147D3">
      <w:pPr>
        <w:pStyle w:val="Blockquote"/>
        <w:spacing w:before="0"/>
        <w:ind w:left="720" w:right="357"/>
        <w:jc w:val="both"/>
        <w:rPr>
          <w:sz w:val="22"/>
          <w:szCs w:val="22"/>
          <w:lang w:val="es-ES_tradnl"/>
        </w:rPr>
      </w:pPr>
      <w:r w:rsidRPr="00BE5F29">
        <w:rPr>
          <w:sz w:val="22"/>
          <w:szCs w:val="22"/>
          <w:lang w:val="es-ES_tradnl"/>
        </w:rPr>
        <w:t>&lt;</w:t>
      </w:r>
      <w:r w:rsidR="00B33EE6" w:rsidRPr="00BE5F29">
        <w:rPr>
          <w:sz w:val="22"/>
          <w:szCs w:val="22"/>
          <w:highlight w:val="yellow"/>
          <w:lang w:val="es-ES_tradnl"/>
        </w:rPr>
        <w:t>etc.</w:t>
      </w:r>
      <w:r w:rsidRPr="00BE5F29">
        <w:rPr>
          <w:sz w:val="22"/>
          <w:szCs w:val="22"/>
          <w:lang w:val="es-ES_tradnl"/>
        </w:rPr>
        <w:t>&gt;]</w:t>
      </w:r>
    </w:p>
    <w:p w14:paraId="75B21E01" w14:textId="77777777" w:rsidR="006C0EB6" w:rsidRPr="00B33EE6" w:rsidRDefault="00235A71" w:rsidP="00E147D3">
      <w:pPr>
        <w:pStyle w:val="Blockquote"/>
        <w:tabs>
          <w:tab w:val="left" w:pos="284"/>
        </w:tabs>
        <w:jc w:val="both"/>
        <w:rPr>
          <w:b/>
          <w:sz w:val="22"/>
          <w:szCs w:val="22"/>
          <w:highlight w:val="yellow"/>
          <w:lang w:val="en-GB"/>
        </w:rPr>
      </w:pPr>
      <w:r w:rsidRPr="00B33EE6">
        <w:rPr>
          <w:b/>
          <w:sz w:val="22"/>
          <w:szCs w:val="22"/>
          <w:highlight w:val="yellow"/>
          <w:lang w:val="en-GB"/>
        </w:rPr>
        <w:t xml:space="preserve">[ </w:t>
      </w:r>
      <w:r w:rsidR="004F34C4" w:rsidRPr="00B33EE6">
        <w:rPr>
          <w:b/>
          <w:sz w:val="22"/>
          <w:szCs w:val="22"/>
          <w:highlight w:val="yellow"/>
          <w:lang w:val="en-GB"/>
        </w:rPr>
        <w:t>If separate criteria for legal and natural person</w:t>
      </w:r>
    </w:p>
    <w:p w14:paraId="4D35FF14" w14:textId="77777777" w:rsidR="006C0EB6" w:rsidRPr="00B33EE6" w:rsidRDefault="006C0EB6" w:rsidP="006C0EB6">
      <w:pPr>
        <w:pStyle w:val="Blockquote"/>
        <w:shd w:val="clear" w:color="auto" w:fill="FFFF00"/>
        <w:jc w:val="both"/>
        <w:rPr>
          <w:b/>
          <w:sz w:val="22"/>
          <w:szCs w:val="22"/>
          <w:highlight w:val="yellow"/>
          <w:lang w:val="en-GB"/>
        </w:rPr>
      </w:pPr>
      <w:r w:rsidRPr="00B33EE6">
        <w:rPr>
          <w:b/>
          <w:sz w:val="22"/>
          <w:szCs w:val="22"/>
          <w:highlight w:val="yellow"/>
          <w:lang w:val="en-GB"/>
        </w:rPr>
        <w:t>Examples of financial reference criteria for</w:t>
      </w:r>
      <w:r w:rsidRPr="00B33EE6">
        <w:rPr>
          <w:b/>
          <w:sz w:val="22"/>
          <w:szCs w:val="22"/>
          <w:highlight w:val="yellow"/>
          <w:u w:val="single"/>
          <w:lang w:val="en-GB"/>
        </w:rPr>
        <w:t xml:space="preserve"> legal</w:t>
      </w:r>
      <w:r w:rsidRPr="00B33EE6">
        <w:rPr>
          <w:b/>
          <w:sz w:val="22"/>
          <w:szCs w:val="22"/>
          <w:highlight w:val="yellow"/>
          <w:lang w:val="en-GB"/>
        </w:rPr>
        <w:t xml:space="preserve"> persons:</w:t>
      </w:r>
      <w:r w:rsidR="000D1732" w:rsidRPr="00B33EE6">
        <w:rPr>
          <w:b/>
          <w:sz w:val="22"/>
          <w:szCs w:val="22"/>
          <w:highlight w:val="yellow"/>
          <w:lang w:val="en-GB"/>
        </w:rPr>
        <w:t xml:space="preserve"> </w:t>
      </w:r>
      <w:r w:rsidR="000D1732" w:rsidRPr="00B33EE6">
        <w:rPr>
          <w:sz w:val="22"/>
          <w:szCs w:val="22"/>
          <w:highlight w:val="yellow"/>
          <w:lang w:val="en-GB"/>
        </w:rPr>
        <w:t xml:space="preserve">see </w:t>
      </w:r>
      <w:r w:rsidR="000D1732" w:rsidRPr="00B33EE6">
        <w:rPr>
          <w:sz w:val="22"/>
          <w:szCs w:val="22"/>
          <w:lang w:val="en-GB"/>
        </w:rPr>
        <w:t>examples of financial criteria for legal and natural persons</w:t>
      </w:r>
      <w:r w:rsidR="000D1732" w:rsidRPr="00B33EE6">
        <w:rPr>
          <w:sz w:val="22"/>
          <w:szCs w:val="22"/>
          <w:highlight w:val="yellow"/>
          <w:lang w:val="en-GB"/>
        </w:rPr>
        <w:t xml:space="preserve"> above</w:t>
      </w:r>
    </w:p>
    <w:p w14:paraId="2B877FB4" w14:textId="77777777" w:rsidR="00235A71" w:rsidRPr="00B33EE6" w:rsidRDefault="00235A71" w:rsidP="00E147D3">
      <w:pPr>
        <w:pStyle w:val="Blockquote"/>
        <w:shd w:val="clear" w:color="auto" w:fill="FFFF00"/>
        <w:ind w:left="720"/>
        <w:jc w:val="both"/>
        <w:rPr>
          <w:sz w:val="22"/>
          <w:szCs w:val="22"/>
          <w:highlight w:val="lightGray"/>
          <w:lang w:val="en-GB"/>
        </w:rPr>
      </w:pPr>
      <w:r w:rsidRPr="00B33EE6">
        <w:rPr>
          <w:sz w:val="22"/>
          <w:szCs w:val="22"/>
          <w:highlight w:val="lightGray"/>
          <w:lang w:val="en-GB"/>
        </w:rPr>
        <w:t xml:space="preserve">Criteria for legal persons: </w:t>
      </w:r>
      <w:r w:rsidRPr="00B33EE6" w:rsidDel="006C0EB6">
        <w:rPr>
          <w:sz w:val="22"/>
          <w:szCs w:val="22"/>
          <w:highlight w:val="lightGray"/>
          <w:lang w:val="en-GB"/>
        </w:rPr>
        <w:t xml:space="preserve"> </w:t>
      </w:r>
    </w:p>
    <w:p w14:paraId="083AE347" w14:textId="77777777" w:rsidR="00235A71" w:rsidRPr="00B33EE6" w:rsidRDefault="00235A71" w:rsidP="00E147D3">
      <w:pPr>
        <w:pStyle w:val="Blockquote"/>
        <w:spacing w:before="0"/>
        <w:ind w:left="720" w:right="357"/>
        <w:jc w:val="both"/>
        <w:rPr>
          <w:sz w:val="22"/>
          <w:szCs w:val="22"/>
          <w:highlight w:val="yellow"/>
          <w:lang w:val="en-GB"/>
        </w:rPr>
      </w:pPr>
      <w:r w:rsidRPr="00B33EE6">
        <w:rPr>
          <w:sz w:val="22"/>
          <w:szCs w:val="22"/>
          <w:highlight w:val="lightGray"/>
          <w:lang w:val="en-GB"/>
        </w:rPr>
        <w:t>1-</w:t>
      </w:r>
      <w:r w:rsidRPr="00B33EE6">
        <w:rPr>
          <w:sz w:val="22"/>
          <w:szCs w:val="22"/>
          <w:highlight w:val="yellow"/>
          <w:lang w:val="en-GB"/>
        </w:rPr>
        <w:t>&lt;reference criterion&gt;</w:t>
      </w:r>
    </w:p>
    <w:p w14:paraId="562DC7D3" w14:textId="77777777" w:rsidR="00235A71" w:rsidRPr="00B33EE6" w:rsidRDefault="00235A71" w:rsidP="00E147D3">
      <w:pPr>
        <w:pStyle w:val="Blockquote"/>
        <w:spacing w:before="0"/>
        <w:ind w:left="720" w:right="357"/>
        <w:jc w:val="both"/>
        <w:rPr>
          <w:sz w:val="22"/>
          <w:szCs w:val="22"/>
          <w:lang w:val="en-GB"/>
        </w:rPr>
      </w:pPr>
      <w:r w:rsidRPr="00B33EE6">
        <w:rPr>
          <w:sz w:val="22"/>
          <w:szCs w:val="22"/>
          <w:highlight w:val="lightGray"/>
          <w:lang w:val="en-GB"/>
        </w:rPr>
        <w:t>2-</w:t>
      </w:r>
      <w:r w:rsidRPr="00B33EE6">
        <w:rPr>
          <w:sz w:val="22"/>
          <w:szCs w:val="22"/>
          <w:highlight w:val="yellow"/>
          <w:lang w:val="en-GB"/>
        </w:rPr>
        <w:t>&lt;reference criterion&gt;</w:t>
      </w:r>
    </w:p>
    <w:p w14:paraId="3557C9DC" w14:textId="77777777" w:rsidR="00235A71" w:rsidRPr="00B33EE6" w:rsidRDefault="00235A71" w:rsidP="00E147D3">
      <w:pPr>
        <w:pStyle w:val="Blockquote"/>
        <w:spacing w:before="0"/>
        <w:ind w:left="720" w:right="357"/>
        <w:jc w:val="both"/>
        <w:rPr>
          <w:sz w:val="22"/>
          <w:szCs w:val="22"/>
          <w:lang w:val="en-GB"/>
        </w:rPr>
      </w:pPr>
      <w:r w:rsidRPr="00B33EE6">
        <w:rPr>
          <w:sz w:val="22"/>
          <w:szCs w:val="22"/>
          <w:lang w:val="en-GB"/>
        </w:rPr>
        <w:t>&lt;</w:t>
      </w:r>
      <w:r w:rsidR="00B33EE6" w:rsidRPr="00B33EE6">
        <w:rPr>
          <w:sz w:val="22"/>
          <w:szCs w:val="22"/>
          <w:highlight w:val="yellow"/>
          <w:lang w:val="en-GB"/>
        </w:rPr>
        <w:t>etc.</w:t>
      </w:r>
      <w:r w:rsidRPr="00B33EE6">
        <w:rPr>
          <w:sz w:val="22"/>
          <w:szCs w:val="22"/>
          <w:lang w:val="en-GB"/>
        </w:rPr>
        <w:t>&gt;</w:t>
      </w:r>
    </w:p>
    <w:p w14:paraId="03E7DF75" w14:textId="77777777" w:rsidR="004F4A09" w:rsidRPr="00B33EE6" w:rsidRDefault="004F4A09" w:rsidP="004F4A09">
      <w:pPr>
        <w:pStyle w:val="Blockquote"/>
        <w:shd w:val="clear" w:color="auto" w:fill="FFFF00"/>
        <w:jc w:val="both"/>
        <w:rPr>
          <w:b/>
          <w:sz w:val="22"/>
          <w:szCs w:val="22"/>
          <w:lang w:val="en-GB"/>
        </w:rPr>
      </w:pPr>
      <w:r w:rsidRPr="00B33EE6">
        <w:rPr>
          <w:b/>
          <w:sz w:val="22"/>
          <w:szCs w:val="22"/>
          <w:lang w:val="en-GB"/>
        </w:rPr>
        <w:t xml:space="preserve">Examples of financial criteria for </w:t>
      </w:r>
      <w:r w:rsidRPr="00B33EE6">
        <w:rPr>
          <w:b/>
          <w:sz w:val="22"/>
          <w:szCs w:val="22"/>
          <w:u w:val="single"/>
          <w:lang w:val="en-GB"/>
        </w:rPr>
        <w:t>natural</w:t>
      </w:r>
      <w:r w:rsidRPr="00B33EE6">
        <w:rPr>
          <w:b/>
          <w:sz w:val="22"/>
          <w:szCs w:val="22"/>
          <w:lang w:val="en-GB"/>
        </w:rPr>
        <w:t xml:space="preserve"> persons:</w:t>
      </w:r>
    </w:p>
    <w:p w14:paraId="71743982" w14:textId="77777777" w:rsidR="004F4A09" w:rsidRPr="00B33EE6" w:rsidRDefault="004F4A09" w:rsidP="004F4A09">
      <w:pPr>
        <w:pStyle w:val="Blockquote"/>
        <w:numPr>
          <w:ilvl w:val="0"/>
          <w:numId w:val="36"/>
        </w:numPr>
        <w:shd w:val="clear" w:color="auto" w:fill="FFFF00"/>
        <w:tabs>
          <w:tab w:val="clear" w:pos="360"/>
          <w:tab w:val="num" w:pos="720"/>
        </w:tabs>
        <w:ind w:left="720"/>
        <w:jc w:val="both"/>
        <w:rPr>
          <w:sz w:val="22"/>
          <w:szCs w:val="22"/>
          <w:lang w:val="en-GB"/>
        </w:rPr>
      </w:pPr>
      <w:r w:rsidRPr="00B33EE6">
        <w:rPr>
          <w:sz w:val="22"/>
          <w:szCs w:val="22"/>
          <w:lang w:val="en-GB"/>
        </w:rPr>
        <w:t xml:space="preserve">the available financial resources of the </w:t>
      </w:r>
      <w:r w:rsidR="005639EC" w:rsidRPr="00B33EE6">
        <w:rPr>
          <w:sz w:val="22"/>
          <w:szCs w:val="22"/>
          <w:lang w:val="en-GB"/>
        </w:rPr>
        <w:t>tenderer</w:t>
      </w:r>
      <w:r w:rsidRPr="00B33EE6">
        <w:rPr>
          <w:sz w:val="22"/>
          <w:szCs w:val="22"/>
          <w:lang w:val="en-GB"/>
        </w:rPr>
        <w:t xml:space="preserve"> must exceed  the annualised maximum budget of the contract i</w:t>
      </w:r>
      <w:r w:rsidR="00235A71" w:rsidRPr="00B33EE6">
        <w:rPr>
          <w:sz w:val="22"/>
          <w:szCs w:val="22"/>
          <w:lang w:val="en-GB"/>
        </w:rPr>
        <w:t>.</w:t>
      </w:r>
      <w:r w:rsidRPr="00B33EE6">
        <w:rPr>
          <w:sz w:val="22"/>
          <w:szCs w:val="22"/>
          <w:lang w:val="en-GB"/>
        </w:rPr>
        <w:t>e</w:t>
      </w:r>
      <w:r w:rsidR="00235A71" w:rsidRPr="00B33EE6">
        <w:rPr>
          <w:sz w:val="22"/>
          <w:szCs w:val="22"/>
          <w:lang w:val="en-GB"/>
        </w:rPr>
        <w:t>.</w:t>
      </w:r>
      <w:r w:rsidRPr="00B33EE6">
        <w:rPr>
          <w:sz w:val="22"/>
          <w:szCs w:val="22"/>
          <w:lang w:val="en-GB"/>
        </w:rPr>
        <w:t xml:space="preserve"> the maximum budget stated in the </w:t>
      </w:r>
      <w:r w:rsidR="005639EC" w:rsidRPr="00B33EE6">
        <w:rPr>
          <w:sz w:val="22"/>
          <w:szCs w:val="22"/>
          <w:lang w:val="en-GB"/>
        </w:rPr>
        <w:t>contract</w:t>
      </w:r>
      <w:r w:rsidRPr="00B33EE6">
        <w:rPr>
          <w:sz w:val="22"/>
          <w:szCs w:val="22"/>
          <w:lang w:val="en-GB"/>
        </w:rPr>
        <w:t xml:space="preserve"> notice divided by the initial contract duration in years, where this exceeds 1 year</w:t>
      </w:r>
      <w:r w:rsidR="006751D2" w:rsidRPr="00B33EE6">
        <w:rPr>
          <w:sz w:val="22"/>
          <w:szCs w:val="22"/>
          <w:highlight w:val="yellow"/>
          <w:lang w:val="en-GB"/>
        </w:rPr>
        <w:t xml:space="preserve"> </w:t>
      </w:r>
      <w:r w:rsidR="00AC4530" w:rsidRPr="00B33EE6">
        <w:rPr>
          <w:sz w:val="22"/>
          <w:szCs w:val="22"/>
          <w:lang w:val="en-GB"/>
        </w:rPr>
        <w:t>(minimum annual turnover requested may not exceed 2 times the estimated annual contract value, except in duly justified cases motivated in the tender dossier)</w:t>
      </w:r>
      <w:r w:rsidRPr="00B33EE6">
        <w:rPr>
          <w:sz w:val="22"/>
          <w:szCs w:val="22"/>
          <w:lang w:val="en-GB"/>
        </w:rPr>
        <w:t>; and</w:t>
      </w:r>
    </w:p>
    <w:p w14:paraId="12CF1E4D" w14:textId="77777777" w:rsidR="004F4A09" w:rsidRPr="00B33EE6" w:rsidRDefault="004F4A09" w:rsidP="004F34C4">
      <w:pPr>
        <w:pStyle w:val="Blockquote"/>
        <w:numPr>
          <w:ilvl w:val="0"/>
          <w:numId w:val="37"/>
        </w:numPr>
        <w:shd w:val="clear" w:color="auto" w:fill="FFFF00"/>
        <w:tabs>
          <w:tab w:val="clear" w:pos="360"/>
          <w:tab w:val="num" w:pos="720"/>
        </w:tabs>
        <w:ind w:left="720"/>
        <w:jc w:val="both"/>
        <w:rPr>
          <w:sz w:val="22"/>
          <w:szCs w:val="22"/>
          <w:lang w:val="en-GB"/>
        </w:rPr>
      </w:pPr>
      <w:r w:rsidRPr="00B33EE6">
        <w:rPr>
          <w:sz w:val="22"/>
          <w:szCs w:val="22"/>
          <w:lang w:val="en-GB"/>
        </w:rPr>
        <w:t xml:space="preserve">the financial situation of the </w:t>
      </w:r>
      <w:r w:rsidR="005639EC" w:rsidRPr="00B33EE6">
        <w:rPr>
          <w:sz w:val="22"/>
          <w:szCs w:val="22"/>
          <w:lang w:val="en-GB"/>
        </w:rPr>
        <w:t>tenderer</w:t>
      </w:r>
      <w:r w:rsidRPr="00B33EE6">
        <w:rPr>
          <w:sz w:val="22"/>
          <w:szCs w:val="22"/>
          <w:lang w:val="en-GB"/>
        </w:rPr>
        <w:t xml:space="preserve"> should not be in deficit, taken into account debts, at the beginning and end of year.</w:t>
      </w:r>
    </w:p>
    <w:p w14:paraId="2ECA1D02" w14:textId="77777777" w:rsidR="00235A71" w:rsidRPr="00B33EE6" w:rsidRDefault="00235A71" w:rsidP="00E147D3">
      <w:pPr>
        <w:pStyle w:val="Blockquote"/>
        <w:tabs>
          <w:tab w:val="left" w:pos="284"/>
        </w:tabs>
        <w:ind w:left="720"/>
        <w:jc w:val="both"/>
        <w:rPr>
          <w:sz w:val="22"/>
          <w:szCs w:val="22"/>
          <w:highlight w:val="lightGray"/>
          <w:lang w:val="en-GB"/>
        </w:rPr>
      </w:pPr>
      <w:r w:rsidRPr="00B33EE6">
        <w:rPr>
          <w:sz w:val="22"/>
          <w:szCs w:val="22"/>
          <w:highlight w:val="lightGray"/>
          <w:lang w:val="en-GB"/>
        </w:rPr>
        <w:t xml:space="preserve">Criteria for legal and natural persons: </w:t>
      </w:r>
      <w:r w:rsidRPr="00B33EE6" w:rsidDel="006C0EB6">
        <w:rPr>
          <w:sz w:val="22"/>
          <w:szCs w:val="22"/>
          <w:highlight w:val="lightGray"/>
          <w:lang w:val="en-GB"/>
        </w:rPr>
        <w:t xml:space="preserve"> </w:t>
      </w:r>
    </w:p>
    <w:p w14:paraId="1AC78F93" w14:textId="77777777" w:rsidR="00235A71" w:rsidRPr="00BE5F29" w:rsidRDefault="00235A71" w:rsidP="00E147D3">
      <w:pPr>
        <w:pStyle w:val="Blockquote"/>
        <w:spacing w:before="0"/>
        <w:ind w:left="720" w:right="357"/>
        <w:jc w:val="both"/>
        <w:rPr>
          <w:sz w:val="22"/>
          <w:szCs w:val="22"/>
          <w:highlight w:val="yellow"/>
          <w:lang w:val="es-ES_tradnl"/>
        </w:rPr>
      </w:pPr>
      <w:r w:rsidRPr="00BE5F29">
        <w:rPr>
          <w:sz w:val="22"/>
          <w:szCs w:val="22"/>
          <w:highlight w:val="lightGray"/>
          <w:lang w:val="es-ES_tradnl"/>
        </w:rPr>
        <w:t>1-</w:t>
      </w:r>
      <w:r w:rsidRPr="00BE5F29">
        <w:rPr>
          <w:sz w:val="22"/>
          <w:szCs w:val="22"/>
          <w:highlight w:val="yellow"/>
          <w:lang w:val="es-ES_tradnl"/>
        </w:rPr>
        <w:t>&lt;reference criterion&gt;</w:t>
      </w:r>
    </w:p>
    <w:p w14:paraId="74DBB691" w14:textId="77777777" w:rsidR="00235A71" w:rsidRPr="00BE5F29" w:rsidRDefault="00235A71" w:rsidP="00E147D3">
      <w:pPr>
        <w:pStyle w:val="Blockquote"/>
        <w:spacing w:before="0"/>
        <w:ind w:left="720" w:right="357"/>
        <w:jc w:val="both"/>
        <w:rPr>
          <w:sz w:val="22"/>
          <w:szCs w:val="22"/>
          <w:lang w:val="es-ES_tradnl"/>
        </w:rPr>
      </w:pPr>
      <w:r w:rsidRPr="00BE5F29">
        <w:rPr>
          <w:sz w:val="22"/>
          <w:szCs w:val="22"/>
          <w:highlight w:val="lightGray"/>
          <w:lang w:val="es-ES_tradnl"/>
        </w:rPr>
        <w:t>2-</w:t>
      </w:r>
      <w:r w:rsidRPr="00BE5F29">
        <w:rPr>
          <w:sz w:val="22"/>
          <w:szCs w:val="22"/>
          <w:highlight w:val="yellow"/>
          <w:lang w:val="es-ES_tradnl"/>
        </w:rPr>
        <w:t>&lt;reference criterion&gt;</w:t>
      </w:r>
    </w:p>
    <w:p w14:paraId="2BF7D369" w14:textId="77777777" w:rsidR="00235A71" w:rsidRPr="00BE5F29" w:rsidRDefault="00235A71" w:rsidP="00E147D3">
      <w:pPr>
        <w:pStyle w:val="Blockquote"/>
        <w:spacing w:before="0"/>
        <w:ind w:left="720" w:right="357"/>
        <w:jc w:val="both"/>
        <w:rPr>
          <w:sz w:val="22"/>
          <w:szCs w:val="22"/>
          <w:lang w:val="es-ES_tradnl"/>
        </w:rPr>
      </w:pPr>
      <w:r w:rsidRPr="00BE5F29">
        <w:rPr>
          <w:sz w:val="22"/>
          <w:szCs w:val="22"/>
          <w:lang w:val="es-ES_tradnl"/>
        </w:rPr>
        <w:t>&lt;</w:t>
      </w:r>
      <w:r w:rsidR="00B33EE6" w:rsidRPr="00BE5F29">
        <w:rPr>
          <w:sz w:val="22"/>
          <w:szCs w:val="22"/>
          <w:highlight w:val="yellow"/>
          <w:lang w:val="es-ES_tradnl"/>
        </w:rPr>
        <w:t>etc.</w:t>
      </w:r>
      <w:r w:rsidRPr="00BE5F29">
        <w:rPr>
          <w:sz w:val="22"/>
          <w:szCs w:val="22"/>
          <w:lang w:val="es-ES_tradnl"/>
        </w:rPr>
        <w:t>&gt;]</w:t>
      </w:r>
    </w:p>
    <w:p w14:paraId="5D762B00" w14:textId="77777777" w:rsidR="006F5FD0" w:rsidRPr="00B33EE6" w:rsidRDefault="00571687" w:rsidP="00571687">
      <w:pPr>
        <w:pStyle w:val="Blockquote"/>
        <w:ind w:left="641" w:right="357" w:hanging="284"/>
        <w:jc w:val="both"/>
        <w:rPr>
          <w:sz w:val="22"/>
          <w:szCs w:val="22"/>
          <w:lang w:val="en-GB"/>
        </w:rPr>
      </w:pPr>
      <w:r w:rsidRPr="00B33EE6">
        <w:rPr>
          <w:b/>
          <w:sz w:val="22"/>
          <w:szCs w:val="22"/>
          <w:u w:val="single"/>
          <w:lang w:val="en-GB"/>
        </w:rPr>
        <w:lastRenderedPageBreak/>
        <w:t>2)</w:t>
      </w:r>
      <w:r w:rsidRPr="00B33EE6">
        <w:rPr>
          <w:sz w:val="22"/>
          <w:szCs w:val="22"/>
          <w:u w:val="single"/>
          <w:lang w:val="en-GB"/>
        </w:rPr>
        <w:tab/>
      </w:r>
      <w:r w:rsidR="006F5FD0" w:rsidRPr="00B33EE6">
        <w:rPr>
          <w:b/>
          <w:sz w:val="22"/>
          <w:szCs w:val="22"/>
          <w:u w:val="single"/>
          <w:lang w:val="en-GB"/>
        </w:rPr>
        <w:t>Professional capacity of</w:t>
      </w:r>
      <w:r w:rsidR="002413EA" w:rsidRPr="00B33EE6">
        <w:rPr>
          <w:b/>
          <w:sz w:val="22"/>
          <w:szCs w:val="22"/>
          <w:u w:val="single"/>
          <w:lang w:val="en-GB"/>
        </w:rPr>
        <w:t xml:space="preserve"> the tenderer</w:t>
      </w:r>
      <w:r w:rsidR="006F5FD0" w:rsidRPr="00B33EE6">
        <w:rPr>
          <w:b/>
          <w:sz w:val="22"/>
          <w:szCs w:val="22"/>
          <w:u w:val="single"/>
          <w:lang w:val="en-GB"/>
        </w:rPr>
        <w:t xml:space="preserve"> </w:t>
      </w:r>
      <w:r w:rsidR="00A85E8A" w:rsidRPr="00B33EE6">
        <w:rPr>
          <w:b/>
          <w:sz w:val="22"/>
          <w:szCs w:val="22"/>
          <w:u w:val="single"/>
          <w:lang w:val="en-GB"/>
        </w:rPr>
        <w:t>(</w:t>
      </w:r>
      <w:r w:rsidR="006F5FD0" w:rsidRPr="00B33EE6">
        <w:rPr>
          <w:sz w:val="22"/>
          <w:szCs w:val="22"/>
          <w:lang w:val="en-GB"/>
        </w:rPr>
        <w:t xml:space="preserve">based on items </w:t>
      </w:r>
      <w:r w:rsidR="00087A72" w:rsidRPr="00B33EE6">
        <w:rPr>
          <w:sz w:val="22"/>
          <w:szCs w:val="22"/>
          <w:lang w:val="en-GB"/>
        </w:rPr>
        <w:t xml:space="preserve">4 of the </w:t>
      </w:r>
      <w:r w:rsidR="005639EC" w:rsidRPr="00B33EE6">
        <w:rPr>
          <w:sz w:val="22"/>
          <w:szCs w:val="22"/>
          <w:lang w:val="en-GB"/>
        </w:rPr>
        <w:t>tender</w:t>
      </w:r>
      <w:r w:rsidR="00087A72" w:rsidRPr="00B33EE6">
        <w:rPr>
          <w:sz w:val="22"/>
          <w:szCs w:val="22"/>
          <w:lang w:val="en-GB"/>
        </w:rPr>
        <w:t xml:space="preserve"> form)</w:t>
      </w:r>
      <w:r w:rsidR="00BE08EC" w:rsidRPr="00B33EE6">
        <w:rPr>
          <w:sz w:val="22"/>
          <w:szCs w:val="22"/>
          <w:lang w:val="en-GB"/>
        </w:rPr>
        <w:t>.</w:t>
      </w:r>
    </w:p>
    <w:p w14:paraId="195C8042" w14:textId="77777777" w:rsidR="00BE08EC" w:rsidRPr="00B33EE6" w:rsidRDefault="00BE08EC" w:rsidP="00B33EE6">
      <w:pPr>
        <w:pStyle w:val="Blockquote"/>
        <w:ind w:right="357" w:hanging="3"/>
        <w:jc w:val="both"/>
        <w:rPr>
          <w:sz w:val="22"/>
          <w:szCs w:val="22"/>
          <w:lang w:val="en-GB"/>
        </w:rPr>
      </w:pPr>
      <w:r w:rsidRPr="00B33EE6">
        <w:rPr>
          <w:sz w:val="22"/>
          <w:szCs w:val="22"/>
          <w:lang w:val="en-GB"/>
        </w:rPr>
        <w:t xml:space="preserve">The reference period which will be taken into account will be the last </w:t>
      </w:r>
      <w:r w:rsidRPr="00C867B9">
        <w:rPr>
          <w:sz w:val="22"/>
          <w:szCs w:val="22"/>
          <w:lang w:val="en-GB"/>
        </w:rPr>
        <w:t>three</w:t>
      </w:r>
      <w:r w:rsidR="00862885" w:rsidRPr="00C867B9">
        <w:rPr>
          <w:sz w:val="22"/>
          <w:szCs w:val="22"/>
          <w:lang w:val="en-GB"/>
        </w:rPr>
        <w:t xml:space="preserve"> years</w:t>
      </w:r>
      <w:r w:rsidR="00862885">
        <w:rPr>
          <w:sz w:val="22"/>
          <w:szCs w:val="22"/>
          <w:lang w:val="en-GB"/>
        </w:rPr>
        <w:t xml:space="preserve"> </w:t>
      </w:r>
      <w:r w:rsidR="00771F97">
        <w:rPr>
          <w:sz w:val="22"/>
          <w:szCs w:val="22"/>
          <w:lang w:val="en-GB"/>
        </w:rPr>
        <w:t>preceding the</w:t>
      </w:r>
      <w:r w:rsidRPr="00B33EE6">
        <w:rPr>
          <w:sz w:val="22"/>
          <w:szCs w:val="22"/>
          <w:lang w:val="en-GB"/>
        </w:rPr>
        <w:t xml:space="preserve"> submission deadline.</w:t>
      </w:r>
    </w:p>
    <w:p w14:paraId="054A1BDD" w14:textId="22313E21" w:rsidR="006F5FD0" w:rsidRPr="00B33EE6" w:rsidRDefault="006F5FD0" w:rsidP="008660AD">
      <w:pPr>
        <w:pStyle w:val="Blockquote"/>
        <w:shd w:val="clear" w:color="auto" w:fill="FFFF00"/>
        <w:jc w:val="both"/>
        <w:rPr>
          <w:sz w:val="22"/>
          <w:szCs w:val="22"/>
          <w:lang w:val="en-GB"/>
        </w:rPr>
      </w:pPr>
      <w:r w:rsidRPr="00B33EE6">
        <w:rPr>
          <w:sz w:val="22"/>
          <w:szCs w:val="22"/>
          <w:lang w:val="en-GB"/>
        </w:rPr>
        <w:t xml:space="preserve">The objective of this criterion is to examine whether or not the </w:t>
      </w:r>
      <w:r w:rsidR="005639EC" w:rsidRPr="00B33EE6">
        <w:rPr>
          <w:sz w:val="22"/>
          <w:szCs w:val="22"/>
          <w:lang w:val="en-GB"/>
        </w:rPr>
        <w:t>tenderer</w:t>
      </w:r>
      <w:r w:rsidRPr="00B33EE6">
        <w:rPr>
          <w:sz w:val="22"/>
          <w:szCs w:val="22"/>
          <w:lang w:val="en-GB"/>
        </w:rPr>
        <w:t xml:space="preserve"> (</w:t>
      </w:r>
      <w:r w:rsidR="007727F3" w:rsidRPr="00B33EE6">
        <w:rPr>
          <w:sz w:val="22"/>
          <w:szCs w:val="22"/>
          <w:lang w:val="en-GB"/>
        </w:rPr>
        <w:t>i.e.</w:t>
      </w:r>
      <w:r w:rsidRPr="00B33EE6">
        <w:rPr>
          <w:sz w:val="22"/>
          <w:szCs w:val="22"/>
          <w:lang w:val="en-GB"/>
        </w:rPr>
        <w:t xml:space="preserve"> the consortium as a whole, in the case of a </w:t>
      </w:r>
      <w:r w:rsidR="005639EC" w:rsidRPr="00B33EE6">
        <w:rPr>
          <w:sz w:val="22"/>
          <w:szCs w:val="22"/>
          <w:lang w:val="en-GB"/>
        </w:rPr>
        <w:t>tenderer</w:t>
      </w:r>
      <w:r w:rsidRPr="00B33EE6">
        <w:rPr>
          <w:sz w:val="22"/>
          <w:szCs w:val="22"/>
          <w:lang w:val="en-GB"/>
        </w:rPr>
        <w:t xml:space="preserve"> from a consortium)</w:t>
      </w:r>
      <w:r w:rsidR="00E81C0B">
        <w:rPr>
          <w:sz w:val="22"/>
          <w:szCs w:val="22"/>
          <w:lang w:val="en-GB"/>
        </w:rPr>
        <w:t xml:space="preserve"> </w:t>
      </w:r>
      <w:r w:rsidRPr="00B33EE6">
        <w:rPr>
          <w:sz w:val="22"/>
          <w:szCs w:val="22"/>
          <w:lang w:val="en-GB"/>
        </w:rPr>
        <w:t>has sufficient ongoing staff resources and expertise to be able to handle the proposed contract</w:t>
      </w:r>
      <w:r w:rsidR="00E81C0B">
        <w:rPr>
          <w:sz w:val="22"/>
          <w:szCs w:val="22"/>
          <w:lang w:val="en-GB"/>
        </w:rPr>
        <w:t>.</w:t>
      </w:r>
    </w:p>
    <w:p w14:paraId="4804C0C1" w14:textId="77777777" w:rsidR="006F5FD0" w:rsidRPr="00B33EE6" w:rsidRDefault="006F5FD0" w:rsidP="004F34C4">
      <w:pPr>
        <w:pStyle w:val="Blockquote"/>
        <w:shd w:val="clear" w:color="auto" w:fill="FFFF00"/>
        <w:jc w:val="both"/>
        <w:rPr>
          <w:sz w:val="22"/>
          <w:szCs w:val="22"/>
          <w:lang w:val="en-GB"/>
        </w:rPr>
      </w:pPr>
      <w:r w:rsidRPr="00B33EE6">
        <w:rPr>
          <w:sz w:val="22"/>
          <w:szCs w:val="22"/>
          <w:lang w:val="en-GB"/>
        </w:rPr>
        <w:t xml:space="preserve">Note that </w:t>
      </w:r>
      <w:r w:rsidR="00B14398" w:rsidRPr="00B33EE6">
        <w:rPr>
          <w:sz w:val="22"/>
          <w:szCs w:val="22"/>
          <w:lang w:val="en-GB"/>
        </w:rPr>
        <w:t>criterion</w:t>
      </w:r>
      <w:r w:rsidRPr="00B33EE6">
        <w:rPr>
          <w:sz w:val="22"/>
          <w:szCs w:val="22"/>
          <w:lang w:val="en-GB"/>
        </w:rPr>
        <w:t xml:space="preserve"> should </w:t>
      </w:r>
      <w:r w:rsidR="00B14398" w:rsidRPr="00B33EE6">
        <w:rPr>
          <w:sz w:val="22"/>
          <w:szCs w:val="22"/>
          <w:lang w:val="en-GB"/>
        </w:rPr>
        <w:t>not</w:t>
      </w:r>
      <w:r w:rsidRPr="00B33EE6">
        <w:rPr>
          <w:sz w:val="22"/>
          <w:szCs w:val="22"/>
          <w:lang w:val="en-GB"/>
        </w:rPr>
        <w:t xml:space="preserve"> discourage </w:t>
      </w:r>
      <w:r w:rsidR="002413EA" w:rsidRPr="00B33EE6">
        <w:rPr>
          <w:sz w:val="22"/>
          <w:szCs w:val="22"/>
          <w:lang w:val="en-GB"/>
        </w:rPr>
        <w:t>participation to this call for tenders.</w:t>
      </w:r>
    </w:p>
    <w:p w14:paraId="796397C8" w14:textId="77777777" w:rsidR="006C0EB6" w:rsidRPr="00B33EE6" w:rsidRDefault="00235A71" w:rsidP="008272C0">
      <w:pPr>
        <w:ind w:left="426"/>
        <w:rPr>
          <w:b/>
          <w:lang w:val="en-GB"/>
        </w:rPr>
      </w:pPr>
      <w:r w:rsidRPr="00B33EE6">
        <w:rPr>
          <w:b/>
          <w:highlight w:val="yellow"/>
          <w:lang w:val="en-GB"/>
        </w:rPr>
        <w:t>[</w:t>
      </w:r>
      <w:r w:rsidR="006C0EB6" w:rsidRPr="00B33EE6">
        <w:rPr>
          <w:b/>
          <w:highlight w:val="yellow"/>
          <w:lang w:val="en-GB"/>
        </w:rPr>
        <w:t>If same criteria for legal and natural person</w:t>
      </w:r>
      <w:r w:rsidR="001E50A2" w:rsidRPr="00B33EE6">
        <w:rPr>
          <w:b/>
          <w:highlight w:val="yellow"/>
          <w:lang w:val="en-GB"/>
        </w:rPr>
        <w:t>s</w:t>
      </w:r>
    </w:p>
    <w:p w14:paraId="7CC2D488" w14:textId="77777777" w:rsidR="00BE783C" w:rsidRPr="00B33EE6" w:rsidRDefault="00BE783C" w:rsidP="004F34C4">
      <w:pPr>
        <w:pStyle w:val="Blockquote"/>
        <w:shd w:val="clear" w:color="auto" w:fill="FFFF00"/>
        <w:jc w:val="both"/>
        <w:rPr>
          <w:b/>
          <w:sz w:val="22"/>
          <w:szCs w:val="22"/>
          <w:lang w:val="en-GB"/>
        </w:rPr>
      </w:pPr>
      <w:r w:rsidRPr="00B33EE6">
        <w:rPr>
          <w:b/>
          <w:sz w:val="22"/>
          <w:szCs w:val="22"/>
          <w:lang w:val="en-GB"/>
        </w:rPr>
        <w:t>Examples of professional criteria</w:t>
      </w:r>
      <w:r w:rsidR="004F34C4" w:rsidRPr="00B33EE6">
        <w:rPr>
          <w:b/>
          <w:sz w:val="22"/>
          <w:szCs w:val="22"/>
          <w:lang w:val="en-GB"/>
        </w:rPr>
        <w:t xml:space="preserve"> for </w:t>
      </w:r>
      <w:r w:rsidR="004F34C4" w:rsidRPr="00B33EE6">
        <w:rPr>
          <w:b/>
          <w:sz w:val="22"/>
          <w:szCs w:val="22"/>
          <w:u w:val="single"/>
          <w:lang w:val="en-GB"/>
        </w:rPr>
        <w:t>legal and natural</w:t>
      </w:r>
      <w:r w:rsidR="004F34C4" w:rsidRPr="00B33EE6">
        <w:rPr>
          <w:b/>
          <w:sz w:val="22"/>
          <w:szCs w:val="22"/>
          <w:lang w:val="en-GB"/>
        </w:rPr>
        <w:t xml:space="preserve"> persons</w:t>
      </w:r>
      <w:r w:rsidRPr="00B33EE6">
        <w:rPr>
          <w:b/>
          <w:sz w:val="22"/>
          <w:szCs w:val="22"/>
          <w:lang w:val="en-GB"/>
        </w:rPr>
        <w:t>:</w:t>
      </w:r>
    </w:p>
    <w:p w14:paraId="59604F6E" w14:textId="77777777" w:rsidR="00BE783C" w:rsidRPr="00B33EE6" w:rsidRDefault="00BE783C" w:rsidP="004F34C4">
      <w:pPr>
        <w:pStyle w:val="Blockquote"/>
        <w:numPr>
          <w:ilvl w:val="0"/>
          <w:numId w:val="34"/>
        </w:numPr>
        <w:shd w:val="clear" w:color="auto" w:fill="FFFF00"/>
        <w:tabs>
          <w:tab w:val="clear" w:pos="360"/>
          <w:tab w:val="num" w:pos="720"/>
        </w:tabs>
        <w:ind w:left="720"/>
        <w:jc w:val="both"/>
        <w:rPr>
          <w:sz w:val="22"/>
          <w:szCs w:val="22"/>
          <w:lang w:val="en-GB"/>
        </w:rPr>
      </w:pPr>
      <w:r w:rsidRPr="00B33EE6">
        <w:rPr>
          <w:sz w:val="22"/>
          <w:szCs w:val="22"/>
          <w:lang w:val="en-GB"/>
        </w:rPr>
        <w:t>has a professional certificate appropriate to this contract, such as &lt;specify&gt;;</w:t>
      </w:r>
    </w:p>
    <w:p w14:paraId="5ED409B3" w14:textId="77777777" w:rsidR="00BE783C" w:rsidRPr="00B33EE6" w:rsidRDefault="00BE783C" w:rsidP="004F34C4">
      <w:pPr>
        <w:pStyle w:val="Blockquote"/>
        <w:numPr>
          <w:ilvl w:val="0"/>
          <w:numId w:val="34"/>
        </w:numPr>
        <w:shd w:val="clear" w:color="auto" w:fill="FFFF00"/>
        <w:tabs>
          <w:tab w:val="clear" w:pos="360"/>
          <w:tab w:val="num" w:pos="720"/>
        </w:tabs>
        <w:ind w:left="720"/>
        <w:jc w:val="both"/>
        <w:rPr>
          <w:sz w:val="22"/>
          <w:szCs w:val="22"/>
          <w:lang w:val="en-GB"/>
        </w:rPr>
      </w:pPr>
      <w:r w:rsidRPr="00B33EE6">
        <w:rPr>
          <w:sz w:val="22"/>
          <w:szCs w:val="22"/>
          <w:lang w:val="en-GB"/>
        </w:rPr>
        <w:t xml:space="preserve">at least &lt;number related to the quantity of expertise required for this contract&gt; staff currently work for the </w:t>
      </w:r>
      <w:r w:rsidR="00994EA3" w:rsidRPr="00B33EE6">
        <w:rPr>
          <w:sz w:val="22"/>
          <w:szCs w:val="22"/>
          <w:lang w:val="en-GB"/>
        </w:rPr>
        <w:t>tenderer</w:t>
      </w:r>
      <w:r w:rsidRPr="00B33EE6">
        <w:rPr>
          <w:sz w:val="22"/>
          <w:szCs w:val="22"/>
          <w:lang w:val="en-GB"/>
        </w:rPr>
        <w:t xml:space="preserve"> in fields related to this contract; and</w:t>
      </w:r>
    </w:p>
    <w:p w14:paraId="0784F099" w14:textId="77777777" w:rsidR="00235A71" w:rsidRPr="00B33EE6" w:rsidRDefault="00235A71" w:rsidP="00E147D3">
      <w:pPr>
        <w:pStyle w:val="Blockquote"/>
        <w:tabs>
          <w:tab w:val="left" w:pos="284"/>
        </w:tabs>
        <w:ind w:left="720"/>
        <w:jc w:val="both"/>
        <w:rPr>
          <w:sz w:val="22"/>
          <w:szCs w:val="22"/>
          <w:highlight w:val="lightGray"/>
          <w:lang w:val="en-GB"/>
        </w:rPr>
      </w:pPr>
      <w:r w:rsidRPr="00B33EE6">
        <w:rPr>
          <w:sz w:val="22"/>
          <w:szCs w:val="22"/>
          <w:highlight w:val="lightGray"/>
          <w:lang w:val="en-GB"/>
        </w:rPr>
        <w:t xml:space="preserve">Criteria for legal and natural persons: </w:t>
      </w:r>
      <w:r w:rsidRPr="00B33EE6" w:rsidDel="006C0EB6">
        <w:rPr>
          <w:sz w:val="22"/>
          <w:szCs w:val="22"/>
          <w:highlight w:val="lightGray"/>
          <w:lang w:val="en-GB"/>
        </w:rPr>
        <w:t xml:space="preserve"> </w:t>
      </w:r>
    </w:p>
    <w:p w14:paraId="120EC586" w14:textId="77777777" w:rsidR="00235A71" w:rsidRPr="00BE5F29" w:rsidRDefault="00235A71" w:rsidP="00E147D3">
      <w:pPr>
        <w:pStyle w:val="Blockquote"/>
        <w:spacing w:before="0"/>
        <w:ind w:left="720" w:right="357"/>
        <w:jc w:val="both"/>
        <w:rPr>
          <w:sz w:val="22"/>
          <w:szCs w:val="22"/>
          <w:highlight w:val="yellow"/>
          <w:lang w:val="es-ES_tradnl"/>
        </w:rPr>
      </w:pPr>
      <w:r w:rsidRPr="00BE5F29">
        <w:rPr>
          <w:sz w:val="22"/>
          <w:szCs w:val="22"/>
          <w:highlight w:val="lightGray"/>
          <w:lang w:val="es-ES_tradnl"/>
        </w:rPr>
        <w:t>1-</w:t>
      </w:r>
      <w:r w:rsidRPr="00BE5F29">
        <w:rPr>
          <w:sz w:val="22"/>
          <w:szCs w:val="22"/>
          <w:highlight w:val="yellow"/>
          <w:lang w:val="es-ES_tradnl"/>
        </w:rPr>
        <w:t>&lt;reference criterion&gt;</w:t>
      </w:r>
    </w:p>
    <w:p w14:paraId="5BBC5209" w14:textId="77777777" w:rsidR="00235A71" w:rsidRPr="00BE5F29" w:rsidRDefault="00235A71" w:rsidP="00E147D3">
      <w:pPr>
        <w:pStyle w:val="Blockquote"/>
        <w:spacing w:before="0"/>
        <w:ind w:left="720" w:right="357"/>
        <w:jc w:val="both"/>
        <w:rPr>
          <w:sz w:val="22"/>
          <w:szCs w:val="22"/>
          <w:lang w:val="es-ES_tradnl"/>
        </w:rPr>
      </w:pPr>
      <w:r w:rsidRPr="00BE5F29">
        <w:rPr>
          <w:sz w:val="22"/>
          <w:szCs w:val="22"/>
          <w:highlight w:val="lightGray"/>
          <w:lang w:val="es-ES_tradnl"/>
        </w:rPr>
        <w:t>2-</w:t>
      </w:r>
      <w:r w:rsidRPr="00BE5F29">
        <w:rPr>
          <w:sz w:val="22"/>
          <w:szCs w:val="22"/>
          <w:highlight w:val="yellow"/>
          <w:lang w:val="es-ES_tradnl"/>
        </w:rPr>
        <w:t>&lt;reference criterion&gt;</w:t>
      </w:r>
    </w:p>
    <w:p w14:paraId="62A4117D" w14:textId="77777777" w:rsidR="00235A71" w:rsidRPr="00BE5F29" w:rsidRDefault="00235A71" w:rsidP="00E147D3">
      <w:pPr>
        <w:pStyle w:val="Blockquote"/>
        <w:spacing w:before="0"/>
        <w:ind w:left="720" w:right="357"/>
        <w:jc w:val="both"/>
        <w:rPr>
          <w:sz w:val="22"/>
          <w:szCs w:val="22"/>
          <w:lang w:val="es-ES_tradnl"/>
        </w:rPr>
      </w:pPr>
      <w:r w:rsidRPr="00BE5F29">
        <w:rPr>
          <w:sz w:val="22"/>
          <w:szCs w:val="22"/>
          <w:lang w:val="es-ES_tradnl"/>
        </w:rPr>
        <w:t>&lt;</w:t>
      </w:r>
      <w:r w:rsidR="00B33EE6" w:rsidRPr="00BE5F29">
        <w:rPr>
          <w:sz w:val="22"/>
          <w:szCs w:val="22"/>
          <w:highlight w:val="yellow"/>
          <w:lang w:val="es-ES_tradnl"/>
        </w:rPr>
        <w:t>etc.</w:t>
      </w:r>
      <w:r w:rsidRPr="00BE5F29">
        <w:rPr>
          <w:sz w:val="22"/>
          <w:szCs w:val="22"/>
          <w:lang w:val="es-ES_tradnl"/>
        </w:rPr>
        <w:t>&gt;]</w:t>
      </w:r>
    </w:p>
    <w:p w14:paraId="4B3FC9AB" w14:textId="77777777" w:rsidR="001E50A2" w:rsidRPr="00B33EE6" w:rsidRDefault="00235A71" w:rsidP="008272C0">
      <w:pPr>
        <w:ind w:left="426"/>
        <w:rPr>
          <w:b/>
          <w:lang w:val="en-GB"/>
        </w:rPr>
      </w:pPr>
      <w:r w:rsidRPr="00B33EE6">
        <w:rPr>
          <w:b/>
          <w:highlight w:val="yellow"/>
          <w:lang w:val="en-GB"/>
        </w:rPr>
        <w:t>[</w:t>
      </w:r>
      <w:r w:rsidR="004F34C4" w:rsidRPr="00B33EE6">
        <w:rPr>
          <w:b/>
          <w:highlight w:val="yellow"/>
          <w:lang w:val="en-GB"/>
        </w:rPr>
        <w:t>If separate</w:t>
      </w:r>
      <w:r w:rsidR="001E50A2" w:rsidRPr="00B33EE6">
        <w:rPr>
          <w:b/>
          <w:highlight w:val="yellow"/>
          <w:lang w:val="en-GB"/>
        </w:rPr>
        <w:t xml:space="preserve"> criteria for legal and natural persons</w:t>
      </w:r>
      <w:r w:rsidR="001E50A2" w:rsidRPr="00B33EE6">
        <w:rPr>
          <w:b/>
          <w:lang w:val="en-GB"/>
        </w:rPr>
        <w:t xml:space="preserve"> </w:t>
      </w:r>
    </w:p>
    <w:p w14:paraId="6928761E" w14:textId="77777777" w:rsidR="001E50A2" w:rsidRPr="00B33EE6" w:rsidRDefault="001E50A2" w:rsidP="001E50A2">
      <w:pPr>
        <w:pStyle w:val="Blockquote"/>
        <w:shd w:val="clear" w:color="auto" w:fill="FFFF00"/>
        <w:jc w:val="both"/>
        <w:rPr>
          <w:b/>
          <w:sz w:val="22"/>
          <w:szCs w:val="22"/>
          <w:lang w:val="en-GB"/>
        </w:rPr>
      </w:pPr>
      <w:r w:rsidRPr="00B33EE6">
        <w:rPr>
          <w:b/>
          <w:sz w:val="22"/>
          <w:szCs w:val="22"/>
          <w:lang w:val="en-GB"/>
        </w:rPr>
        <w:t xml:space="preserve">Examples of professional criteria for </w:t>
      </w:r>
      <w:r w:rsidRPr="00B33EE6">
        <w:rPr>
          <w:b/>
          <w:sz w:val="22"/>
          <w:szCs w:val="22"/>
          <w:u w:val="single"/>
          <w:lang w:val="en-GB"/>
        </w:rPr>
        <w:t>legal</w:t>
      </w:r>
      <w:r w:rsidRPr="00B33EE6">
        <w:rPr>
          <w:b/>
          <w:sz w:val="22"/>
          <w:szCs w:val="22"/>
          <w:lang w:val="en-GB"/>
        </w:rPr>
        <w:t xml:space="preserve"> persons:</w:t>
      </w:r>
      <w:r w:rsidR="00BE08EC" w:rsidRPr="00B33EE6">
        <w:rPr>
          <w:sz w:val="22"/>
          <w:szCs w:val="22"/>
          <w:lang w:val="en-GB"/>
        </w:rPr>
        <w:t xml:space="preserve"> see examples of professional criteria for legal and natural persons above.</w:t>
      </w:r>
    </w:p>
    <w:p w14:paraId="5048444C" w14:textId="77777777" w:rsidR="00235A71" w:rsidRPr="00B33EE6" w:rsidRDefault="00235A71" w:rsidP="00B33EE6">
      <w:pPr>
        <w:pStyle w:val="Blockquote"/>
        <w:shd w:val="clear" w:color="auto" w:fill="FFFF00"/>
        <w:ind w:firstLine="360"/>
        <w:jc w:val="both"/>
        <w:rPr>
          <w:sz w:val="22"/>
          <w:szCs w:val="22"/>
          <w:highlight w:val="lightGray"/>
          <w:lang w:val="en-GB"/>
        </w:rPr>
      </w:pPr>
      <w:r w:rsidRPr="00B33EE6">
        <w:rPr>
          <w:sz w:val="22"/>
          <w:szCs w:val="22"/>
          <w:highlight w:val="lightGray"/>
          <w:lang w:val="en-GB"/>
        </w:rPr>
        <w:t xml:space="preserve">Criteria for legal persons: </w:t>
      </w:r>
      <w:r w:rsidRPr="00B33EE6" w:rsidDel="006C0EB6">
        <w:rPr>
          <w:sz w:val="22"/>
          <w:szCs w:val="22"/>
          <w:highlight w:val="lightGray"/>
          <w:lang w:val="en-GB"/>
        </w:rPr>
        <w:t xml:space="preserve"> </w:t>
      </w:r>
    </w:p>
    <w:p w14:paraId="7F710AEC" w14:textId="77777777" w:rsidR="00235A71" w:rsidRPr="003670BA" w:rsidRDefault="00235A71" w:rsidP="00E147D3">
      <w:pPr>
        <w:pStyle w:val="Blockquote"/>
        <w:spacing w:before="0"/>
        <w:ind w:left="720" w:right="357"/>
        <w:jc w:val="both"/>
        <w:rPr>
          <w:sz w:val="22"/>
          <w:szCs w:val="22"/>
          <w:highlight w:val="yellow"/>
          <w:lang w:val="es-ES_tradnl"/>
        </w:rPr>
      </w:pPr>
      <w:r w:rsidRPr="003670BA">
        <w:rPr>
          <w:sz w:val="22"/>
          <w:szCs w:val="22"/>
          <w:highlight w:val="lightGray"/>
          <w:lang w:val="es-ES_tradnl"/>
        </w:rPr>
        <w:t>1-</w:t>
      </w:r>
      <w:r w:rsidRPr="003670BA">
        <w:rPr>
          <w:sz w:val="22"/>
          <w:szCs w:val="22"/>
          <w:highlight w:val="yellow"/>
          <w:lang w:val="es-ES_tradnl"/>
        </w:rPr>
        <w:t>&lt;reference criterion&gt;</w:t>
      </w:r>
    </w:p>
    <w:p w14:paraId="2EBCEE7B" w14:textId="77777777" w:rsidR="00235A71" w:rsidRPr="003670BA" w:rsidRDefault="00235A71" w:rsidP="00E147D3">
      <w:pPr>
        <w:pStyle w:val="Blockquote"/>
        <w:spacing w:before="0"/>
        <w:ind w:left="720" w:right="357"/>
        <w:jc w:val="both"/>
        <w:rPr>
          <w:sz w:val="22"/>
          <w:szCs w:val="22"/>
          <w:lang w:val="es-ES_tradnl"/>
        </w:rPr>
      </w:pPr>
      <w:r w:rsidRPr="003670BA">
        <w:rPr>
          <w:sz w:val="22"/>
          <w:szCs w:val="22"/>
          <w:highlight w:val="lightGray"/>
          <w:lang w:val="es-ES_tradnl"/>
        </w:rPr>
        <w:t>2-</w:t>
      </w:r>
      <w:r w:rsidRPr="003670BA">
        <w:rPr>
          <w:sz w:val="22"/>
          <w:szCs w:val="22"/>
          <w:highlight w:val="yellow"/>
          <w:lang w:val="es-ES_tradnl"/>
        </w:rPr>
        <w:t>&lt;reference criterion&gt;</w:t>
      </w:r>
    </w:p>
    <w:p w14:paraId="2115AA25" w14:textId="77777777" w:rsidR="00235A71" w:rsidRPr="003670BA" w:rsidRDefault="00235A71" w:rsidP="00E147D3">
      <w:pPr>
        <w:pStyle w:val="Blockquote"/>
        <w:spacing w:before="0"/>
        <w:ind w:left="720" w:right="357"/>
        <w:jc w:val="both"/>
        <w:rPr>
          <w:sz w:val="22"/>
          <w:szCs w:val="22"/>
          <w:lang w:val="es-ES_tradnl"/>
        </w:rPr>
      </w:pPr>
      <w:r w:rsidRPr="003670BA">
        <w:rPr>
          <w:sz w:val="22"/>
          <w:szCs w:val="22"/>
          <w:lang w:val="es-ES_tradnl"/>
        </w:rPr>
        <w:t>&lt;</w:t>
      </w:r>
      <w:r w:rsidR="00B33EE6" w:rsidRPr="003670BA">
        <w:rPr>
          <w:sz w:val="22"/>
          <w:szCs w:val="22"/>
          <w:highlight w:val="yellow"/>
          <w:lang w:val="es-ES_tradnl"/>
        </w:rPr>
        <w:t>etc.</w:t>
      </w:r>
      <w:r w:rsidRPr="003670BA">
        <w:rPr>
          <w:sz w:val="22"/>
          <w:szCs w:val="22"/>
          <w:lang w:val="es-ES_tradnl"/>
        </w:rPr>
        <w:t>&gt;</w:t>
      </w:r>
    </w:p>
    <w:p w14:paraId="572D0F87" w14:textId="77777777" w:rsidR="004F4A09" w:rsidRPr="00B33EE6" w:rsidRDefault="00235A71" w:rsidP="004F4A09">
      <w:pPr>
        <w:pStyle w:val="Blockquote"/>
        <w:shd w:val="clear" w:color="auto" w:fill="FFFF00"/>
        <w:jc w:val="both"/>
        <w:rPr>
          <w:b/>
          <w:sz w:val="22"/>
          <w:szCs w:val="22"/>
          <w:lang w:val="en-GB"/>
        </w:rPr>
      </w:pPr>
      <w:r w:rsidRPr="003670BA" w:rsidDel="00235A71">
        <w:rPr>
          <w:sz w:val="22"/>
          <w:szCs w:val="22"/>
          <w:lang w:val="es-ES_tradnl"/>
        </w:rPr>
        <w:t xml:space="preserve"> </w:t>
      </w:r>
      <w:r w:rsidR="004F4A09" w:rsidRPr="00B33EE6">
        <w:rPr>
          <w:b/>
          <w:sz w:val="22"/>
          <w:szCs w:val="22"/>
          <w:lang w:val="en-GB"/>
        </w:rPr>
        <w:t xml:space="preserve">Examples of professional criteria for </w:t>
      </w:r>
      <w:r w:rsidR="004F4A09" w:rsidRPr="00B33EE6">
        <w:rPr>
          <w:b/>
          <w:sz w:val="22"/>
          <w:szCs w:val="22"/>
          <w:u w:val="single"/>
          <w:lang w:val="en-GB"/>
        </w:rPr>
        <w:t>natural</w:t>
      </w:r>
      <w:r w:rsidR="004F4A09" w:rsidRPr="00B33EE6">
        <w:rPr>
          <w:b/>
          <w:sz w:val="22"/>
          <w:szCs w:val="22"/>
          <w:lang w:val="en-GB"/>
        </w:rPr>
        <w:t xml:space="preserve"> persons:</w:t>
      </w:r>
    </w:p>
    <w:p w14:paraId="76B98FD2" w14:textId="77777777" w:rsidR="004F4A09" w:rsidRPr="00B33EE6" w:rsidRDefault="004F4A09" w:rsidP="004F4A09">
      <w:pPr>
        <w:pStyle w:val="Blockquote"/>
        <w:numPr>
          <w:ilvl w:val="0"/>
          <w:numId w:val="34"/>
        </w:numPr>
        <w:shd w:val="clear" w:color="auto" w:fill="FFFF00"/>
        <w:tabs>
          <w:tab w:val="clear" w:pos="360"/>
          <w:tab w:val="num" w:pos="720"/>
        </w:tabs>
        <w:ind w:left="720"/>
        <w:jc w:val="both"/>
        <w:rPr>
          <w:sz w:val="22"/>
          <w:szCs w:val="22"/>
          <w:lang w:val="en-GB"/>
        </w:rPr>
      </w:pPr>
      <w:r w:rsidRPr="00B33EE6">
        <w:rPr>
          <w:sz w:val="22"/>
          <w:szCs w:val="22"/>
          <w:lang w:val="en-GB"/>
        </w:rPr>
        <w:t>has a professional certificate appropriate to this contract, such as &lt;specify&gt;;</w:t>
      </w:r>
    </w:p>
    <w:p w14:paraId="47CF6D11" w14:textId="77777777" w:rsidR="004F4A09" w:rsidRPr="00B33EE6" w:rsidRDefault="004F4A09" w:rsidP="004F34C4">
      <w:pPr>
        <w:pStyle w:val="Blockquote"/>
        <w:numPr>
          <w:ilvl w:val="0"/>
          <w:numId w:val="34"/>
        </w:numPr>
        <w:shd w:val="clear" w:color="auto" w:fill="FFFF00"/>
        <w:tabs>
          <w:tab w:val="clear" w:pos="360"/>
          <w:tab w:val="num" w:pos="720"/>
        </w:tabs>
        <w:ind w:left="720"/>
        <w:jc w:val="both"/>
        <w:rPr>
          <w:sz w:val="22"/>
          <w:szCs w:val="22"/>
          <w:lang w:val="en-GB"/>
        </w:rPr>
      </w:pPr>
      <w:r w:rsidRPr="00B33EE6">
        <w:rPr>
          <w:sz w:val="22"/>
          <w:szCs w:val="22"/>
          <w:lang w:val="en-GB"/>
        </w:rPr>
        <w:t>is currently working/has worked during the past 3 years &lt; as manager/team-leader etc. &gt; with &lt;number related to the quantity of expertise required for this contract&gt; collaborators in fields related to this cont</w:t>
      </w:r>
      <w:r w:rsidR="001E50A2" w:rsidRPr="00B33EE6">
        <w:rPr>
          <w:sz w:val="22"/>
          <w:szCs w:val="22"/>
          <w:lang w:val="en-GB"/>
        </w:rPr>
        <w:t>ract.</w:t>
      </w:r>
    </w:p>
    <w:p w14:paraId="7B97EFBA" w14:textId="77777777" w:rsidR="00235A71" w:rsidRPr="00B33EE6" w:rsidRDefault="00235A71" w:rsidP="00E147D3">
      <w:pPr>
        <w:pStyle w:val="Blockquote"/>
        <w:tabs>
          <w:tab w:val="left" w:pos="284"/>
        </w:tabs>
        <w:ind w:left="720"/>
        <w:jc w:val="both"/>
        <w:rPr>
          <w:sz w:val="22"/>
          <w:szCs w:val="22"/>
          <w:highlight w:val="lightGray"/>
          <w:lang w:val="en-GB"/>
        </w:rPr>
      </w:pPr>
      <w:r w:rsidRPr="00B33EE6">
        <w:rPr>
          <w:sz w:val="22"/>
          <w:szCs w:val="22"/>
          <w:highlight w:val="lightGray"/>
          <w:lang w:val="en-GB"/>
        </w:rPr>
        <w:t xml:space="preserve">Criteria for natural persons: </w:t>
      </w:r>
      <w:r w:rsidRPr="00B33EE6" w:rsidDel="006C0EB6">
        <w:rPr>
          <w:sz w:val="22"/>
          <w:szCs w:val="22"/>
          <w:highlight w:val="lightGray"/>
          <w:lang w:val="en-GB"/>
        </w:rPr>
        <w:t xml:space="preserve"> </w:t>
      </w:r>
    </w:p>
    <w:p w14:paraId="0ED4A883" w14:textId="77777777" w:rsidR="00235A71" w:rsidRPr="00B33EE6" w:rsidRDefault="00235A71" w:rsidP="00E147D3">
      <w:pPr>
        <w:pStyle w:val="Blockquote"/>
        <w:spacing w:before="0"/>
        <w:ind w:left="720" w:right="357"/>
        <w:jc w:val="both"/>
        <w:rPr>
          <w:sz w:val="22"/>
          <w:szCs w:val="22"/>
          <w:highlight w:val="yellow"/>
          <w:lang w:val="en-GB"/>
        </w:rPr>
      </w:pPr>
      <w:r w:rsidRPr="00B33EE6">
        <w:rPr>
          <w:sz w:val="22"/>
          <w:szCs w:val="22"/>
          <w:highlight w:val="lightGray"/>
          <w:lang w:val="en-GB"/>
        </w:rPr>
        <w:t>1-</w:t>
      </w:r>
      <w:r w:rsidRPr="00B33EE6">
        <w:rPr>
          <w:sz w:val="22"/>
          <w:szCs w:val="22"/>
          <w:highlight w:val="yellow"/>
          <w:lang w:val="en-GB"/>
        </w:rPr>
        <w:t>&lt;reference criterion&gt;</w:t>
      </w:r>
    </w:p>
    <w:p w14:paraId="0F515979" w14:textId="77777777" w:rsidR="00235A71" w:rsidRPr="00B33EE6" w:rsidRDefault="00235A71" w:rsidP="00E147D3">
      <w:pPr>
        <w:pStyle w:val="Blockquote"/>
        <w:spacing w:before="0"/>
        <w:ind w:left="720" w:right="357"/>
        <w:jc w:val="both"/>
        <w:rPr>
          <w:sz w:val="22"/>
          <w:szCs w:val="22"/>
          <w:lang w:val="en-GB"/>
        </w:rPr>
      </w:pPr>
      <w:r w:rsidRPr="00B33EE6">
        <w:rPr>
          <w:sz w:val="22"/>
          <w:szCs w:val="22"/>
          <w:highlight w:val="lightGray"/>
          <w:lang w:val="en-GB"/>
        </w:rPr>
        <w:t>2-</w:t>
      </w:r>
      <w:r w:rsidRPr="00B33EE6">
        <w:rPr>
          <w:sz w:val="22"/>
          <w:szCs w:val="22"/>
          <w:highlight w:val="yellow"/>
          <w:lang w:val="en-GB"/>
        </w:rPr>
        <w:t>&lt;reference criterion&gt;</w:t>
      </w:r>
    </w:p>
    <w:p w14:paraId="3EE22D0E" w14:textId="77777777" w:rsidR="00235A71" w:rsidRPr="00B33EE6" w:rsidRDefault="00235A71" w:rsidP="00E147D3">
      <w:pPr>
        <w:pStyle w:val="Blockquote"/>
        <w:spacing w:before="0"/>
        <w:ind w:left="720" w:right="357"/>
        <w:jc w:val="both"/>
        <w:rPr>
          <w:sz w:val="22"/>
          <w:szCs w:val="22"/>
          <w:lang w:val="en-GB"/>
        </w:rPr>
      </w:pPr>
      <w:r w:rsidRPr="00B33EE6">
        <w:rPr>
          <w:sz w:val="22"/>
          <w:szCs w:val="22"/>
          <w:lang w:val="en-GB"/>
        </w:rPr>
        <w:t>&lt;</w:t>
      </w:r>
      <w:r w:rsidRPr="00B33EE6">
        <w:rPr>
          <w:sz w:val="22"/>
          <w:szCs w:val="22"/>
          <w:highlight w:val="yellow"/>
          <w:lang w:val="en-GB"/>
        </w:rPr>
        <w:t>etc</w:t>
      </w:r>
      <w:r w:rsidR="00BE08EC" w:rsidRPr="00B33EE6">
        <w:rPr>
          <w:sz w:val="22"/>
          <w:szCs w:val="22"/>
          <w:lang w:val="en-GB"/>
        </w:rPr>
        <w:t>.</w:t>
      </w:r>
      <w:r w:rsidRPr="00B33EE6">
        <w:rPr>
          <w:sz w:val="22"/>
          <w:szCs w:val="22"/>
          <w:lang w:val="en-GB"/>
        </w:rPr>
        <w:t>&gt;]</w:t>
      </w:r>
    </w:p>
    <w:p w14:paraId="05E75179" w14:textId="77777777" w:rsidR="00BE08EC" w:rsidRPr="00B33EE6" w:rsidRDefault="00571687" w:rsidP="00B33EE6">
      <w:pPr>
        <w:pStyle w:val="Blockquote"/>
        <w:ind w:left="720" w:right="357" w:hanging="360"/>
        <w:jc w:val="both"/>
        <w:rPr>
          <w:sz w:val="22"/>
          <w:szCs w:val="22"/>
          <w:lang w:val="en-GB"/>
        </w:rPr>
      </w:pPr>
      <w:r w:rsidRPr="00B33EE6">
        <w:rPr>
          <w:b/>
          <w:sz w:val="22"/>
          <w:szCs w:val="22"/>
          <w:u w:val="single"/>
          <w:lang w:val="en-GB"/>
        </w:rPr>
        <w:t>3)</w:t>
      </w:r>
      <w:r w:rsidRPr="00B33EE6">
        <w:rPr>
          <w:b/>
          <w:sz w:val="22"/>
          <w:szCs w:val="22"/>
          <w:u w:val="single"/>
          <w:lang w:val="en-GB"/>
        </w:rPr>
        <w:tab/>
      </w:r>
      <w:r w:rsidR="006F5FD0" w:rsidRPr="00B33EE6">
        <w:rPr>
          <w:b/>
          <w:sz w:val="22"/>
          <w:szCs w:val="22"/>
          <w:u w:val="single"/>
          <w:lang w:val="en-GB"/>
        </w:rPr>
        <w:t xml:space="preserve">Technical capacity of </w:t>
      </w:r>
      <w:r w:rsidR="00C03AF5">
        <w:rPr>
          <w:b/>
          <w:sz w:val="22"/>
          <w:szCs w:val="22"/>
          <w:u w:val="single"/>
          <w:lang w:val="en-GB"/>
        </w:rPr>
        <w:t>tenderer</w:t>
      </w:r>
      <w:r w:rsidR="006F5FD0" w:rsidRPr="00B33EE6">
        <w:rPr>
          <w:b/>
          <w:sz w:val="22"/>
          <w:szCs w:val="22"/>
          <w:u w:val="single"/>
          <w:lang w:val="en-GB"/>
        </w:rPr>
        <w:t xml:space="preserve"> </w:t>
      </w:r>
      <w:r w:rsidR="00087A72" w:rsidRPr="00B33EE6">
        <w:rPr>
          <w:sz w:val="22"/>
          <w:szCs w:val="22"/>
          <w:lang w:val="en-GB"/>
        </w:rPr>
        <w:t>(</w:t>
      </w:r>
      <w:r w:rsidR="006F5FD0" w:rsidRPr="00B33EE6">
        <w:rPr>
          <w:sz w:val="22"/>
          <w:szCs w:val="22"/>
          <w:lang w:val="en-GB"/>
        </w:rPr>
        <w:t xml:space="preserve">based on items 5 and 6 of the </w:t>
      </w:r>
      <w:r w:rsidR="00994EA3" w:rsidRPr="00B33EE6">
        <w:rPr>
          <w:sz w:val="22"/>
          <w:szCs w:val="22"/>
          <w:lang w:val="en-GB"/>
        </w:rPr>
        <w:t>tender</w:t>
      </w:r>
      <w:r w:rsidR="006F5FD0" w:rsidRPr="00B33EE6">
        <w:rPr>
          <w:sz w:val="22"/>
          <w:szCs w:val="22"/>
          <w:lang w:val="en-GB"/>
        </w:rPr>
        <w:t xml:space="preserve"> form</w:t>
      </w:r>
      <w:r w:rsidR="00087A72" w:rsidRPr="00B33EE6">
        <w:rPr>
          <w:sz w:val="22"/>
          <w:szCs w:val="22"/>
          <w:lang w:val="en-GB"/>
        </w:rPr>
        <w:t>)</w:t>
      </w:r>
      <w:r w:rsidR="00BE08EC" w:rsidRPr="00B33EE6">
        <w:rPr>
          <w:sz w:val="22"/>
          <w:szCs w:val="22"/>
          <w:lang w:val="en-GB"/>
        </w:rPr>
        <w:t xml:space="preserve">. The reference period which will be taken into account will be the last </w:t>
      </w:r>
      <w:r w:rsidR="00051D1D">
        <w:rPr>
          <w:sz w:val="22"/>
          <w:szCs w:val="22"/>
          <w:lang w:val="en-GB"/>
        </w:rPr>
        <w:t>[</w:t>
      </w:r>
      <w:r w:rsidR="00BE08EC" w:rsidRPr="00B33EE6">
        <w:rPr>
          <w:sz w:val="22"/>
          <w:szCs w:val="22"/>
          <w:highlight w:val="lightGray"/>
          <w:lang w:val="en-GB"/>
        </w:rPr>
        <w:t>three</w:t>
      </w:r>
      <w:r w:rsidR="00862885" w:rsidRPr="00862885">
        <w:rPr>
          <w:sz w:val="22"/>
          <w:szCs w:val="22"/>
          <w:highlight w:val="lightGray"/>
          <w:lang w:val="en-GB"/>
        </w:rPr>
        <w:t xml:space="preserve"> </w:t>
      </w:r>
      <w:r w:rsidR="00862885" w:rsidRPr="00A046E7">
        <w:rPr>
          <w:sz w:val="22"/>
          <w:szCs w:val="22"/>
          <w:highlight w:val="lightGray"/>
          <w:lang w:val="en-GB"/>
        </w:rPr>
        <w:t>years</w:t>
      </w:r>
      <w:r w:rsidR="00051D1D">
        <w:rPr>
          <w:sz w:val="22"/>
          <w:szCs w:val="22"/>
          <w:lang w:val="en-GB"/>
        </w:rPr>
        <w:t>]</w:t>
      </w:r>
      <w:r w:rsidR="00862885" w:rsidRPr="00A046E7">
        <w:rPr>
          <w:sz w:val="22"/>
          <w:szCs w:val="22"/>
          <w:lang w:val="en-GB"/>
        </w:rPr>
        <w:t xml:space="preserve"> </w:t>
      </w:r>
      <w:r w:rsidR="00771F97">
        <w:rPr>
          <w:sz w:val="22"/>
          <w:szCs w:val="22"/>
          <w:lang w:val="en-GB"/>
        </w:rPr>
        <w:t>preceding the</w:t>
      </w:r>
      <w:r w:rsidR="00BE08EC" w:rsidRPr="00B33EE6">
        <w:rPr>
          <w:sz w:val="22"/>
          <w:szCs w:val="22"/>
          <w:lang w:val="en-GB"/>
        </w:rPr>
        <w:t xml:space="preserve"> submission deadline.</w:t>
      </w:r>
    </w:p>
    <w:p w14:paraId="162D4B34" w14:textId="77777777" w:rsidR="006F5FD0" w:rsidRPr="00B33EE6" w:rsidRDefault="006F5FD0" w:rsidP="00B33EE6">
      <w:pPr>
        <w:pStyle w:val="Blockquote"/>
        <w:shd w:val="clear" w:color="auto" w:fill="FFFF00"/>
        <w:tabs>
          <w:tab w:val="left" w:pos="426"/>
        </w:tabs>
        <w:jc w:val="both"/>
        <w:rPr>
          <w:sz w:val="22"/>
          <w:szCs w:val="22"/>
          <w:lang w:val="en-GB"/>
        </w:rPr>
      </w:pPr>
      <w:r w:rsidRPr="00B33EE6">
        <w:rPr>
          <w:sz w:val="22"/>
          <w:szCs w:val="22"/>
          <w:lang w:val="en-GB"/>
        </w:rPr>
        <w:lastRenderedPageBreak/>
        <w:t xml:space="preserve">The objective of this criterion is to examine whether or not the </w:t>
      </w:r>
      <w:r w:rsidR="00994EA3" w:rsidRPr="00B33EE6">
        <w:rPr>
          <w:sz w:val="22"/>
          <w:szCs w:val="22"/>
          <w:lang w:val="en-GB"/>
        </w:rPr>
        <w:t>tenderer</w:t>
      </w:r>
      <w:r w:rsidRPr="00B33EE6">
        <w:rPr>
          <w:sz w:val="22"/>
          <w:szCs w:val="22"/>
          <w:lang w:val="en-GB"/>
        </w:rPr>
        <w:t xml:space="preserve"> (</w:t>
      </w:r>
      <w:r w:rsidR="006D330F" w:rsidRPr="00B33EE6">
        <w:rPr>
          <w:sz w:val="22"/>
          <w:szCs w:val="22"/>
          <w:lang w:val="en-GB"/>
        </w:rPr>
        <w:t>i.e.</w:t>
      </w:r>
      <w:r w:rsidRPr="00B33EE6">
        <w:rPr>
          <w:sz w:val="22"/>
          <w:szCs w:val="22"/>
          <w:lang w:val="en-GB"/>
        </w:rPr>
        <w:t xml:space="preserve"> the consortium as a whole, in the case of a </w:t>
      </w:r>
      <w:r w:rsidR="00994EA3" w:rsidRPr="00B33EE6">
        <w:rPr>
          <w:sz w:val="22"/>
          <w:szCs w:val="22"/>
          <w:lang w:val="en-GB"/>
        </w:rPr>
        <w:t>tender</w:t>
      </w:r>
      <w:r w:rsidRPr="00B33EE6">
        <w:rPr>
          <w:sz w:val="22"/>
          <w:szCs w:val="22"/>
          <w:lang w:val="en-GB"/>
        </w:rPr>
        <w:t xml:space="preserve"> from a consortium)</w:t>
      </w:r>
      <w:r w:rsidR="00BE08EC" w:rsidRPr="00B33EE6">
        <w:rPr>
          <w:sz w:val="22"/>
          <w:szCs w:val="22"/>
          <w:lang w:val="en-GB"/>
        </w:rPr>
        <w:t xml:space="preserve"> </w:t>
      </w:r>
      <w:r w:rsidRPr="00B33EE6">
        <w:rPr>
          <w:sz w:val="22"/>
          <w:szCs w:val="22"/>
          <w:lang w:val="en-GB"/>
        </w:rPr>
        <w:t>has sufficient expertise and experience to be able to handle the proposed contract</w:t>
      </w:r>
      <w:r w:rsidR="00BE08EC" w:rsidRPr="00B33EE6">
        <w:rPr>
          <w:sz w:val="22"/>
          <w:szCs w:val="22"/>
          <w:lang w:val="en-GB"/>
        </w:rPr>
        <w:t>.</w:t>
      </w:r>
    </w:p>
    <w:p w14:paraId="62AABEDD" w14:textId="77777777" w:rsidR="001661F7" w:rsidRPr="00F9055E" w:rsidRDefault="00235A71" w:rsidP="008272C0">
      <w:pPr>
        <w:tabs>
          <w:tab w:val="left" w:pos="709"/>
        </w:tabs>
        <w:ind w:left="709" w:hanging="283"/>
        <w:rPr>
          <w:b/>
          <w:sz w:val="22"/>
          <w:szCs w:val="22"/>
          <w:lang w:val="en-GB"/>
        </w:rPr>
      </w:pPr>
      <w:r w:rsidRPr="00F9055E">
        <w:rPr>
          <w:b/>
          <w:sz w:val="22"/>
          <w:szCs w:val="22"/>
          <w:highlight w:val="yellow"/>
          <w:lang w:val="en-GB"/>
        </w:rPr>
        <w:t>[</w:t>
      </w:r>
      <w:r w:rsidR="001661F7" w:rsidRPr="00F9055E">
        <w:rPr>
          <w:b/>
          <w:sz w:val="22"/>
          <w:szCs w:val="22"/>
          <w:highlight w:val="yellow"/>
          <w:lang w:val="en-GB"/>
        </w:rPr>
        <w:t>If same criteria for legal and natural persons</w:t>
      </w:r>
    </w:p>
    <w:p w14:paraId="4B690E3C" w14:textId="77777777" w:rsidR="00BE783C" w:rsidRPr="00B33EE6" w:rsidRDefault="00BE783C" w:rsidP="008272C0">
      <w:pPr>
        <w:pStyle w:val="Blockquote"/>
        <w:shd w:val="clear" w:color="auto" w:fill="FFFF00"/>
        <w:tabs>
          <w:tab w:val="left" w:pos="709"/>
        </w:tabs>
        <w:ind w:left="709" w:hanging="283"/>
        <w:jc w:val="both"/>
        <w:rPr>
          <w:b/>
          <w:sz w:val="22"/>
          <w:szCs w:val="22"/>
          <w:lang w:val="en-GB"/>
        </w:rPr>
      </w:pPr>
      <w:r w:rsidRPr="00B33EE6">
        <w:rPr>
          <w:b/>
          <w:sz w:val="22"/>
          <w:szCs w:val="22"/>
          <w:lang w:val="en-GB"/>
        </w:rPr>
        <w:t>Example of technical criterion</w:t>
      </w:r>
      <w:r w:rsidR="004F34C4" w:rsidRPr="00B33EE6">
        <w:rPr>
          <w:b/>
          <w:sz w:val="22"/>
          <w:szCs w:val="22"/>
          <w:lang w:val="en-GB"/>
        </w:rPr>
        <w:t xml:space="preserve"> for </w:t>
      </w:r>
      <w:r w:rsidR="004F34C4" w:rsidRPr="00B33EE6">
        <w:rPr>
          <w:b/>
          <w:sz w:val="22"/>
          <w:szCs w:val="22"/>
          <w:u w:val="single"/>
          <w:lang w:val="en-GB"/>
        </w:rPr>
        <w:t>legal and natural</w:t>
      </w:r>
      <w:r w:rsidR="004F34C4" w:rsidRPr="00B33EE6">
        <w:rPr>
          <w:b/>
          <w:sz w:val="22"/>
          <w:szCs w:val="22"/>
          <w:lang w:val="en-GB"/>
        </w:rPr>
        <w:t xml:space="preserve"> persons</w:t>
      </w:r>
      <w:r w:rsidRPr="00B33EE6">
        <w:rPr>
          <w:b/>
          <w:sz w:val="22"/>
          <w:szCs w:val="22"/>
          <w:lang w:val="en-GB"/>
        </w:rPr>
        <w:t>:</w:t>
      </w:r>
    </w:p>
    <w:p w14:paraId="1853E77F" w14:textId="43523130" w:rsidR="001661F7" w:rsidRPr="00B33EE6" w:rsidRDefault="00BE783C" w:rsidP="008272C0">
      <w:pPr>
        <w:pStyle w:val="Blockquote"/>
        <w:numPr>
          <w:ilvl w:val="0"/>
          <w:numId w:val="34"/>
        </w:numPr>
        <w:shd w:val="clear" w:color="auto" w:fill="FFFF00"/>
        <w:tabs>
          <w:tab w:val="clear" w:pos="360"/>
          <w:tab w:val="left" w:pos="709"/>
        </w:tabs>
        <w:ind w:left="709" w:hanging="283"/>
        <w:jc w:val="both"/>
        <w:rPr>
          <w:sz w:val="22"/>
          <w:szCs w:val="22"/>
          <w:lang w:val="en-GB"/>
        </w:rPr>
      </w:pPr>
      <w:r w:rsidRPr="00B33EE6">
        <w:rPr>
          <w:sz w:val="22"/>
          <w:szCs w:val="22"/>
          <w:lang w:val="en-GB"/>
        </w:rPr>
        <w:t xml:space="preserve">the </w:t>
      </w:r>
      <w:r w:rsidR="00994EA3" w:rsidRPr="00B33EE6">
        <w:rPr>
          <w:sz w:val="22"/>
          <w:szCs w:val="22"/>
          <w:lang w:val="en-GB"/>
        </w:rPr>
        <w:t>tenderer</w:t>
      </w:r>
      <w:r w:rsidRPr="00B33EE6">
        <w:rPr>
          <w:sz w:val="22"/>
          <w:szCs w:val="22"/>
          <w:lang w:val="en-GB"/>
        </w:rPr>
        <w:t xml:space="preserve"> has </w:t>
      </w:r>
      <w:r w:rsidR="00E81C0B">
        <w:rPr>
          <w:sz w:val="22"/>
          <w:szCs w:val="22"/>
          <w:lang w:val="en-GB"/>
        </w:rPr>
        <w:t>delivered supplies</w:t>
      </w:r>
      <w:r w:rsidR="001661F7" w:rsidRPr="00B33EE6">
        <w:rPr>
          <w:sz w:val="22"/>
          <w:szCs w:val="22"/>
          <w:lang w:val="en-GB"/>
        </w:rPr>
        <w:t xml:space="preserve"> under </w:t>
      </w:r>
      <w:r w:rsidRPr="00B33EE6">
        <w:rPr>
          <w:sz w:val="22"/>
          <w:szCs w:val="22"/>
          <w:lang w:val="en-GB"/>
        </w:rPr>
        <w:t xml:space="preserve">at least &lt; </w:t>
      </w:r>
      <w:r w:rsidR="00235A71" w:rsidRPr="00B33EE6">
        <w:rPr>
          <w:sz w:val="22"/>
          <w:szCs w:val="22"/>
          <w:lang w:val="en-GB"/>
        </w:rPr>
        <w:t>insert number</w:t>
      </w:r>
      <w:r w:rsidRPr="00B33EE6">
        <w:rPr>
          <w:sz w:val="22"/>
          <w:szCs w:val="22"/>
          <w:lang w:val="en-GB"/>
        </w:rPr>
        <w:t xml:space="preserve"> &gt; </w:t>
      </w:r>
      <w:r w:rsidR="001661F7" w:rsidRPr="00B33EE6">
        <w:rPr>
          <w:sz w:val="22"/>
          <w:szCs w:val="22"/>
          <w:lang w:val="en-GB"/>
        </w:rPr>
        <w:t>contract</w:t>
      </w:r>
      <w:r w:rsidR="00235A71" w:rsidRPr="00B33EE6">
        <w:rPr>
          <w:sz w:val="22"/>
          <w:szCs w:val="22"/>
          <w:lang w:val="en-GB"/>
        </w:rPr>
        <w:t>[</w:t>
      </w:r>
      <w:r w:rsidRPr="00B33EE6">
        <w:rPr>
          <w:sz w:val="22"/>
          <w:szCs w:val="22"/>
          <w:lang w:val="en-GB"/>
        </w:rPr>
        <w:t>s</w:t>
      </w:r>
      <w:r w:rsidR="00235A71" w:rsidRPr="00B33EE6">
        <w:rPr>
          <w:sz w:val="22"/>
          <w:szCs w:val="22"/>
          <w:lang w:val="en-GB"/>
        </w:rPr>
        <w:t>]</w:t>
      </w:r>
      <w:r w:rsidRPr="00B33EE6">
        <w:rPr>
          <w:sz w:val="22"/>
          <w:szCs w:val="22"/>
          <w:lang w:val="en-GB"/>
        </w:rPr>
        <w:t xml:space="preserve"> </w:t>
      </w:r>
      <w:r w:rsidR="001661F7" w:rsidRPr="00B33EE6">
        <w:rPr>
          <w:sz w:val="22"/>
          <w:szCs w:val="22"/>
          <w:lang w:val="en-GB"/>
        </w:rPr>
        <w:t xml:space="preserve"> </w:t>
      </w:r>
      <w:r w:rsidR="00235A71" w:rsidRPr="00B33EE6">
        <w:rPr>
          <w:sz w:val="22"/>
          <w:szCs w:val="22"/>
          <w:lang w:val="en-GB"/>
        </w:rPr>
        <w:t>[</w:t>
      </w:r>
      <w:r w:rsidR="001661F7" w:rsidRPr="00B33EE6">
        <w:rPr>
          <w:sz w:val="22"/>
          <w:szCs w:val="22"/>
          <w:lang w:val="en-GB"/>
        </w:rPr>
        <w:t>each</w:t>
      </w:r>
      <w:r w:rsidR="00235A71" w:rsidRPr="00B33EE6">
        <w:rPr>
          <w:sz w:val="22"/>
          <w:szCs w:val="22"/>
          <w:lang w:val="en-GB"/>
        </w:rPr>
        <w:t>]</w:t>
      </w:r>
      <w:r w:rsidR="001661F7" w:rsidRPr="00B33EE6">
        <w:rPr>
          <w:sz w:val="22"/>
          <w:szCs w:val="22"/>
          <w:lang w:val="en-GB"/>
        </w:rPr>
        <w:t xml:space="preserve"> </w:t>
      </w:r>
      <w:r w:rsidRPr="00B33EE6">
        <w:rPr>
          <w:sz w:val="22"/>
          <w:szCs w:val="22"/>
          <w:lang w:val="en-GB"/>
        </w:rPr>
        <w:t xml:space="preserve">with a budget of at least that of this contract in </w:t>
      </w:r>
      <w:r w:rsidR="001661F7" w:rsidRPr="00B33EE6">
        <w:rPr>
          <w:sz w:val="22"/>
          <w:szCs w:val="22"/>
          <w:lang w:val="en-GB"/>
        </w:rPr>
        <w:t xml:space="preserve">&lt;specify </w:t>
      </w:r>
      <w:r w:rsidRPr="00B33EE6">
        <w:rPr>
          <w:sz w:val="22"/>
          <w:szCs w:val="22"/>
          <w:lang w:val="en-GB"/>
        </w:rPr>
        <w:t>fields</w:t>
      </w:r>
      <w:r w:rsidR="001661F7" w:rsidRPr="00B33EE6">
        <w:rPr>
          <w:sz w:val="22"/>
          <w:szCs w:val="22"/>
          <w:lang w:val="en-GB"/>
        </w:rPr>
        <w:t xml:space="preserve">&gt;  which </w:t>
      </w:r>
      <w:r w:rsidR="00BE08EC" w:rsidRPr="00B33EE6">
        <w:rPr>
          <w:sz w:val="22"/>
          <w:szCs w:val="22"/>
          <w:lang w:val="en-GB"/>
        </w:rPr>
        <w:t>[</w:t>
      </w:r>
      <w:r w:rsidR="001661F7" w:rsidRPr="00B33EE6">
        <w:rPr>
          <w:sz w:val="22"/>
          <w:szCs w:val="22"/>
          <w:lang w:val="en-GB"/>
        </w:rPr>
        <w:t>was</w:t>
      </w:r>
      <w:r w:rsidR="00BE08EC" w:rsidRPr="00B33EE6">
        <w:rPr>
          <w:sz w:val="22"/>
          <w:szCs w:val="22"/>
          <w:lang w:val="en-GB"/>
        </w:rPr>
        <w:t>]</w:t>
      </w:r>
      <w:r w:rsidR="00235A71" w:rsidRPr="00B33EE6">
        <w:rPr>
          <w:sz w:val="22"/>
          <w:szCs w:val="22"/>
          <w:lang w:val="en-GB"/>
        </w:rPr>
        <w:t xml:space="preserve"> [</w:t>
      </w:r>
      <w:r w:rsidR="001661F7" w:rsidRPr="00B33EE6">
        <w:rPr>
          <w:sz w:val="22"/>
          <w:szCs w:val="22"/>
          <w:lang w:val="en-GB"/>
        </w:rPr>
        <w:t>were</w:t>
      </w:r>
      <w:r w:rsidR="00235A71" w:rsidRPr="00B33EE6">
        <w:rPr>
          <w:sz w:val="22"/>
          <w:szCs w:val="22"/>
          <w:lang w:val="en-GB"/>
        </w:rPr>
        <w:t>]</w:t>
      </w:r>
      <w:r w:rsidR="001661F7" w:rsidRPr="00B33EE6">
        <w:rPr>
          <w:sz w:val="22"/>
          <w:szCs w:val="22"/>
          <w:lang w:val="en-GB"/>
        </w:rPr>
        <w:t xml:space="preserve"> implemented at any moment during the following period: &lt; d</w:t>
      </w:r>
      <w:r w:rsidR="004F34C4" w:rsidRPr="00B33EE6">
        <w:rPr>
          <w:sz w:val="22"/>
          <w:szCs w:val="22"/>
          <w:lang w:val="en-GB"/>
        </w:rPr>
        <w:t>at</w:t>
      </w:r>
      <w:r w:rsidR="001661F7" w:rsidRPr="00B33EE6">
        <w:rPr>
          <w:sz w:val="22"/>
          <w:szCs w:val="22"/>
          <w:lang w:val="en-GB"/>
        </w:rPr>
        <w:t>es&gt;.</w:t>
      </w:r>
    </w:p>
    <w:p w14:paraId="67053663" w14:textId="77777777" w:rsidR="00CB2A5B" w:rsidRDefault="00CB2A5B" w:rsidP="008660AD">
      <w:pPr>
        <w:pStyle w:val="Blockquote"/>
        <w:tabs>
          <w:tab w:val="left" w:pos="284"/>
        </w:tabs>
        <w:jc w:val="both"/>
        <w:rPr>
          <w:sz w:val="22"/>
          <w:szCs w:val="22"/>
          <w:lang w:val="en-GB"/>
        </w:rPr>
      </w:pPr>
      <w:r w:rsidRPr="00CB2A5B">
        <w:rPr>
          <w:sz w:val="22"/>
          <w:szCs w:val="22"/>
          <w:lang w:val="en-GB"/>
        </w:rPr>
        <w:t>This means that the  contract the tenderer refers to could have been started at any time during the indicated period but it does not necessarily have to be completed during that period, nor implemented during the entire period. Tenderers are allowed to refer either to supply contracts completed within the reference period (although started earlier) or to supply contracts not yet completed. Only the portion satisfactorily completed during the reference period will be taken into consideration. This portion will have to be supported by documentary evidence (statement or certificate from the entity which awarded the contract, proof of payment) also detailing its value. If a tenderer has implemented the supply contract in a consortium, the percentage that the tenderer has successfully completed must be clear from the documentary evidence, together with a description of the nature of the supplies provided if the selection criteria relating to the pertinence of the experience have been used.</w:t>
      </w:r>
    </w:p>
    <w:p w14:paraId="0F3A8DD3" w14:textId="77777777" w:rsidR="00235A71" w:rsidRPr="00B33EE6" w:rsidRDefault="00235A71" w:rsidP="008660AD">
      <w:pPr>
        <w:pStyle w:val="Blockquote"/>
        <w:tabs>
          <w:tab w:val="left" w:pos="284"/>
        </w:tabs>
        <w:jc w:val="both"/>
        <w:rPr>
          <w:sz w:val="22"/>
          <w:szCs w:val="22"/>
          <w:highlight w:val="lightGray"/>
          <w:lang w:val="en-GB"/>
        </w:rPr>
      </w:pPr>
      <w:r w:rsidRPr="00B33EE6">
        <w:rPr>
          <w:sz w:val="22"/>
          <w:szCs w:val="22"/>
          <w:highlight w:val="lightGray"/>
          <w:lang w:val="en-GB"/>
        </w:rPr>
        <w:t xml:space="preserve">Criteria for legal and natural persons: </w:t>
      </w:r>
      <w:r w:rsidRPr="00B33EE6" w:rsidDel="006C0EB6">
        <w:rPr>
          <w:sz w:val="22"/>
          <w:szCs w:val="22"/>
          <w:highlight w:val="lightGray"/>
          <w:lang w:val="en-GB"/>
        </w:rPr>
        <w:t xml:space="preserve"> </w:t>
      </w:r>
    </w:p>
    <w:p w14:paraId="545F8728" w14:textId="77777777" w:rsidR="00235A71" w:rsidRPr="00BE5F29" w:rsidRDefault="00235A71" w:rsidP="00E147D3">
      <w:pPr>
        <w:pStyle w:val="Blockquote"/>
        <w:spacing w:before="0"/>
        <w:ind w:left="720" w:right="357"/>
        <w:jc w:val="both"/>
        <w:rPr>
          <w:sz w:val="22"/>
          <w:szCs w:val="22"/>
          <w:highlight w:val="yellow"/>
          <w:lang w:val="es-ES_tradnl"/>
        </w:rPr>
      </w:pPr>
      <w:r w:rsidRPr="00BE5F29">
        <w:rPr>
          <w:sz w:val="22"/>
          <w:szCs w:val="22"/>
          <w:highlight w:val="lightGray"/>
          <w:lang w:val="es-ES_tradnl"/>
        </w:rPr>
        <w:t>1-</w:t>
      </w:r>
      <w:r w:rsidRPr="00BE5F29">
        <w:rPr>
          <w:sz w:val="22"/>
          <w:szCs w:val="22"/>
          <w:highlight w:val="yellow"/>
          <w:lang w:val="es-ES_tradnl"/>
        </w:rPr>
        <w:t>&lt;reference criterion&gt;</w:t>
      </w:r>
    </w:p>
    <w:p w14:paraId="6FD0E983" w14:textId="77777777" w:rsidR="00235A71" w:rsidRPr="00BE5F29" w:rsidRDefault="00235A71" w:rsidP="00E147D3">
      <w:pPr>
        <w:pStyle w:val="Blockquote"/>
        <w:spacing w:before="0"/>
        <w:ind w:left="720" w:right="357"/>
        <w:jc w:val="both"/>
        <w:rPr>
          <w:sz w:val="22"/>
          <w:szCs w:val="22"/>
          <w:lang w:val="es-ES_tradnl"/>
        </w:rPr>
      </w:pPr>
      <w:r w:rsidRPr="00BE5F29">
        <w:rPr>
          <w:sz w:val="22"/>
          <w:szCs w:val="22"/>
          <w:highlight w:val="lightGray"/>
          <w:lang w:val="es-ES_tradnl"/>
        </w:rPr>
        <w:t>2-</w:t>
      </w:r>
      <w:r w:rsidRPr="00BE5F29">
        <w:rPr>
          <w:sz w:val="22"/>
          <w:szCs w:val="22"/>
          <w:highlight w:val="yellow"/>
          <w:lang w:val="es-ES_tradnl"/>
        </w:rPr>
        <w:t>&lt;reference criterion&gt;</w:t>
      </w:r>
    </w:p>
    <w:p w14:paraId="3C9B3A94" w14:textId="77777777" w:rsidR="00235A71" w:rsidRPr="00BE5F29" w:rsidRDefault="00235A71" w:rsidP="00E147D3">
      <w:pPr>
        <w:pStyle w:val="Blockquote"/>
        <w:spacing w:before="0"/>
        <w:ind w:left="720" w:right="357"/>
        <w:jc w:val="both"/>
        <w:rPr>
          <w:sz w:val="22"/>
          <w:szCs w:val="22"/>
          <w:lang w:val="es-ES_tradnl"/>
        </w:rPr>
      </w:pPr>
      <w:r w:rsidRPr="00BE5F29">
        <w:rPr>
          <w:sz w:val="22"/>
          <w:szCs w:val="22"/>
          <w:lang w:val="es-ES_tradnl"/>
        </w:rPr>
        <w:t>&lt;</w:t>
      </w:r>
      <w:r w:rsidR="00B33EE6" w:rsidRPr="00BE5F29">
        <w:rPr>
          <w:sz w:val="22"/>
          <w:szCs w:val="22"/>
          <w:highlight w:val="yellow"/>
          <w:lang w:val="es-ES_tradnl"/>
        </w:rPr>
        <w:t>etc.</w:t>
      </w:r>
      <w:r w:rsidRPr="00BE5F29">
        <w:rPr>
          <w:sz w:val="22"/>
          <w:szCs w:val="22"/>
          <w:lang w:val="es-ES_tradnl"/>
        </w:rPr>
        <w:t>&gt;]</w:t>
      </w:r>
    </w:p>
    <w:p w14:paraId="2A232080" w14:textId="77777777" w:rsidR="00A43E7A" w:rsidRPr="00B33EE6" w:rsidRDefault="00235A71" w:rsidP="00E147D3">
      <w:pPr>
        <w:pStyle w:val="Blockquote"/>
        <w:ind w:left="357" w:right="357"/>
        <w:jc w:val="both"/>
        <w:rPr>
          <w:b/>
          <w:sz w:val="22"/>
          <w:szCs w:val="22"/>
          <w:lang w:val="en-GB"/>
        </w:rPr>
      </w:pPr>
      <w:r w:rsidRPr="00B33EE6">
        <w:rPr>
          <w:b/>
          <w:sz w:val="22"/>
          <w:szCs w:val="22"/>
          <w:highlight w:val="yellow"/>
          <w:lang w:val="en-GB"/>
        </w:rPr>
        <w:t>[</w:t>
      </w:r>
      <w:r w:rsidR="00A43E7A" w:rsidRPr="00B33EE6">
        <w:rPr>
          <w:b/>
          <w:sz w:val="22"/>
          <w:szCs w:val="22"/>
          <w:highlight w:val="yellow"/>
          <w:lang w:val="en-GB"/>
        </w:rPr>
        <w:t>If separate criteria for legal and natural persons</w:t>
      </w:r>
    </w:p>
    <w:p w14:paraId="20A29516" w14:textId="77777777" w:rsidR="00A43E7A" w:rsidRPr="00B33EE6" w:rsidRDefault="00A43E7A" w:rsidP="00E147D3">
      <w:pPr>
        <w:pStyle w:val="Blockquote"/>
        <w:shd w:val="clear" w:color="auto" w:fill="FFFF00"/>
        <w:ind w:left="357" w:right="357"/>
        <w:jc w:val="both"/>
        <w:rPr>
          <w:b/>
          <w:sz w:val="22"/>
          <w:szCs w:val="22"/>
          <w:lang w:val="en-GB"/>
        </w:rPr>
      </w:pPr>
      <w:r w:rsidRPr="00B33EE6">
        <w:rPr>
          <w:b/>
          <w:sz w:val="22"/>
          <w:szCs w:val="22"/>
          <w:lang w:val="en-GB"/>
        </w:rPr>
        <w:t xml:space="preserve">Example of technical criterion for </w:t>
      </w:r>
      <w:r w:rsidRPr="00B33EE6">
        <w:rPr>
          <w:b/>
          <w:sz w:val="22"/>
          <w:szCs w:val="22"/>
          <w:u w:val="single"/>
          <w:lang w:val="en-GB"/>
        </w:rPr>
        <w:t>legal</w:t>
      </w:r>
      <w:r w:rsidRPr="00B33EE6">
        <w:rPr>
          <w:b/>
          <w:sz w:val="22"/>
          <w:szCs w:val="22"/>
          <w:lang w:val="en-GB"/>
        </w:rPr>
        <w:t xml:space="preserve"> persons</w:t>
      </w:r>
      <w:r w:rsidR="003D16FB" w:rsidRPr="00B33EE6">
        <w:rPr>
          <w:b/>
          <w:sz w:val="22"/>
          <w:szCs w:val="22"/>
          <w:highlight w:val="yellow"/>
          <w:lang w:val="en-GB"/>
        </w:rPr>
        <w:t xml:space="preserve">: </w:t>
      </w:r>
      <w:r w:rsidR="003D16FB" w:rsidRPr="00B33EE6">
        <w:rPr>
          <w:sz w:val="22"/>
          <w:szCs w:val="22"/>
          <w:highlight w:val="yellow"/>
          <w:lang w:val="en-GB"/>
        </w:rPr>
        <w:t>see example of technical criterion applicable to both legal and natural persons above.</w:t>
      </w:r>
    </w:p>
    <w:p w14:paraId="183E2484" w14:textId="77777777" w:rsidR="00235A71" w:rsidRPr="00B33EE6" w:rsidRDefault="00235A71" w:rsidP="00B33EE6">
      <w:pPr>
        <w:pStyle w:val="Blockquote"/>
        <w:shd w:val="clear" w:color="auto" w:fill="FFFF00"/>
        <w:ind w:left="357" w:right="357" w:firstLine="363"/>
        <w:jc w:val="both"/>
        <w:rPr>
          <w:sz w:val="22"/>
          <w:szCs w:val="22"/>
          <w:highlight w:val="lightGray"/>
          <w:lang w:val="en-GB"/>
        </w:rPr>
      </w:pPr>
      <w:r w:rsidRPr="00B33EE6">
        <w:rPr>
          <w:sz w:val="22"/>
          <w:szCs w:val="22"/>
          <w:highlight w:val="lightGray"/>
          <w:lang w:val="en-GB"/>
        </w:rPr>
        <w:t xml:space="preserve">Criteria for legal persons: </w:t>
      </w:r>
      <w:r w:rsidRPr="00B33EE6" w:rsidDel="006C0EB6">
        <w:rPr>
          <w:sz w:val="22"/>
          <w:szCs w:val="22"/>
          <w:highlight w:val="lightGray"/>
          <w:lang w:val="en-GB"/>
        </w:rPr>
        <w:t xml:space="preserve"> </w:t>
      </w:r>
    </w:p>
    <w:p w14:paraId="230BA649" w14:textId="77777777" w:rsidR="00235A71" w:rsidRPr="00B33EE6" w:rsidRDefault="00235A71" w:rsidP="00E147D3">
      <w:pPr>
        <w:pStyle w:val="Blockquote"/>
        <w:spacing w:before="0"/>
        <w:ind w:left="720" w:right="357"/>
        <w:jc w:val="both"/>
        <w:rPr>
          <w:sz w:val="22"/>
          <w:szCs w:val="22"/>
          <w:highlight w:val="yellow"/>
          <w:lang w:val="en-GB"/>
        </w:rPr>
      </w:pPr>
      <w:r w:rsidRPr="00B33EE6">
        <w:rPr>
          <w:sz w:val="22"/>
          <w:szCs w:val="22"/>
          <w:highlight w:val="lightGray"/>
          <w:lang w:val="en-GB"/>
        </w:rPr>
        <w:t>1-</w:t>
      </w:r>
      <w:r w:rsidRPr="00B33EE6">
        <w:rPr>
          <w:sz w:val="22"/>
          <w:szCs w:val="22"/>
          <w:highlight w:val="yellow"/>
          <w:lang w:val="en-GB"/>
        </w:rPr>
        <w:t>&lt;reference criterion&gt;</w:t>
      </w:r>
    </w:p>
    <w:p w14:paraId="10F6F931" w14:textId="77777777" w:rsidR="00235A71" w:rsidRPr="00B33EE6" w:rsidRDefault="00235A71" w:rsidP="00E147D3">
      <w:pPr>
        <w:pStyle w:val="Blockquote"/>
        <w:spacing w:before="0"/>
        <w:ind w:left="720" w:right="357"/>
        <w:jc w:val="both"/>
        <w:rPr>
          <w:sz w:val="22"/>
          <w:szCs w:val="22"/>
          <w:lang w:val="en-GB"/>
        </w:rPr>
      </w:pPr>
      <w:r w:rsidRPr="00B33EE6">
        <w:rPr>
          <w:sz w:val="22"/>
          <w:szCs w:val="22"/>
          <w:highlight w:val="lightGray"/>
          <w:lang w:val="en-GB"/>
        </w:rPr>
        <w:t>2-</w:t>
      </w:r>
      <w:r w:rsidRPr="00B33EE6">
        <w:rPr>
          <w:sz w:val="22"/>
          <w:szCs w:val="22"/>
          <w:highlight w:val="yellow"/>
          <w:lang w:val="en-GB"/>
        </w:rPr>
        <w:t>&lt;reference criterion&gt;</w:t>
      </w:r>
    </w:p>
    <w:p w14:paraId="6DC288E4" w14:textId="77777777" w:rsidR="00235A71" w:rsidRPr="00B33EE6" w:rsidRDefault="00235A71" w:rsidP="00E147D3">
      <w:pPr>
        <w:pStyle w:val="Blockquote"/>
        <w:spacing w:before="0"/>
        <w:ind w:left="720" w:right="357"/>
        <w:jc w:val="both"/>
        <w:rPr>
          <w:sz w:val="22"/>
          <w:szCs w:val="22"/>
          <w:lang w:val="en-GB"/>
        </w:rPr>
      </w:pPr>
      <w:r w:rsidRPr="00B33EE6">
        <w:rPr>
          <w:sz w:val="22"/>
          <w:szCs w:val="22"/>
          <w:lang w:val="en-GB"/>
        </w:rPr>
        <w:t>&lt;</w:t>
      </w:r>
      <w:r w:rsidR="00B33EE6" w:rsidRPr="00B33EE6">
        <w:rPr>
          <w:sz w:val="22"/>
          <w:szCs w:val="22"/>
          <w:highlight w:val="yellow"/>
          <w:lang w:val="en-GB"/>
        </w:rPr>
        <w:t>etc.</w:t>
      </w:r>
      <w:r w:rsidRPr="00B33EE6">
        <w:rPr>
          <w:sz w:val="22"/>
          <w:szCs w:val="22"/>
          <w:lang w:val="en-GB"/>
        </w:rPr>
        <w:t>&gt;</w:t>
      </w:r>
    </w:p>
    <w:p w14:paraId="5B0A8697" w14:textId="77777777" w:rsidR="004F4A09" w:rsidRPr="00B33EE6" w:rsidRDefault="004F4A09" w:rsidP="00A43E7A">
      <w:pPr>
        <w:pStyle w:val="Blockquote"/>
        <w:shd w:val="clear" w:color="auto" w:fill="FFFF00"/>
        <w:tabs>
          <w:tab w:val="left" w:pos="426"/>
        </w:tabs>
        <w:jc w:val="both"/>
        <w:rPr>
          <w:b/>
          <w:sz w:val="22"/>
          <w:szCs w:val="22"/>
          <w:lang w:val="en-GB"/>
        </w:rPr>
      </w:pPr>
      <w:r w:rsidRPr="00B33EE6">
        <w:rPr>
          <w:b/>
          <w:sz w:val="22"/>
          <w:szCs w:val="22"/>
          <w:lang w:val="en-GB"/>
        </w:rPr>
        <w:t xml:space="preserve">Example of technical criterion for </w:t>
      </w:r>
      <w:r w:rsidRPr="00B33EE6">
        <w:rPr>
          <w:b/>
          <w:sz w:val="22"/>
          <w:szCs w:val="22"/>
          <w:u w:val="single"/>
          <w:lang w:val="en-GB"/>
        </w:rPr>
        <w:t>natural</w:t>
      </w:r>
      <w:r w:rsidRPr="00B33EE6">
        <w:rPr>
          <w:b/>
          <w:sz w:val="22"/>
          <w:szCs w:val="22"/>
          <w:lang w:val="en-GB"/>
        </w:rPr>
        <w:t xml:space="preserve"> persons:</w:t>
      </w:r>
    </w:p>
    <w:p w14:paraId="3DDA411F" w14:textId="77777777" w:rsidR="004F4A09" w:rsidRPr="00B33EE6" w:rsidRDefault="004F4A09" w:rsidP="004F34C4">
      <w:pPr>
        <w:pStyle w:val="Blockquote"/>
        <w:numPr>
          <w:ilvl w:val="0"/>
          <w:numId w:val="34"/>
        </w:numPr>
        <w:shd w:val="clear" w:color="auto" w:fill="FFFF00"/>
        <w:tabs>
          <w:tab w:val="clear" w:pos="360"/>
          <w:tab w:val="num" w:pos="720"/>
        </w:tabs>
        <w:ind w:left="720"/>
        <w:jc w:val="both"/>
        <w:rPr>
          <w:sz w:val="22"/>
          <w:szCs w:val="22"/>
          <w:lang w:val="en-GB"/>
        </w:rPr>
      </w:pPr>
      <w:r w:rsidRPr="00B33EE6">
        <w:rPr>
          <w:sz w:val="22"/>
          <w:szCs w:val="22"/>
          <w:lang w:val="en-GB"/>
        </w:rPr>
        <w:t xml:space="preserve">the </w:t>
      </w:r>
      <w:r w:rsidR="00994EA3" w:rsidRPr="00B33EE6">
        <w:rPr>
          <w:sz w:val="22"/>
          <w:szCs w:val="22"/>
          <w:lang w:val="en-GB"/>
        </w:rPr>
        <w:t>tenderer</w:t>
      </w:r>
      <w:r w:rsidRPr="00B33EE6">
        <w:rPr>
          <w:sz w:val="22"/>
          <w:szCs w:val="22"/>
          <w:lang w:val="en-GB"/>
        </w:rPr>
        <w:t xml:space="preserve"> has worked successfully on at least &lt; </w:t>
      </w:r>
      <w:r w:rsidR="00235A71" w:rsidRPr="00B33EE6">
        <w:rPr>
          <w:sz w:val="22"/>
          <w:szCs w:val="22"/>
          <w:lang w:val="en-GB"/>
        </w:rPr>
        <w:t>insert number</w:t>
      </w:r>
      <w:r w:rsidRPr="00B33EE6">
        <w:rPr>
          <w:sz w:val="22"/>
          <w:szCs w:val="22"/>
          <w:lang w:val="en-GB"/>
        </w:rPr>
        <w:t xml:space="preserve"> &gt; project</w:t>
      </w:r>
      <w:r w:rsidR="00235A71" w:rsidRPr="00B33EE6">
        <w:rPr>
          <w:sz w:val="22"/>
          <w:szCs w:val="22"/>
          <w:lang w:val="en-GB"/>
        </w:rPr>
        <w:t>[</w:t>
      </w:r>
      <w:r w:rsidRPr="00B33EE6">
        <w:rPr>
          <w:sz w:val="22"/>
          <w:szCs w:val="22"/>
          <w:lang w:val="en-GB"/>
        </w:rPr>
        <w:t>s</w:t>
      </w:r>
      <w:r w:rsidR="00235A71" w:rsidRPr="00B33EE6">
        <w:rPr>
          <w:sz w:val="22"/>
          <w:szCs w:val="22"/>
          <w:lang w:val="en-GB"/>
        </w:rPr>
        <w:t>]</w:t>
      </w:r>
      <w:r w:rsidRPr="00B33EE6">
        <w:rPr>
          <w:sz w:val="22"/>
          <w:szCs w:val="22"/>
          <w:lang w:val="en-GB"/>
        </w:rPr>
        <w:t xml:space="preserve"> with a budget of at least that of this contract in fields related to this contract in the past three years</w:t>
      </w:r>
    </w:p>
    <w:p w14:paraId="79011C2C" w14:textId="77777777" w:rsidR="00235A71" w:rsidRPr="00B33EE6" w:rsidRDefault="00235A71" w:rsidP="00E147D3">
      <w:pPr>
        <w:pStyle w:val="Blockquote"/>
        <w:tabs>
          <w:tab w:val="left" w:pos="284"/>
        </w:tabs>
        <w:ind w:left="720"/>
        <w:jc w:val="both"/>
        <w:rPr>
          <w:sz w:val="22"/>
          <w:szCs w:val="22"/>
          <w:highlight w:val="lightGray"/>
          <w:lang w:val="en-GB"/>
        </w:rPr>
      </w:pPr>
      <w:r w:rsidRPr="00B33EE6">
        <w:rPr>
          <w:sz w:val="22"/>
          <w:szCs w:val="22"/>
          <w:highlight w:val="lightGray"/>
          <w:lang w:val="en-GB"/>
        </w:rPr>
        <w:t xml:space="preserve">Criteria for natural persons: </w:t>
      </w:r>
      <w:r w:rsidRPr="00B33EE6" w:rsidDel="006C0EB6">
        <w:rPr>
          <w:sz w:val="22"/>
          <w:szCs w:val="22"/>
          <w:highlight w:val="lightGray"/>
          <w:lang w:val="en-GB"/>
        </w:rPr>
        <w:t xml:space="preserve"> </w:t>
      </w:r>
    </w:p>
    <w:p w14:paraId="3AA2C2FD" w14:textId="77777777" w:rsidR="00235A71" w:rsidRPr="00B33EE6" w:rsidRDefault="00235A71" w:rsidP="00E147D3">
      <w:pPr>
        <w:pStyle w:val="Blockquote"/>
        <w:spacing w:before="0"/>
        <w:ind w:left="720" w:right="357"/>
        <w:jc w:val="both"/>
        <w:rPr>
          <w:sz w:val="22"/>
          <w:szCs w:val="22"/>
          <w:highlight w:val="yellow"/>
          <w:lang w:val="en-GB"/>
        </w:rPr>
      </w:pPr>
      <w:r w:rsidRPr="00B33EE6">
        <w:rPr>
          <w:sz w:val="22"/>
          <w:szCs w:val="22"/>
          <w:highlight w:val="lightGray"/>
          <w:lang w:val="en-GB"/>
        </w:rPr>
        <w:t>1-</w:t>
      </w:r>
      <w:r w:rsidRPr="00B33EE6">
        <w:rPr>
          <w:sz w:val="22"/>
          <w:szCs w:val="22"/>
          <w:highlight w:val="yellow"/>
          <w:lang w:val="en-GB"/>
        </w:rPr>
        <w:t>&lt;reference criterion&gt;</w:t>
      </w:r>
    </w:p>
    <w:p w14:paraId="111F3942" w14:textId="77777777" w:rsidR="00235A71" w:rsidRPr="00B33EE6" w:rsidRDefault="00235A71" w:rsidP="00E147D3">
      <w:pPr>
        <w:pStyle w:val="Blockquote"/>
        <w:spacing w:before="0"/>
        <w:ind w:left="720" w:right="357"/>
        <w:jc w:val="both"/>
        <w:rPr>
          <w:sz w:val="22"/>
          <w:szCs w:val="22"/>
          <w:lang w:val="en-GB"/>
        </w:rPr>
      </w:pPr>
      <w:r w:rsidRPr="00B33EE6">
        <w:rPr>
          <w:sz w:val="22"/>
          <w:szCs w:val="22"/>
          <w:highlight w:val="lightGray"/>
          <w:lang w:val="en-GB"/>
        </w:rPr>
        <w:t>2-</w:t>
      </w:r>
      <w:r w:rsidRPr="00B33EE6">
        <w:rPr>
          <w:sz w:val="22"/>
          <w:szCs w:val="22"/>
          <w:highlight w:val="yellow"/>
          <w:lang w:val="en-GB"/>
        </w:rPr>
        <w:t>&lt;reference criterion&gt;</w:t>
      </w:r>
    </w:p>
    <w:p w14:paraId="75E4482E" w14:textId="2383E155" w:rsidR="00235A71" w:rsidRDefault="00235A71" w:rsidP="00E147D3">
      <w:pPr>
        <w:pStyle w:val="Blockquote"/>
        <w:spacing w:before="0"/>
        <w:ind w:left="720" w:right="357"/>
        <w:jc w:val="both"/>
        <w:rPr>
          <w:sz w:val="22"/>
          <w:szCs w:val="22"/>
          <w:lang w:val="en-GB"/>
        </w:rPr>
      </w:pPr>
      <w:r w:rsidRPr="00B33EE6">
        <w:rPr>
          <w:sz w:val="22"/>
          <w:szCs w:val="22"/>
          <w:lang w:val="en-GB"/>
        </w:rPr>
        <w:t>&lt;</w:t>
      </w:r>
      <w:r w:rsidR="00B33EE6" w:rsidRPr="00B33EE6">
        <w:rPr>
          <w:sz w:val="22"/>
          <w:szCs w:val="22"/>
          <w:highlight w:val="yellow"/>
          <w:lang w:val="en-GB"/>
        </w:rPr>
        <w:t>etc.</w:t>
      </w:r>
      <w:r w:rsidRPr="00B33EE6">
        <w:rPr>
          <w:sz w:val="22"/>
          <w:szCs w:val="22"/>
          <w:lang w:val="en-GB"/>
        </w:rPr>
        <w:t>&gt;]</w:t>
      </w:r>
    </w:p>
    <w:p w14:paraId="404769A2" w14:textId="77777777" w:rsidR="00781603" w:rsidRPr="00781603" w:rsidRDefault="00781603" w:rsidP="008660AD">
      <w:pPr>
        <w:widowControl/>
        <w:spacing w:before="120" w:after="120"/>
        <w:ind w:right="1"/>
        <w:jc w:val="both"/>
        <w:outlineLvl w:val="3"/>
        <w:rPr>
          <w:sz w:val="22"/>
          <w:szCs w:val="22"/>
          <w:highlight w:val="lightGray"/>
          <w:lang w:val="en-GB"/>
        </w:rPr>
      </w:pPr>
      <w:r w:rsidRPr="00781603">
        <w:rPr>
          <w:sz w:val="22"/>
          <w:szCs w:val="22"/>
          <w:highlight w:val="yellow"/>
          <w:lang w:val="en-GB"/>
        </w:rPr>
        <w:t>[In case of contracts divided into lots whereby different minimum levels of capacity are set for each lot:</w:t>
      </w:r>
      <w:r w:rsidRPr="00781603">
        <w:rPr>
          <w:sz w:val="22"/>
          <w:szCs w:val="22"/>
          <w:lang w:val="en-GB"/>
        </w:rPr>
        <w:t xml:space="preserve"> </w:t>
      </w:r>
      <w:r w:rsidRPr="00781603">
        <w:rPr>
          <w:sz w:val="22"/>
          <w:szCs w:val="22"/>
          <w:highlight w:val="lightGray"/>
          <w:lang w:val="en-GB"/>
        </w:rPr>
        <w:t xml:space="preserve">Lot n° … </w:t>
      </w:r>
      <w:r w:rsidRPr="00781603">
        <w:rPr>
          <w:sz w:val="22"/>
          <w:szCs w:val="22"/>
          <w:highlight w:val="yellow"/>
          <w:lang w:val="en-GB"/>
        </w:rPr>
        <w:t>(</w:t>
      </w:r>
      <w:r w:rsidRPr="00781603">
        <w:rPr>
          <w:sz w:val="22"/>
          <w:szCs w:val="22"/>
          <w:highlight w:val="yellow"/>
          <w:u w:val="single"/>
          <w:lang w:val="en-GB"/>
        </w:rPr>
        <w:t>for example Lot 2</w:t>
      </w:r>
      <w:r w:rsidRPr="00781603">
        <w:rPr>
          <w:sz w:val="22"/>
          <w:szCs w:val="22"/>
          <w:highlight w:val="yellow"/>
          <w:lang w:val="en-GB"/>
        </w:rPr>
        <w:t xml:space="preserve">) </w:t>
      </w:r>
    </w:p>
    <w:p w14:paraId="0EAC35E2" w14:textId="77777777" w:rsidR="00781603" w:rsidRPr="00781603" w:rsidRDefault="00781603" w:rsidP="008660AD">
      <w:pPr>
        <w:ind w:right="1"/>
        <w:jc w:val="both"/>
        <w:rPr>
          <w:sz w:val="22"/>
          <w:szCs w:val="22"/>
          <w:highlight w:val="yellow"/>
        </w:rPr>
      </w:pPr>
      <w:r w:rsidRPr="00781603">
        <w:rPr>
          <w:sz w:val="22"/>
          <w:szCs w:val="22"/>
          <w:highlight w:val="lightGray"/>
        </w:rPr>
        <w:lastRenderedPageBreak/>
        <w:t>The selection criteria for tenderers to lot n° … (</w:t>
      </w:r>
      <w:r w:rsidRPr="00781603">
        <w:rPr>
          <w:sz w:val="22"/>
          <w:szCs w:val="22"/>
          <w:highlight w:val="yellow"/>
        </w:rPr>
        <w:t xml:space="preserve">for example lot 2) </w:t>
      </w:r>
      <w:r w:rsidRPr="00781603">
        <w:rPr>
          <w:sz w:val="22"/>
          <w:szCs w:val="22"/>
          <w:highlight w:val="lightGray"/>
        </w:rPr>
        <w:t>are as follows:]</w:t>
      </w:r>
      <w:r w:rsidRPr="00781603">
        <w:rPr>
          <w:sz w:val="22"/>
          <w:szCs w:val="22"/>
        </w:rPr>
        <w:t xml:space="preserve"> </w:t>
      </w:r>
      <w:r w:rsidRPr="00781603">
        <w:rPr>
          <w:sz w:val="22"/>
          <w:szCs w:val="22"/>
          <w:highlight w:val="yellow"/>
        </w:rPr>
        <w:t>Idem as above</w:t>
      </w:r>
    </w:p>
    <w:p w14:paraId="7F9BE442" w14:textId="77777777" w:rsidR="00781603" w:rsidRPr="00781603" w:rsidRDefault="00781603" w:rsidP="008660AD">
      <w:pPr>
        <w:ind w:right="1"/>
        <w:rPr>
          <w:sz w:val="22"/>
          <w:szCs w:val="22"/>
        </w:rPr>
      </w:pPr>
      <w:r w:rsidRPr="00781603">
        <w:rPr>
          <w:b/>
          <w:i/>
          <w:sz w:val="22"/>
          <w:szCs w:val="22"/>
          <w:highlight w:val="lightGray"/>
        </w:rPr>
        <w:t>Economic and financial capacity of candidate</w:t>
      </w:r>
      <w:r w:rsidRPr="00781603">
        <w:rPr>
          <w:sz w:val="22"/>
          <w:szCs w:val="22"/>
          <w:highlight w:val="lightGray"/>
        </w:rPr>
        <w:t xml:space="preserve"> </w:t>
      </w:r>
      <w:r w:rsidRPr="00781603">
        <w:rPr>
          <w:sz w:val="22"/>
          <w:szCs w:val="22"/>
          <w:highlight w:val="yellow"/>
        </w:rPr>
        <w:t>(to be detailed as above)</w:t>
      </w:r>
      <w:r w:rsidRPr="00781603">
        <w:rPr>
          <w:sz w:val="22"/>
          <w:szCs w:val="22"/>
        </w:rPr>
        <w:t>:….</w:t>
      </w:r>
    </w:p>
    <w:p w14:paraId="1A90AAEB" w14:textId="77777777" w:rsidR="00781603" w:rsidRPr="00781603" w:rsidRDefault="00781603" w:rsidP="008660AD">
      <w:pPr>
        <w:ind w:right="1"/>
        <w:rPr>
          <w:sz w:val="22"/>
          <w:szCs w:val="22"/>
        </w:rPr>
      </w:pPr>
      <w:r w:rsidRPr="00781603">
        <w:rPr>
          <w:b/>
          <w:i/>
          <w:sz w:val="22"/>
          <w:szCs w:val="22"/>
          <w:highlight w:val="lightGray"/>
        </w:rPr>
        <w:t>Professional capacity of candidate</w:t>
      </w:r>
      <w:r w:rsidRPr="00781603">
        <w:rPr>
          <w:sz w:val="22"/>
          <w:szCs w:val="22"/>
        </w:rPr>
        <w:t xml:space="preserve"> </w:t>
      </w:r>
      <w:r w:rsidRPr="00781603">
        <w:rPr>
          <w:sz w:val="22"/>
          <w:szCs w:val="22"/>
          <w:highlight w:val="yellow"/>
        </w:rPr>
        <w:t>(to be detailed as above)</w:t>
      </w:r>
      <w:r w:rsidRPr="00781603">
        <w:rPr>
          <w:sz w:val="22"/>
          <w:szCs w:val="22"/>
        </w:rPr>
        <w:t>:  ….]</w:t>
      </w:r>
    </w:p>
    <w:p w14:paraId="3AF9C56D" w14:textId="77777777" w:rsidR="00781603" w:rsidRPr="00781603" w:rsidRDefault="00781603" w:rsidP="008660AD">
      <w:pPr>
        <w:ind w:right="1"/>
        <w:rPr>
          <w:sz w:val="22"/>
          <w:szCs w:val="22"/>
        </w:rPr>
      </w:pPr>
      <w:r w:rsidRPr="00781603">
        <w:rPr>
          <w:b/>
          <w:i/>
          <w:sz w:val="22"/>
          <w:szCs w:val="22"/>
          <w:highlight w:val="lightGray"/>
        </w:rPr>
        <w:t>Technical capacity of candidate</w:t>
      </w:r>
      <w:r w:rsidRPr="00781603">
        <w:rPr>
          <w:sz w:val="22"/>
          <w:szCs w:val="22"/>
        </w:rPr>
        <w:t xml:space="preserve"> </w:t>
      </w:r>
      <w:r w:rsidRPr="00781603">
        <w:rPr>
          <w:sz w:val="22"/>
          <w:szCs w:val="22"/>
          <w:highlight w:val="yellow"/>
        </w:rPr>
        <w:t>(to be detailed as above)</w:t>
      </w:r>
      <w:r w:rsidRPr="00781603">
        <w:rPr>
          <w:sz w:val="22"/>
          <w:szCs w:val="22"/>
        </w:rPr>
        <w:t>:  ….]</w:t>
      </w:r>
    </w:p>
    <w:p w14:paraId="1B17A816" w14:textId="77777777" w:rsidR="00781603" w:rsidRPr="00781603" w:rsidRDefault="00781603" w:rsidP="008660AD">
      <w:pPr>
        <w:widowControl/>
        <w:spacing w:before="120" w:after="120"/>
        <w:ind w:right="1"/>
        <w:jc w:val="both"/>
        <w:outlineLvl w:val="3"/>
        <w:rPr>
          <w:sz w:val="22"/>
          <w:szCs w:val="22"/>
          <w:highlight w:val="lightGray"/>
          <w:lang w:val="en-GB"/>
        </w:rPr>
      </w:pPr>
      <w:r w:rsidRPr="00781603">
        <w:rPr>
          <w:sz w:val="22"/>
          <w:szCs w:val="22"/>
          <w:highlight w:val="yellow"/>
          <w:lang w:val="en-GB"/>
        </w:rPr>
        <w:t>[In case of contracts divided into lots whereby additional levels of capacity are added for the case several lots are awarded to the same tenderer: for example</w:t>
      </w:r>
      <w:r w:rsidRPr="00781603">
        <w:rPr>
          <w:sz w:val="22"/>
          <w:szCs w:val="22"/>
          <w:lang w:val="en-GB"/>
        </w:rPr>
        <w:t xml:space="preserve"> </w:t>
      </w:r>
    </w:p>
    <w:p w14:paraId="75982463" w14:textId="77777777" w:rsidR="00781603" w:rsidRPr="00781603" w:rsidRDefault="00781603" w:rsidP="008660AD">
      <w:pPr>
        <w:ind w:right="1"/>
        <w:rPr>
          <w:sz w:val="22"/>
          <w:szCs w:val="22"/>
          <w:highlight w:val="lightGray"/>
        </w:rPr>
      </w:pPr>
      <w:r w:rsidRPr="00781603">
        <w:rPr>
          <w:sz w:val="22"/>
          <w:szCs w:val="22"/>
          <w:highlight w:val="lightGray"/>
        </w:rPr>
        <w:t>&lt;In case a tenderer applies to (</w:t>
      </w:r>
      <w:r w:rsidRPr="00781603">
        <w:rPr>
          <w:sz w:val="22"/>
          <w:szCs w:val="22"/>
          <w:highlight w:val="yellow"/>
        </w:rPr>
        <w:t>for example, both lot n° 1 and lot n° 2, …)</w:t>
      </w:r>
      <w:r w:rsidRPr="00781603">
        <w:rPr>
          <w:sz w:val="22"/>
          <w:szCs w:val="22"/>
          <w:highlight w:val="lightGray"/>
        </w:rPr>
        <w:t>, the tenderer must comply with the following selection criteria:</w:t>
      </w:r>
    </w:p>
    <w:p w14:paraId="68B8E658" w14:textId="77777777" w:rsidR="00781603" w:rsidRPr="00781603" w:rsidRDefault="00781603" w:rsidP="008660AD">
      <w:pPr>
        <w:ind w:right="1"/>
        <w:rPr>
          <w:sz w:val="22"/>
          <w:szCs w:val="22"/>
        </w:rPr>
      </w:pPr>
      <w:r w:rsidRPr="00781603">
        <w:rPr>
          <w:i/>
          <w:sz w:val="22"/>
          <w:szCs w:val="22"/>
          <w:highlight w:val="lightGray"/>
        </w:rPr>
        <w:t>Economic and financial capacity of candidate</w:t>
      </w:r>
      <w:r w:rsidRPr="00781603">
        <w:rPr>
          <w:sz w:val="22"/>
          <w:szCs w:val="22"/>
          <w:highlight w:val="lightGray"/>
        </w:rPr>
        <w:t xml:space="preserve"> </w:t>
      </w:r>
      <w:r w:rsidRPr="00781603">
        <w:rPr>
          <w:sz w:val="22"/>
          <w:szCs w:val="22"/>
          <w:highlight w:val="yellow"/>
        </w:rPr>
        <w:t>(to be detailed as above)</w:t>
      </w:r>
      <w:r w:rsidRPr="00781603">
        <w:rPr>
          <w:sz w:val="22"/>
          <w:szCs w:val="22"/>
        </w:rPr>
        <w:t>:….</w:t>
      </w:r>
    </w:p>
    <w:p w14:paraId="1869ABE4" w14:textId="77777777" w:rsidR="00781603" w:rsidRPr="00781603" w:rsidRDefault="00781603" w:rsidP="008660AD">
      <w:pPr>
        <w:ind w:right="1"/>
        <w:rPr>
          <w:sz w:val="22"/>
          <w:szCs w:val="22"/>
        </w:rPr>
      </w:pPr>
      <w:r w:rsidRPr="00781603">
        <w:rPr>
          <w:b/>
          <w:i/>
          <w:sz w:val="22"/>
          <w:szCs w:val="22"/>
          <w:highlight w:val="lightGray"/>
        </w:rPr>
        <w:t>Professional capacity of candidate</w:t>
      </w:r>
      <w:r w:rsidRPr="00781603">
        <w:rPr>
          <w:sz w:val="22"/>
          <w:szCs w:val="22"/>
        </w:rPr>
        <w:t xml:space="preserve"> </w:t>
      </w:r>
      <w:r w:rsidRPr="00781603">
        <w:rPr>
          <w:sz w:val="22"/>
          <w:szCs w:val="22"/>
          <w:highlight w:val="yellow"/>
        </w:rPr>
        <w:t>(to be detailed as above)</w:t>
      </w:r>
      <w:r w:rsidRPr="00781603">
        <w:rPr>
          <w:sz w:val="22"/>
          <w:szCs w:val="22"/>
        </w:rPr>
        <w:t>:  ….]</w:t>
      </w:r>
    </w:p>
    <w:p w14:paraId="28F40F37" w14:textId="77777777" w:rsidR="00781603" w:rsidRPr="00781603" w:rsidRDefault="00781603" w:rsidP="008660AD">
      <w:pPr>
        <w:ind w:right="1"/>
        <w:rPr>
          <w:sz w:val="22"/>
          <w:szCs w:val="22"/>
        </w:rPr>
      </w:pPr>
      <w:r w:rsidRPr="00781603">
        <w:rPr>
          <w:b/>
          <w:i/>
          <w:sz w:val="22"/>
          <w:szCs w:val="22"/>
          <w:highlight w:val="lightGray"/>
        </w:rPr>
        <w:t>Technical capacity of candidate</w:t>
      </w:r>
      <w:r w:rsidRPr="00781603">
        <w:rPr>
          <w:sz w:val="22"/>
          <w:szCs w:val="22"/>
        </w:rPr>
        <w:t xml:space="preserve"> </w:t>
      </w:r>
      <w:r w:rsidRPr="00781603">
        <w:rPr>
          <w:sz w:val="22"/>
          <w:szCs w:val="22"/>
          <w:highlight w:val="yellow"/>
        </w:rPr>
        <w:t>(to be detailed as above)</w:t>
      </w:r>
      <w:r w:rsidRPr="00781603">
        <w:rPr>
          <w:sz w:val="22"/>
          <w:szCs w:val="22"/>
        </w:rPr>
        <w:t>:  ….]</w:t>
      </w:r>
    </w:p>
    <w:p w14:paraId="15683C0B" w14:textId="77777777" w:rsidR="00781603" w:rsidRPr="008660AD" w:rsidRDefault="00781603" w:rsidP="008660AD">
      <w:pPr>
        <w:pStyle w:val="Blockquote"/>
        <w:spacing w:before="0"/>
        <w:ind w:right="357"/>
        <w:jc w:val="both"/>
        <w:rPr>
          <w:sz w:val="22"/>
          <w:szCs w:val="22"/>
        </w:rPr>
      </w:pPr>
    </w:p>
    <w:p w14:paraId="51B1F72F" w14:textId="77777777" w:rsidR="004F00C7" w:rsidRPr="00B33EE6" w:rsidRDefault="004F00C7" w:rsidP="008660AD">
      <w:pPr>
        <w:pStyle w:val="Blockquote"/>
        <w:ind w:left="0"/>
        <w:jc w:val="both"/>
        <w:rPr>
          <w:sz w:val="22"/>
          <w:szCs w:val="22"/>
          <w:lang w:val="en-GB"/>
        </w:rPr>
      </w:pPr>
      <w:r w:rsidRPr="00B33EE6">
        <w:rPr>
          <w:sz w:val="22"/>
          <w:szCs w:val="22"/>
          <w:lang w:val="en-GB"/>
        </w:rPr>
        <w:t xml:space="preserve">Previous experience which would have </w:t>
      </w:r>
      <w:r w:rsidR="00C147B2" w:rsidRPr="00B33EE6">
        <w:rPr>
          <w:sz w:val="22"/>
          <w:szCs w:val="22"/>
          <w:lang w:val="en-GB"/>
        </w:rPr>
        <w:t>led</w:t>
      </w:r>
      <w:r w:rsidRPr="00B33EE6">
        <w:rPr>
          <w:sz w:val="22"/>
          <w:szCs w:val="22"/>
          <w:lang w:val="en-GB"/>
        </w:rPr>
        <w:t xml:space="preserve"> to breach of contract and termination by a </w:t>
      </w:r>
      <w:r w:rsidR="00D33DD9">
        <w:rPr>
          <w:sz w:val="22"/>
          <w:szCs w:val="22"/>
          <w:lang w:val="en-GB"/>
        </w:rPr>
        <w:t>c</w:t>
      </w:r>
      <w:r w:rsidRPr="00B33EE6">
        <w:rPr>
          <w:sz w:val="22"/>
          <w:szCs w:val="22"/>
          <w:lang w:val="en-GB"/>
        </w:rPr>
        <w:t xml:space="preserve">ontracting </w:t>
      </w:r>
      <w:r w:rsidR="00D33DD9">
        <w:rPr>
          <w:sz w:val="22"/>
          <w:szCs w:val="22"/>
          <w:lang w:val="en-GB"/>
        </w:rPr>
        <w:t>a</w:t>
      </w:r>
      <w:r w:rsidRPr="00B33EE6">
        <w:rPr>
          <w:sz w:val="22"/>
          <w:szCs w:val="22"/>
          <w:lang w:val="en-GB"/>
        </w:rPr>
        <w:t>uthority shall not be used as reference. This is also applicable concerning the previous experience of experts required under a fee-based service contract.</w:t>
      </w:r>
    </w:p>
    <w:p w14:paraId="36FE5E2E" w14:textId="77777777" w:rsidR="006F5FD0" w:rsidRPr="00B33EE6" w:rsidRDefault="00994EA3" w:rsidP="00584BF4">
      <w:pPr>
        <w:ind w:left="709" w:hanging="349"/>
        <w:outlineLvl w:val="0"/>
        <w:rPr>
          <w:sz w:val="22"/>
          <w:szCs w:val="22"/>
          <w:lang w:val="en-GB"/>
        </w:rPr>
      </w:pPr>
      <w:r w:rsidRPr="00B33EE6">
        <w:rPr>
          <w:rStyle w:val="Strong"/>
          <w:sz w:val="22"/>
          <w:szCs w:val="22"/>
          <w:lang w:val="en-GB"/>
        </w:rPr>
        <w:t>17</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Award criteria</w:t>
      </w:r>
    </w:p>
    <w:p w14:paraId="576FDB42" w14:textId="5CE4BD9E" w:rsidR="006F5FD0" w:rsidRPr="00B33EE6" w:rsidRDefault="00831982" w:rsidP="0007067C">
      <w:pPr>
        <w:pStyle w:val="Blockquote"/>
        <w:ind w:left="426" w:right="1"/>
        <w:jc w:val="both"/>
        <w:rPr>
          <w:sz w:val="22"/>
          <w:szCs w:val="22"/>
          <w:lang w:val="en-GB"/>
        </w:rPr>
      </w:pPr>
      <w:r w:rsidRPr="003F1149">
        <w:rPr>
          <w:sz w:val="22"/>
          <w:szCs w:val="22"/>
          <w:lang w:val="en-GB"/>
        </w:rPr>
        <w:t xml:space="preserve">Price </w:t>
      </w:r>
      <w:r>
        <w:rPr>
          <w:sz w:val="22"/>
          <w:szCs w:val="22"/>
          <w:lang w:val="en-GB"/>
        </w:rPr>
        <w:t>(</w:t>
      </w:r>
      <w:r w:rsidRPr="003F1149">
        <w:rPr>
          <w:sz w:val="22"/>
          <w:szCs w:val="22"/>
          <w:lang w:val="en-GB"/>
        </w:rPr>
        <w:t>or, if appropriate after</w:t>
      </w:r>
      <w:r>
        <w:rPr>
          <w:sz w:val="22"/>
          <w:szCs w:val="22"/>
          <w:lang w:val="en-GB"/>
        </w:rPr>
        <w:t xml:space="preserve"> </w:t>
      </w:r>
      <w:r w:rsidRPr="00D7474F">
        <w:rPr>
          <w:sz w:val="22"/>
          <w:szCs w:val="22"/>
          <w:lang w:val="en-GB"/>
        </w:rPr>
        <w:t>prior approval</w:t>
      </w:r>
      <w:r w:rsidRPr="003F1149">
        <w:rPr>
          <w:sz w:val="22"/>
          <w:szCs w:val="22"/>
          <w:lang w:val="en-GB"/>
        </w:rPr>
        <w:t xml:space="preserve">, the </w:t>
      </w:r>
      <w:r>
        <w:rPr>
          <w:sz w:val="22"/>
          <w:szCs w:val="22"/>
          <w:lang w:val="en-GB"/>
        </w:rPr>
        <w:t xml:space="preserve">best </w:t>
      </w:r>
      <w:r w:rsidRPr="00B619CC">
        <w:rPr>
          <w:lang w:val="en-GB"/>
        </w:rPr>
        <w:t>price-quality ratio</w:t>
      </w:r>
      <w:r w:rsidRPr="0044555C">
        <w:rPr>
          <w:lang w:val="en-GB"/>
        </w:rPr>
        <w:t xml:space="preserve"> </w:t>
      </w:r>
      <w:r w:rsidRPr="003F1149">
        <w:rPr>
          <w:sz w:val="22"/>
          <w:szCs w:val="22"/>
          <w:lang w:val="en-GB"/>
        </w:rPr>
        <w:t>which is a combination of quality</w:t>
      </w:r>
      <w:r>
        <w:rPr>
          <w:sz w:val="22"/>
          <w:szCs w:val="22"/>
          <w:lang w:val="en-GB"/>
        </w:rPr>
        <w:t xml:space="preserve"> and </w:t>
      </w:r>
      <w:r w:rsidRPr="003F1149">
        <w:rPr>
          <w:sz w:val="22"/>
          <w:szCs w:val="22"/>
          <w:lang w:val="en-GB"/>
        </w:rPr>
        <w:t>price</w:t>
      </w:r>
      <w:r>
        <w:rPr>
          <w:sz w:val="22"/>
          <w:szCs w:val="22"/>
          <w:lang w:val="en-GB"/>
        </w:rPr>
        <w:t>).</w:t>
      </w:r>
    </w:p>
    <w:p w14:paraId="793B56EE" w14:textId="77777777" w:rsidR="006F5FD0" w:rsidRPr="00B33EE6" w:rsidRDefault="00711A01">
      <w:pPr>
        <w:rPr>
          <w:sz w:val="22"/>
          <w:szCs w:val="22"/>
          <w:lang w:val="en-GB"/>
        </w:rPr>
      </w:pPr>
      <w:r>
        <w:rPr>
          <w:snapToGrid/>
          <w:sz w:val="22"/>
          <w:szCs w:val="22"/>
          <w:lang w:val="en-GB"/>
        </w:rPr>
        <w:pict w14:anchorId="45BE0657">
          <v:line id="_x0000_s1031" style="position:absolute;z-index:251659776" from="0,12pt" to="468pt,12.05pt" o:allowincell="f" strokecolor="#d4d4d4" strokeweight="1.75pt">
            <v:shadow on="t" origin=",32385f" offset="0,-1pt"/>
          </v:line>
        </w:pict>
      </w:r>
    </w:p>
    <w:p w14:paraId="7482CE23" w14:textId="77777777" w:rsidR="006F5FD0" w:rsidRPr="00B33EE6" w:rsidRDefault="00994EA3">
      <w:pPr>
        <w:keepNext/>
        <w:jc w:val="center"/>
        <w:rPr>
          <w:sz w:val="28"/>
          <w:szCs w:val="28"/>
          <w:lang w:val="en-GB"/>
        </w:rPr>
      </w:pPr>
      <w:r w:rsidRPr="00B33EE6">
        <w:rPr>
          <w:rStyle w:val="Strong"/>
          <w:sz w:val="28"/>
          <w:szCs w:val="28"/>
          <w:lang w:val="en-GB"/>
        </w:rPr>
        <w:t>TENDERING</w:t>
      </w:r>
    </w:p>
    <w:p w14:paraId="592B0149" w14:textId="77777777" w:rsidR="006F5FD0" w:rsidRPr="00B33EE6" w:rsidRDefault="00994EA3" w:rsidP="00584BF4">
      <w:pPr>
        <w:keepNext/>
        <w:ind w:left="709" w:hanging="352"/>
        <w:outlineLvl w:val="0"/>
        <w:rPr>
          <w:sz w:val="22"/>
          <w:szCs w:val="22"/>
          <w:lang w:val="en-GB"/>
        </w:rPr>
      </w:pPr>
      <w:r w:rsidRPr="00B33EE6">
        <w:rPr>
          <w:rStyle w:val="Strong"/>
          <w:sz w:val="22"/>
          <w:szCs w:val="22"/>
          <w:lang w:val="en-GB"/>
        </w:rPr>
        <w:t>18</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 xml:space="preserve">Deadline for </w:t>
      </w:r>
      <w:r w:rsidR="0013314C">
        <w:rPr>
          <w:rStyle w:val="Strong"/>
          <w:sz w:val="22"/>
          <w:szCs w:val="22"/>
          <w:lang w:val="en-GB"/>
        </w:rPr>
        <w:t xml:space="preserve">submission </w:t>
      </w:r>
      <w:r w:rsidR="006F5FD0" w:rsidRPr="00B33EE6">
        <w:rPr>
          <w:rStyle w:val="Strong"/>
          <w:sz w:val="22"/>
          <w:szCs w:val="22"/>
          <w:lang w:val="en-GB"/>
        </w:rPr>
        <w:t xml:space="preserve">of </w:t>
      </w:r>
      <w:r w:rsidRPr="00B33EE6">
        <w:rPr>
          <w:rStyle w:val="Strong"/>
          <w:sz w:val="22"/>
          <w:szCs w:val="22"/>
          <w:lang w:val="en-GB"/>
        </w:rPr>
        <w:t>tenders</w:t>
      </w:r>
    </w:p>
    <w:p w14:paraId="61DD2F00" w14:textId="5146A5EE" w:rsidR="006F5FD0" w:rsidRPr="00B33EE6" w:rsidRDefault="00994EA3">
      <w:pPr>
        <w:pStyle w:val="Blockquote"/>
        <w:jc w:val="both"/>
        <w:rPr>
          <w:i/>
          <w:sz w:val="22"/>
          <w:szCs w:val="22"/>
          <w:lang w:val="en-GB"/>
        </w:rPr>
      </w:pPr>
      <w:r w:rsidRPr="00B33EE6">
        <w:rPr>
          <w:rStyle w:val="Emphasis"/>
          <w:i w:val="0"/>
          <w:sz w:val="22"/>
          <w:szCs w:val="22"/>
          <w:lang w:val="en-GB"/>
        </w:rPr>
        <w:t xml:space="preserve">The deadline for </w:t>
      </w:r>
      <w:r w:rsidR="0013314C">
        <w:rPr>
          <w:rStyle w:val="Emphasis"/>
          <w:i w:val="0"/>
          <w:sz w:val="22"/>
          <w:szCs w:val="22"/>
          <w:lang w:val="en-GB"/>
        </w:rPr>
        <w:t xml:space="preserve">submission </w:t>
      </w:r>
      <w:r w:rsidRPr="00B33EE6">
        <w:rPr>
          <w:rStyle w:val="Emphasis"/>
          <w:i w:val="0"/>
          <w:sz w:val="22"/>
          <w:szCs w:val="22"/>
          <w:lang w:val="en-GB"/>
        </w:rPr>
        <w:t xml:space="preserve">of tenders is </w:t>
      </w:r>
      <w:r w:rsidR="00C52B1A" w:rsidRPr="008660AD">
        <w:rPr>
          <w:rStyle w:val="Emphasis"/>
          <w:i w:val="0"/>
          <w:sz w:val="22"/>
          <w:szCs w:val="22"/>
          <w:highlight w:val="yellow"/>
          <w:lang w:val="en-GB"/>
        </w:rPr>
        <w:t>[date and time]</w:t>
      </w:r>
      <w:r w:rsidRPr="00B33EE6">
        <w:rPr>
          <w:rStyle w:val="Emphasis"/>
          <w:i w:val="0"/>
          <w:sz w:val="22"/>
          <w:szCs w:val="22"/>
          <w:lang w:val="en-GB"/>
        </w:rPr>
        <w:t>.</w:t>
      </w:r>
      <w:r w:rsidRPr="00B33EE6" w:rsidDel="00994EA3">
        <w:rPr>
          <w:rStyle w:val="Emphasis"/>
          <w:i w:val="0"/>
          <w:sz w:val="22"/>
          <w:szCs w:val="22"/>
          <w:highlight w:val="yellow"/>
          <w:lang w:val="en-GB"/>
        </w:rPr>
        <w:t xml:space="preserve">    </w:t>
      </w:r>
    </w:p>
    <w:p w14:paraId="7D60F8E6" w14:textId="77777777" w:rsidR="006F5FD0" w:rsidRPr="00B33EE6" w:rsidRDefault="00994EA3" w:rsidP="00584BF4">
      <w:pPr>
        <w:ind w:left="709" w:hanging="349"/>
        <w:outlineLvl w:val="0"/>
        <w:rPr>
          <w:sz w:val="22"/>
          <w:szCs w:val="22"/>
          <w:lang w:val="en-GB"/>
        </w:rPr>
      </w:pPr>
      <w:r w:rsidRPr="00B33EE6">
        <w:rPr>
          <w:rStyle w:val="Strong"/>
          <w:sz w:val="22"/>
          <w:szCs w:val="22"/>
          <w:lang w:val="en-GB"/>
        </w:rPr>
        <w:t>19</w:t>
      </w:r>
      <w:r w:rsidR="006F5FD0"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 xml:space="preserve">Tender </w:t>
      </w:r>
      <w:r w:rsidR="006F5FD0" w:rsidRPr="00B33EE6">
        <w:rPr>
          <w:rStyle w:val="Strong"/>
          <w:sz w:val="22"/>
          <w:szCs w:val="22"/>
          <w:lang w:val="en-GB"/>
        </w:rPr>
        <w:t>format and details to be provided</w:t>
      </w:r>
    </w:p>
    <w:p w14:paraId="0C3990F6" w14:textId="7F402B76" w:rsidR="006F5FD0" w:rsidRPr="00B33EE6" w:rsidRDefault="00994EA3" w:rsidP="00235A71">
      <w:pPr>
        <w:pStyle w:val="Blockquote"/>
        <w:jc w:val="both"/>
        <w:rPr>
          <w:sz w:val="22"/>
          <w:szCs w:val="22"/>
          <w:lang w:val="en-GB"/>
        </w:rPr>
      </w:pPr>
      <w:r w:rsidRPr="00B33EE6">
        <w:rPr>
          <w:rStyle w:val="Strong"/>
          <w:b w:val="0"/>
          <w:sz w:val="22"/>
          <w:szCs w:val="22"/>
          <w:lang w:val="en-GB"/>
        </w:rPr>
        <w:t>Tenders</w:t>
      </w:r>
      <w:r w:rsidR="006F5FD0" w:rsidRPr="00B33EE6">
        <w:rPr>
          <w:rStyle w:val="Strong"/>
          <w:b w:val="0"/>
          <w:sz w:val="22"/>
          <w:szCs w:val="22"/>
          <w:lang w:val="en-GB"/>
        </w:rPr>
        <w:t xml:space="preserve"> must be submitted using the standard </w:t>
      </w:r>
      <w:r w:rsidRPr="00B33EE6">
        <w:rPr>
          <w:rStyle w:val="Strong"/>
          <w:b w:val="0"/>
          <w:sz w:val="22"/>
          <w:szCs w:val="22"/>
          <w:lang w:val="en-GB"/>
        </w:rPr>
        <w:t>tender</w:t>
      </w:r>
      <w:r w:rsidR="006F5FD0" w:rsidRPr="00B33EE6">
        <w:rPr>
          <w:rStyle w:val="Strong"/>
          <w:b w:val="0"/>
          <w:sz w:val="22"/>
          <w:szCs w:val="22"/>
          <w:lang w:val="en-GB"/>
        </w:rPr>
        <w:t xml:space="preserve"> form</w:t>
      </w:r>
      <w:r w:rsidR="00771F85">
        <w:rPr>
          <w:rStyle w:val="Strong"/>
          <w:b w:val="0"/>
          <w:sz w:val="22"/>
          <w:szCs w:val="22"/>
          <w:lang w:val="en-GB"/>
        </w:rPr>
        <w:t>.</w:t>
      </w:r>
      <w:r w:rsidR="006F5FD0" w:rsidRPr="00B33EE6">
        <w:rPr>
          <w:sz w:val="22"/>
          <w:szCs w:val="22"/>
          <w:lang w:val="en-GB"/>
        </w:rPr>
        <w:t xml:space="preserve"> </w:t>
      </w:r>
    </w:p>
    <w:p w14:paraId="177AD528" w14:textId="77777777" w:rsidR="004D5EDB" w:rsidRPr="00B33EE6" w:rsidRDefault="004D5EDB" w:rsidP="00B33EE6">
      <w:pPr>
        <w:pStyle w:val="Blockquote"/>
        <w:jc w:val="both"/>
        <w:rPr>
          <w:sz w:val="22"/>
          <w:szCs w:val="22"/>
          <w:lang w:val="en-GB"/>
        </w:rPr>
      </w:pPr>
      <w:r w:rsidRPr="00B33EE6">
        <w:rPr>
          <w:sz w:val="22"/>
          <w:szCs w:val="22"/>
          <w:lang w:val="en-GB"/>
        </w:rPr>
        <w:t>The tender must be accompanied by a declaration o</w:t>
      </w:r>
      <w:r w:rsidR="00980AEA">
        <w:rPr>
          <w:sz w:val="22"/>
          <w:szCs w:val="22"/>
          <w:lang w:val="en-GB"/>
        </w:rPr>
        <w:t>n</w:t>
      </w:r>
      <w:r w:rsidRPr="00B33EE6">
        <w:rPr>
          <w:sz w:val="22"/>
          <w:szCs w:val="22"/>
          <w:lang w:val="en-GB"/>
        </w:rPr>
        <w:t xml:space="preserve"> honour on exclusion and selection criteria using the template available from the following Internet address:</w:t>
      </w:r>
    </w:p>
    <w:p w14:paraId="5E502450" w14:textId="77777777" w:rsidR="004D5EDB" w:rsidRPr="00B33EE6" w:rsidRDefault="00711A01" w:rsidP="004D5EDB">
      <w:pPr>
        <w:pStyle w:val="Blockquote"/>
        <w:jc w:val="both"/>
        <w:rPr>
          <w:sz w:val="22"/>
          <w:szCs w:val="22"/>
          <w:lang w:val="en-GB"/>
        </w:rPr>
      </w:pPr>
      <w:hyperlink r:id="rId8" w:history="1">
        <w:r w:rsidR="00881C2D" w:rsidRPr="005B10FD">
          <w:rPr>
            <w:rStyle w:val="Hyperlink"/>
            <w:sz w:val="22"/>
            <w:szCs w:val="22"/>
            <w:lang w:val="en-GB"/>
          </w:rPr>
          <w:t>http://ec.europa.eu/europeaid/prag/annexes.do?chapterTitleCode=A</w:t>
        </w:r>
      </w:hyperlink>
      <w:r w:rsidR="00881C2D">
        <w:rPr>
          <w:sz w:val="22"/>
          <w:szCs w:val="22"/>
          <w:lang w:val="en-GB"/>
        </w:rPr>
        <w:t xml:space="preserve"> </w:t>
      </w:r>
    </w:p>
    <w:p w14:paraId="438E0786" w14:textId="77777777" w:rsidR="006F5FD0" w:rsidRPr="00B33EE6" w:rsidRDefault="006F5FD0">
      <w:pPr>
        <w:pStyle w:val="Blockquote"/>
        <w:jc w:val="both"/>
        <w:rPr>
          <w:sz w:val="22"/>
          <w:szCs w:val="22"/>
          <w:lang w:val="en-GB"/>
        </w:rPr>
      </w:pPr>
      <w:r w:rsidRPr="00B33EE6">
        <w:rPr>
          <w:sz w:val="22"/>
          <w:szCs w:val="22"/>
          <w:lang w:val="en-GB"/>
        </w:rPr>
        <w:t>Any additional documentation (brochure, letter, etc</w:t>
      </w:r>
      <w:r w:rsidR="00235A71" w:rsidRPr="00B33EE6">
        <w:rPr>
          <w:sz w:val="22"/>
          <w:szCs w:val="22"/>
          <w:lang w:val="en-GB"/>
        </w:rPr>
        <w:t>.</w:t>
      </w:r>
      <w:r w:rsidRPr="00B33EE6">
        <w:rPr>
          <w:sz w:val="22"/>
          <w:szCs w:val="22"/>
          <w:lang w:val="en-GB"/>
        </w:rPr>
        <w:t xml:space="preserve">) sent with a </w:t>
      </w:r>
      <w:r w:rsidR="004D5EDB" w:rsidRPr="00B33EE6">
        <w:rPr>
          <w:sz w:val="22"/>
          <w:szCs w:val="22"/>
          <w:lang w:val="en-GB"/>
        </w:rPr>
        <w:t>tender</w:t>
      </w:r>
      <w:r w:rsidRPr="00B33EE6">
        <w:rPr>
          <w:sz w:val="22"/>
          <w:szCs w:val="22"/>
          <w:lang w:val="en-GB"/>
        </w:rPr>
        <w:t xml:space="preserve"> will not be taken into consideration.</w:t>
      </w:r>
    </w:p>
    <w:p w14:paraId="3AC38030"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2</w:t>
      </w:r>
      <w:r w:rsidR="006714ED" w:rsidRPr="00B33EE6">
        <w:rPr>
          <w:rStyle w:val="Strong"/>
          <w:sz w:val="22"/>
          <w:szCs w:val="22"/>
          <w:lang w:val="en-GB"/>
        </w:rPr>
        <w:t>0</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 xml:space="preserve">How </w:t>
      </w:r>
      <w:r w:rsidR="006714ED" w:rsidRPr="00B33EE6">
        <w:rPr>
          <w:rStyle w:val="Strong"/>
          <w:sz w:val="22"/>
          <w:szCs w:val="22"/>
          <w:lang w:val="en-GB"/>
        </w:rPr>
        <w:t>tenders</w:t>
      </w:r>
      <w:r w:rsidRPr="00B33EE6">
        <w:rPr>
          <w:rStyle w:val="Strong"/>
          <w:sz w:val="22"/>
          <w:szCs w:val="22"/>
          <w:lang w:val="en-GB"/>
        </w:rPr>
        <w:t xml:space="preserve"> may be submitted</w:t>
      </w:r>
    </w:p>
    <w:p w14:paraId="7919897A" w14:textId="5BD0520A" w:rsidR="006F5FD0" w:rsidRPr="00B33EE6" w:rsidRDefault="006714ED" w:rsidP="00C147B2">
      <w:pPr>
        <w:pStyle w:val="Blockquote"/>
        <w:jc w:val="both"/>
        <w:rPr>
          <w:sz w:val="22"/>
          <w:szCs w:val="22"/>
          <w:lang w:val="en-GB"/>
        </w:rPr>
      </w:pPr>
      <w:r w:rsidRPr="00B33EE6">
        <w:rPr>
          <w:sz w:val="22"/>
          <w:szCs w:val="22"/>
          <w:lang w:val="en-GB"/>
        </w:rPr>
        <w:t>Tenders</w:t>
      </w:r>
      <w:r w:rsidR="006F5FD0" w:rsidRPr="00B33EE6">
        <w:rPr>
          <w:sz w:val="22"/>
          <w:szCs w:val="22"/>
          <w:lang w:val="en-GB"/>
        </w:rPr>
        <w:t xml:space="preserve"> must be submitted in English exclusively to the </w:t>
      </w:r>
      <w:r w:rsidR="00D33DD9">
        <w:rPr>
          <w:sz w:val="22"/>
          <w:szCs w:val="22"/>
          <w:lang w:val="en-GB"/>
        </w:rPr>
        <w:t>c</w:t>
      </w:r>
      <w:r w:rsidR="006F5FD0" w:rsidRPr="00B33EE6">
        <w:rPr>
          <w:sz w:val="22"/>
          <w:szCs w:val="22"/>
          <w:lang w:val="en-GB"/>
        </w:rPr>
        <w:t xml:space="preserve">ontracting </w:t>
      </w:r>
      <w:r w:rsidR="00D33DD9">
        <w:rPr>
          <w:sz w:val="22"/>
          <w:szCs w:val="22"/>
          <w:lang w:val="en-GB"/>
        </w:rPr>
        <w:t>a</w:t>
      </w:r>
      <w:r w:rsidR="006F5FD0" w:rsidRPr="00B33EE6">
        <w:rPr>
          <w:sz w:val="22"/>
          <w:szCs w:val="22"/>
          <w:lang w:val="en-GB"/>
        </w:rPr>
        <w:t>uthority</w:t>
      </w:r>
      <w:r w:rsidRPr="00B33EE6">
        <w:rPr>
          <w:sz w:val="22"/>
          <w:szCs w:val="22"/>
          <w:lang w:val="en-GB"/>
        </w:rPr>
        <w:t xml:space="preserve">, using the means specified in point </w:t>
      </w:r>
      <w:r w:rsidR="00771F85">
        <w:rPr>
          <w:sz w:val="22"/>
          <w:szCs w:val="22"/>
          <w:lang w:val="en-GB"/>
        </w:rPr>
        <w:t>10</w:t>
      </w:r>
      <w:r w:rsidRPr="00B33EE6">
        <w:rPr>
          <w:sz w:val="22"/>
          <w:szCs w:val="22"/>
          <w:lang w:val="en-GB"/>
        </w:rPr>
        <w:t xml:space="preserve"> of the </w:t>
      </w:r>
      <w:r w:rsidR="00881C2D">
        <w:rPr>
          <w:sz w:val="22"/>
          <w:szCs w:val="22"/>
          <w:lang w:val="en-GB"/>
        </w:rPr>
        <w:t>i</w:t>
      </w:r>
      <w:r w:rsidRPr="00B33EE6">
        <w:rPr>
          <w:sz w:val="22"/>
          <w:szCs w:val="22"/>
          <w:lang w:val="en-GB"/>
        </w:rPr>
        <w:t xml:space="preserve">nstructions to </w:t>
      </w:r>
      <w:r w:rsidR="00881C2D">
        <w:rPr>
          <w:sz w:val="22"/>
          <w:szCs w:val="22"/>
          <w:lang w:val="en-GB"/>
        </w:rPr>
        <w:t>t</w:t>
      </w:r>
      <w:r w:rsidRPr="00B33EE6">
        <w:rPr>
          <w:sz w:val="22"/>
          <w:szCs w:val="22"/>
          <w:lang w:val="en-GB"/>
        </w:rPr>
        <w:t xml:space="preserve">enderers. </w:t>
      </w:r>
      <w:r w:rsidR="009B06B5" w:rsidRPr="00B33EE6">
        <w:rPr>
          <w:sz w:val="22"/>
          <w:szCs w:val="22"/>
          <w:lang w:val="en-GB"/>
        </w:rPr>
        <w:t xml:space="preserve"> </w:t>
      </w:r>
    </w:p>
    <w:p w14:paraId="63BBF791" w14:textId="77777777" w:rsidR="00EF03C9" w:rsidRPr="00B33EE6" w:rsidRDefault="006714ED">
      <w:pPr>
        <w:pStyle w:val="Blockquote"/>
        <w:jc w:val="both"/>
        <w:rPr>
          <w:rStyle w:val="Strong"/>
          <w:b w:val="0"/>
          <w:sz w:val="22"/>
          <w:szCs w:val="22"/>
          <w:lang w:val="en-GB"/>
        </w:rPr>
      </w:pPr>
      <w:r w:rsidRPr="00B33EE6">
        <w:rPr>
          <w:rStyle w:val="Strong"/>
          <w:b w:val="0"/>
          <w:sz w:val="22"/>
          <w:szCs w:val="22"/>
          <w:lang w:val="en-GB"/>
        </w:rPr>
        <w:t>Tenders</w:t>
      </w:r>
      <w:r w:rsidR="006F5FD0" w:rsidRPr="00B33EE6">
        <w:rPr>
          <w:rStyle w:val="Strong"/>
          <w:b w:val="0"/>
          <w:sz w:val="22"/>
          <w:szCs w:val="22"/>
          <w:lang w:val="en-GB"/>
        </w:rPr>
        <w:t xml:space="preserve"> submitted by any other means will not be considered.</w:t>
      </w:r>
    </w:p>
    <w:p w14:paraId="3D156565" w14:textId="77777777" w:rsidR="00502BBF" w:rsidRPr="00B33EE6" w:rsidRDefault="00502BBF" w:rsidP="00B33EE6">
      <w:pPr>
        <w:pStyle w:val="Blockquote"/>
        <w:jc w:val="both"/>
        <w:rPr>
          <w:rStyle w:val="Strong"/>
          <w:b w:val="0"/>
          <w:sz w:val="22"/>
          <w:szCs w:val="22"/>
          <w:lang w:val="en-GB"/>
        </w:rPr>
      </w:pPr>
      <w:r w:rsidRPr="00B33EE6">
        <w:rPr>
          <w:sz w:val="22"/>
          <w:szCs w:val="22"/>
          <w:lang w:val="en-GB"/>
        </w:rPr>
        <w:lastRenderedPageBreak/>
        <w:t>By submitting a tender tenderers accept to receive notification of the outcome of the procedure by electronic means.</w:t>
      </w:r>
    </w:p>
    <w:p w14:paraId="78DFA6DC" w14:textId="77777777" w:rsidR="003262FC" w:rsidRPr="00B33EE6" w:rsidRDefault="003262FC" w:rsidP="00584BF4">
      <w:pPr>
        <w:ind w:left="709" w:hanging="349"/>
        <w:outlineLvl w:val="0"/>
        <w:rPr>
          <w:b/>
          <w:sz w:val="22"/>
          <w:szCs w:val="22"/>
          <w:lang w:val="en-GB"/>
        </w:rPr>
      </w:pPr>
      <w:r w:rsidRPr="00B33EE6">
        <w:rPr>
          <w:rStyle w:val="Strong"/>
          <w:sz w:val="22"/>
          <w:szCs w:val="22"/>
          <w:lang w:val="en-GB"/>
        </w:rPr>
        <w:t>2</w:t>
      </w:r>
      <w:r w:rsidR="006714ED" w:rsidRPr="00B33EE6">
        <w:rPr>
          <w:rStyle w:val="Strong"/>
          <w:sz w:val="22"/>
          <w:szCs w:val="22"/>
          <w:lang w:val="en-GB"/>
        </w:rPr>
        <w:t>1</w:t>
      </w:r>
      <w:r w:rsidRPr="00B33EE6">
        <w:rPr>
          <w:rStyle w:val="Strong"/>
          <w:sz w:val="22"/>
          <w:szCs w:val="22"/>
          <w:lang w:val="en-GB"/>
        </w:rPr>
        <w:t>.</w:t>
      </w:r>
      <w:r w:rsidR="00584BF4" w:rsidRPr="00B33EE6">
        <w:rPr>
          <w:rStyle w:val="Strong"/>
          <w:sz w:val="22"/>
          <w:szCs w:val="22"/>
          <w:lang w:val="en-GB"/>
        </w:rPr>
        <w:tab/>
      </w:r>
      <w:r w:rsidRPr="00B33EE6">
        <w:rPr>
          <w:rStyle w:val="Strong"/>
          <w:sz w:val="22"/>
          <w:szCs w:val="22"/>
          <w:lang w:val="en-GB"/>
        </w:rPr>
        <w:t xml:space="preserve">Alteration or withdrawal of </w:t>
      </w:r>
      <w:r w:rsidR="006714ED" w:rsidRPr="00B33EE6">
        <w:rPr>
          <w:rStyle w:val="Strong"/>
          <w:sz w:val="22"/>
          <w:szCs w:val="22"/>
          <w:lang w:val="en-GB"/>
        </w:rPr>
        <w:t>tenders</w:t>
      </w:r>
    </w:p>
    <w:p w14:paraId="37113797" w14:textId="77777777" w:rsidR="003262FC" w:rsidRPr="00B33EE6" w:rsidRDefault="006714ED" w:rsidP="003262FC">
      <w:pPr>
        <w:pStyle w:val="Blockquote"/>
        <w:jc w:val="both"/>
        <w:rPr>
          <w:sz w:val="22"/>
          <w:szCs w:val="22"/>
          <w:lang w:val="en-GB"/>
        </w:rPr>
      </w:pPr>
      <w:r w:rsidRPr="00B33EE6">
        <w:rPr>
          <w:sz w:val="22"/>
          <w:szCs w:val="22"/>
          <w:lang w:val="en-GB"/>
        </w:rPr>
        <w:t>Tenderers</w:t>
      </w:r>
      <w:r w:rsidR="003262FC" w:rsidRPr="00B33EE6">
        <w:rPr>
          <w:sz w:val="22"/>
          <w:szCs w:val="22"/>
          <w:lang w:val="en-GB"/>
        </w:rPr>
        <w:t xml:space="preserve"> may alter or withdraw their </w:t>
      </w:r>
      <w:r w:rsidRPr="00B33EE6">
        <w:rPr>
          <w:sz w:val="22"/>
          <w:szCs w:val="22"/>
          <w:lang w:val="en-GB"/>
        </w:rPr>
        <w:t>tenders</w:t>
      </w:r>
      <w:r w:rsidR="003262FC" w:rsidRPr="00B33EE6">
        <w:rPr>
          <w:sz w:val="22"/>
          <w:szCs w:val="22"/>
          <w:lang w:val="en-GB"/>
        </w:rPr>
        <w:t xml:space="preserve"> by written notification prior to the deadline for submission of </w:t>
      </w:r>
      <w:r w:rsidRPr="00B33EE6">
        <w:rPr>
          <w:sz w:val="22"/>
          <w:szCs w:val="22"/>
          <w:lang w:val="en-GB"/>
        </w:rPr>
        <w:t>tenders</w:t>
      </w:r>
      <w:r w:rsidR="003262FC" w:rsidRPr="00B33EE6">
        <w:rPr>
          <w:sz w:val="22"/>
          <w:szCs w:val="22"/>
          <w:lang w:val="en-GB"/>
        </w:rPr>
        <w:t xml:space="preserve">. No </w:t>
      </w:r>
      <w:r w:rsidRPr="00B33EE6">
        <w:rPr>
          <w:sz w:val="22"/>
          <w:szCs w:val="22"/>
          <w:lang w:val="en-GB"/>
        </w:rPr>
        <w:t>tender</w:t>
      </w:r>
      <w:r w:rsidR="003262FC" w:rsidRPr="00B33EE6">
        <w:rPr>
          <w:sz w:val="22"/>
          <w:szCs w:val="22"/>
          <w:lang w:val="en-GB"/>
        </w:rPr>
        <w:t xml:space="preserve"> may be altered after this deadline.</w:t>
      </w:r>
    </w:p>
    <w:p w14:paraId="2A8E6476" w14:textId="36DD3BEA" w:rsidR="003262FC" w:rsidRPr="00B33EE6" w:rsidRDefault="003262FC" w:rsidP="00EF03C9">
      <w:pPr>
        <w:pStyle w:val="Blockquote"/>
        <w:jc w:val="both"/>
        <w:rPr>
          <w:sz w:val="22"/>
          <w:szCs w:val="22"/>
          <w:lang w:val="en-GB"/>
        </w:rPr>
      </w:pPr>
      <w:r w:rsidRPr="00B33EE6">
        <w:rPr>
          <w:sz w:val="22"/>
          <w:szCs w:val="22"/>
          <w:lang w:val="en-GB"/>
        </w:rPr>
        <w:t xml:space="preserve">Any such notification of alteration or withdrawal shall be prepared and submitted in accordance with </w:t>
      </w:r>
      <w:r w:rsidR="006714ED" w:rsidRPr="00B33EE6">
        <w:rPr>
          <w:sz w:val="22"/>
          <w:szCs w:val="22"/>
          <w:lang w:val="en-GB"/>
        </w:rPr>
        <w:t xml:space="preserve">point </w:t>
      </w:r>
      <w:r w:rsidR="00771F85">
        <w:rPr>
          <w:sz w:val="22"/>
          <w:szCs w:val="22"/>
          <w:lang w:val="en-GB"/>
        </w:rPr>
        <w:t>15</w:t>
      </w:r>
      <w:r w:rsidR="006714ED" w:rsidRPr="00B33EE6">
        <w:rPr>
          <w:sz w:val="22"/>
          <w:szCs w:val="22"/>
          <w:lang w:val="en-GB"/>
        </w:rPr>
        <w:t xml:space="preserve"> of the </w:t>
      </w:r>
      <w:r w:rsidR="00881C2D">
        <w:rPr>
          <w:sz w:val="22"/>
          <w:szCs w:val="22"/>
          <w:lang w:val="en-GB"/>
        </w:rPr>
        <w:t>i</w:t>
      </w:r>
      <w:r w:rsidR="006714ED" w:rsidRPr="00B33EE6">
        <w:rPr>
          <w:sz w:val="22"/>
          <w:szCs w:val="22"/>
          <w:lang w:val="en-GB"/>
        </w:rPr>
        <w:t xml:space="preserve">nstructions to </w:t>
      </w:r>
      <w:r w:rsidR="00881C2D">
        <w:rPr>
          <w:sz w:val="22"/>
          <w:szCs w:val="22"/>
          <w:lang w:val="en-GB"/>
        </w:rPr>
        <w:t>t</w:t>
      </w:r>
      <w:r w:rsidR="006714ED" w:rsidRPr="00B33EE6">
        <w:rPr>
          <w:sz w:val="22"/>
          <w:szCs w:val="22"/>
          <w:lang w:val="en-GB"/>
        </w:rPr>
        <w:t>enderers</w:t>
      </w:r>
      <w:r w:rsidRPr="00B33EE6">
        <w:rPr>
          <w:sz w:val="22"/>
          <w:szCs w:val="22"/>
          <w:lang w:val="en-GB"/>
        </w:rPr>
        <w:t xml:space="preserve">. </w:t>
      </w:r>
    </w:p>
    <w:p w14:paraId="33B0DD15" w14:textId="77777777" w:rsidR="006F5FD0" w:rsidRPr="00B33EE6" w:rsidRDefault="003262FC" w:rsidP="00A171EA">
      <w:pPr>
        <w:keepNext/>
        <w:ind w:left="709" w:hanging="352"/>
        <w:outlineLvl w:val="0"/>
        <w:rPr>
          <w:sz w:val="22"/>
          <w:szCs w:val="22"/>
          <w:lang w:val="en-GB"/>
        </w:rPr>
      </w:pPr>
      <w:r w:rsidRPr="00B33EE6">
        <w:rPr>
          <w:rStyle w:val="Strong"/>
          <w:sz w:val="22"/>
          <w:szCs w:val="22"/>
          <w:lang w:val="en-GB"/>
        </w:rPr>
        <w:t>2</w:t>
      </w:r>
      <w:r w:rsidR="006714ED" w:rsidRPr="00B33EE6">
        <w:rPr>
          <w:rStyle w:val="Strong"/>
          <w:sz w:val="22"/>
          <w:szCs w:val="22"/>
          <w:lang w:val="en-GB"/>
        </w:rPr>
        <w:t>2</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Operational language</w:t>
      </w:r>
    </w:p>
    <w:p w14:paraId="231E3CC8" w14:textId="77777777" w:rsidR="006F5FD0" w:rsidRPr="00B33EE6" w:rsidRDefault="006F5FD0">
      <w:pPr>
        <w:pStyle w:val="Blockquote"/>
        <w:jc w:val="both"/>
        <w:rPr>
          <w:i/>
          <w:sz w:val="22"/>
          <w:szCs w:val="22"/>
          <w:lang w:val="en-GB"/>
        </w:rPr>
      </w:pPr>
      <w:r w:rsidRPr="00B33EE6">
        <w:rPr>
          <w:rStyle w:val="Emphasis"/>
          <w:i w:val="0"/>
          <w:sz w:val="22"/>
          <w:szCs w:val="22"/>
          <w:lang w:val="en-GB"/>
        </w:rPr>
        <w:t xml:space="preserve">All written communications for this tender procedure and contract must be in English.  </w:t>
      </w:r>
    </w:p>
    <w:p w14:paraId="38DC66B2" w14:textId="6C262863" w:rsidR="00E9047D" w:rsidRPr="00F9055E" w:rsidRDefault="00326B16" w:rsidP="00E9047D">
      <w:pPr>
        <w:pStyle w:val="Blockquote"/>
        <w:jc w:val="both"/>
        <w:rPr>
          <w:b/>
          <w:sz w:val="22"/>
          <w:szCs w:val="22"/>
          <w:lang w:val="en-GB"/>
        </w:rPr>
      </w:pPr>
      <w:r>
        <w:rPr>
          <w:b/>
          <w:sz w:val="22"/>
          <w:szCs w:val="22"/>
          <w:lang w:val="en-GB"/>
        </w:rPr>
        <w:t>23</w:t>
      </w:r>
      <w:r w:rsidR="008272C0" w:rsidRPr="00F9055E">
        <w:rPr>
          <w:b/>
          <w:sz w:val="22"/>
          <w:szCs w:val="22"/>
          <w:lang w:val="en-GB"/>
        </w:rPr>
        <w:t xml:space="preserve">. </w:t>
      </w:r>
      <w:r w:rsidR="00E9047D" w:rsidRPr="00F9055E">
        <w:rPr>
          <w:b/>
          <w:sz w:val="22"/>
          <w:szCs w:val="22"/>
          <w:lang w:val="en-GB"/>
        </w:rPr>
        <w:t>Additional information</w:t>
      </w:r>
    </w:p>
    <w:p w14:paraId="7A5C8404" w14:textId="77777777" w:rsidR="00AF412E" w:rsidRPr="008660AD" w:rsidRDefault="00AF412E" w:rsidP="0007067C">
      <w:pPr>
        <w:widowControl/>
        <w:snapToGrid w:val="0"/>
        <w:spacing w:after="0"/>
        <w:ind w:left="284" w:right="360"/>
        <w:jc w:val="both"/>
        <w:rPr>
          <w:sz w:val="22"/>
          <w:szCs w:val="22"/>
          <w:lang w:val="en-GB"/>
        </w:rPr>
      </w:pPr>
      <w:r w:rsidRPr="008660AD">
        <w:rPr>
          <w:sz w:val="22"/>
          <w:szCs w:val="22"/>
          <w:lang w:val="en-GB"/>
        </w:rPr>
        <w:t xml:space="preserve">Financial data to be provided by the candidate in the standard application form  must be expressed in </w:t>
      </w:r>
      <w:r w:rsidRPr="008660AD">
        <w:rPr>
          <w:sz w:val="22"/>
          <w:szCs w:val="22"/>
          <w:highlight w:val="yellow"/>
          <w:lang w:val="en-GB"/>
        </w:rPr>
        <w:t>[</w:t>
      </w:r>
      <w:r w:rsidRPr="008660AD">
        <w:rPr>
          <w:sz w:val="22"/>
          <w:szCs w:val="22"/>
          <w:highlight w:val="lightGray"/>
          <w:lang w:val="en-GB"/>
        </w:rPr>
        <w:t>EUR</w:t>
      </w:r>
      <w:r w:rsidRPr="008660AD">
        <w:rPr>
          <w:sz w:val="22"/>
          <w:szCs w:val="22"/>
          <w:highlight w:val="yellow"/>
          <w:lang w:val="en-GB"/>
        </w:rPr>
        <w:t>] [&lt;ISO code of national currency&gt; only for indirect management in the following cases: (i) when legal or local constraints exceptionally impose using the national currency; (ii) when needed, for contracts within the imprest component of a programme estimate]</w:t>
      </w:r>
      <w:r w:rsidRPr="008660AD">
        <w:rPr>
          <w:sz w:val="22"/>
          <w:szCs w:val="22"/>
          <w:lang w:val="en-GB"/>
        </w:rPr>
        <w:t xml:space="preserve">. If applicable, where a candidate refers to amounts originally expressed in a different currency, the conversion to </w:t>
      </w:r>
      <w:r w:rsidRPr="008660AD">
        <w:rPr>
          <w:sz w:val="22"/>
          <w:szCs w:val="22"/>
          <w:highlight w:val="yellow"/>
          <w:lang w:val="en-GB"/>
        </w:rPr>
        <w:t>[</w:t>
      </w:r>
      <w:r w:rsidRPr="008660AD">
        <w:rPr>
          <w:sz w:val="22"/>
          <w:szCs w:val="22"/>
          <w:highlight w:val="lightGray"/>
          <w:lang w:val="en-GB"/>
        </w:rPr>
        <w:t>EUR</w:t>
      </w:r>
      <w:r w:rsidRPr="008660AD">
        <w:rPr>
          <w:sz w:val="22"/>
          <w:szCs w:val="22"/>
          <w:highlight w:val="yellow"/>
          <w:lang w:val="en-GB"/>
        </w:rPr>
        <w:t>] [&lt;ISO code of national currency&gt; only for indirect management in the following cases: (i) when legal or local constraints exceptionally impose using the national currency; (ii) when needed, for contracts within the imprest component of a programme estimate]</w:t>
      </w:r>
      <w:r w:rsidRPr="008660AD">
        <w:rPr>
          <w:sz w:val="22"/>
          <w:szCs w:val="22"/>
          <w:lang w:val="en-GB"/>
        </w:rPr>
        <w:t xml:space="preserve"> shall be made in accordance with the InforEuro exchange rate of </w:t>
      </w:r>
      <w:r w:rsidRPr="008660AD">
        <w:rPr>
          <w:sz w:val="22"/>
          <w:szCs w:val="22"/>
          <w:highlight w:val="yellow"/>
          <w:lang w:val="en-GB"/>
        </w:rPr>
        <w:t>[&lt;</w:t>
      </w:r>
      <w:r w:rsidRPr="008660AD">
        <w:rPr>
          <w:b/>
          <w:sz w:val="22"/>
          <w:szCs w:val="22"/>
          <w:highlight w:val="yellow"/>
          <w:lang w:val="en-GB"/>
        </w:rPr>
        <w:t xml:space="preserve">MONTH and YEAR&gt; </w:t>
      </w:r>
      <w:r w:rsidRPr="008660AD">
        <w:rPr>
          <w:sz w:val="22"/>
          <w:szCs w:val="22"/>
          <w:highlight w:val="yellow"/>
          <w:lang w:val="en-GB"/>
        </w:rPr>
        <w:t>of the applicable InforEuro exchange rate, which can either correspond to the month and year of the publication of the present contract notice or the month and year corresponding to the deadline for submitting applications</w:t>
      </w:r>
      <w:r w:rsidRPr="008660AD">
        <w:rPr>
          <w:sz w:val="22"/>
          <w:szCs w:val="22"/>
          <w:lang w:val="en-GB"/>
        </w:rPr>
        <w:t xml:space="preserve">], which can be found at the following address: </w:t>
      </w:r>
      <w:hyperlink r:id="rId9" w:history="1">
        <w:r w:rsidRPr="008660AD">
          <w:rPr>
            <w:rStyle w:val="Hyperlink"/>
            <w:sz w:val="22"/>
            <w:szCs w:val="22"/>
            <w:lang w:val="en-GB"/>
          </w:rPr>
          <w:t>http://ec.europa.eu/budget/graphs/inforeuro.html</w:t>
        </w:r>
      </w:hyperlink>
      <w:r w:rsidRPr="008660AD">
        <w:rPr>
          <w:sz w:val="22"/>
          <w:szCs w:val="22"/>
          <w:lang w:val="en-GB"/>
        </w:rPr>
        <w:t>.</w:t>
      </w:r>
    </w:p>
    <w:p w14:paraId="4A4186FD" w14:textId="77777777" w:rsidR="00AF412E" w:rsidRDefault="00AF412E" w:rsidP="00235A71">
      <w:pPr>
        <w:pStyle w:val="Blockquote"/>
        <w:jc w:val="both"/>
        <w:rPr>
          <w:sz w:val="22"/>
          <w:szCs w:val="22"/>
          <w:lang w:val="en-GB"/>
        </w:rPr>
      </w:pPr>
    </w:p>
    <w:p w14:paraId="4EE4635D" w14:textId="77777777" w:rsidR="00E9047D" w:rsidRPr="00F9055E" w:rsidRDefault="00E9047D" w:rsidP="00235A71">
      <w:pPr>
        <w:pStyle w:val="Blockquote"/>
        <w:jc w:val="both"/>
        <w:rPr>
          <w:sz w:val="22"/>
          <w:szCs w:val="22"/>
          <w:lang w:val="en-GB"/>
        </w:rPr>
      </w:pPr>
      <w:r w:rsidRPr="00F9055E">
        <w:rPr>
          <w:sz w:val="22"/>
          <w:szCs w:val="22"/>
          <w:lang w:val="en-GB"/>
        </w:rPr>
        <w:t>&lt;</w:t>
      </w:r>
      <w:r w:rsidRPr="00F9055E">
        <w:rPr>
          <w:sz w:val="22"/>
          <w:szCs w:val="22"/>
          <w:highlight w:val="yellow"/>
          <w:lang w:val="en-GB"/>
        </w:rPr>
        <w:t>As appropriate</w:t>
      </w:r>
      <w:r w:rsidR="00235A71" w:rsidRPr="00F9055E">
        <w:rPr>
          <w:sz w:val="22"/>
          <w:szCs w:val="22"/>
          <w:highlight w:val="yellow"/>
          <w:lang w:val="en-GB"/>
        </w:rPr>
        <w:t>:</w:t>
      </w:r>
      <w:r w:rsidR="00235A71" w:rsidRPr="00F9055E">
        <w:rPr>
          <w:sz w:val="22"/>
          <w:szCs w:val="22"/>
          <w:lang w:val="en-GB"/>
        </w:rPr>
        <w:t xml:space="preserve"> </w:t>
      </w:r>
      <w:r w:rsidRPr="00F9055E">
        <w:rPr>
          <w:sz w:val="22"/>
          <w:szCs w:val="22"/>
          <w:highlight w:val="yellow"/>
          <w:lang w:val="en-GB"/>
        </w:rPr>
        <w:t>e.g. opening hours of the contracting authority, the amount of incidental expenditure if this is higher than normal e</w:t>
      </w:r>
      <w:r w:rsidR="00BE5F29">
        <w:rPr>
          <w:sz w:val="22"/>
          <w:szCs w:val="22"/>
          <w:highlight w:val="yellow"/>
          <w:lang w:val="en-GB"/>
        </w:rPr>
        <w:t>t</w:t>
      </w:r>
      <w:r w:rsidRPr="00F9055E">
        <w:rPr>
          <w:sz w:val="22"/>
          <w:szCs w:val="22"/>
          <w:highlight w:val="yellow"/>
          <w:lang w:val="en-GB"/>
        </w:rPr>
        <w:t>c.</w:t>
      </w:r>
      <w:r w:rsidR="00235A71" w:rsidRPr="00F9055E">
        <w:rPr>
          <w:sz w:val="22"/>
          <w:szCs w:val="22"/>
          <w:lang w:val="en-GB"/>
        </w:rPr>
        <w:t>&gt;</w:t>
      </w:r>
    </w:p>
    <w:p w14:paraId="2AC4BD41" w14:textId="77777777" w:rsidR="007F6AA9" w:rsidRPr="00F9055E" w:rsidRDefault="007F6AA9" w:rsidP="00235A71">
      <w:pPr>
        <w:pStyle w:val="Blockquote"/>
        <w:jc w:val="both"/>
        <w:rPr>
          <w:sz w:val="22"/>
          <w:szCs w:val="22"/>
          <w:lang w:val="en-GB"/>
        </w:rPr>
      </w:pPr>
    </w:p>
    <w:sectPr w:rsidR="007F6AA9" w:rsidRPr="00F9055E" w:rsidSect="00E147D3">
      <w:headerReference w:type="even" r:id="rId10"/>
      <w:headerReference w:type="default" r:id="rId11"/>
      <w:footerReference w:type="even" r:id="rId12"/>
      <w:footerReference w:type="default" r:id="rId13"/>
      <w:headerReference w:type="first" r:id="rId14"/>
      <w:footerReference w:type="first" r:id="rId15"/>
      <w:pgSz w:w="12240" w:h="15840"/>
      <w:pgMar w:top="709" w:right="1440" w:bottom="1276" w:left="1418" w:header="851" w:footer="631"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93862ED" w14:textId="77777777" w:rsidR="009A38DE" w:rsidRDefault="009A38DE">
      <w:r>
        <w:separator/>
      </w:r>
    </w:p>
  </w:endnote>
  <w:endnote w:type="continuationSeparator" w:id="0">
    <w:p w14:paraId="303EBCC4" w14:textId="77777777" w:rsidR="009A38DE" w:rsidRDefault="009A38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8F06A9" w14:textId="77777777" w:rsidR="00711A01" w:rsidRDefault="00711A0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9EBA12" w14:textId="543DB223" w:rsidR="00EF0A8C" w:rsidRPr="00B33EE6" w:rsidRDefault="003670BA" w:rsidP="00F9055E">
    <w:pPr>
      <w:pStyle w:val="Footer"/>
      <w:tabs>
        <w:tab w:val="clear" w:pos="4320"/>
        <w:tab w:val="clear" w:pos="8640"/>
        <w:tab w:val="right" w:pos="9214"/>
      </w:tabs>
      <w:spacing w:before="120" w:after="0"/>
      <w:rPr>
        <w:b/>
        <w:sz w:val="20"/>
        <w:lang w:val="en-GB"/>
      </w:rPr>
    </w:pPr>
    <w:r w:rsidRPr="003670BA">
      <w:rPr>
        <w:b/>
        <w:sz w:val="20"/>
      </w:rPr>
      <w:t>202</w:t>
    </w:r>
    <w:r w:rsidR="000B14E4">
      <w:rPr>
        <w:b/>
        <w:sz w:val="20"/>
      </w:rPr>
      <w:t>1</w:t>
    </w:r>
    <w:r w:rsidR="00711A01">
      <w:rPr>
        <w:b/>
        <w:sz w:val="20"/>
      </w:rPr>
      <w:t>.1</w:t>
    </w:r>
    <w:r w:rsidR="00EF0A8C" w:rsidRPr="00B33EE6">
      <w:rPr>
        <w:sz w:val="18"/>
        <w:szCs w:val="18"/>
        <w:lang w:val="en-GB"/>
      </w:rPr>
      <w:tab/>
      <w:t xml:space="preserve">Page </w:t>
    </w:r>
    <w:r w:rsidR="00EF0A8C" w:rsidRPr="00B33EE6">
      <w:rPr>
        <w:rStyle w:val="PageNumber"/>
        <w:sz w:val="18"/>
        <w:szCs w:val="18"/>
        <w:lang w:val="en-GB"/>
      </w:rPr>
      <w:fldChar w:fldCharType="begin"/>
    </w:r>
    <w:r w:rsidR="00EF0A8C" w:rsidRPr="00B33EE6">
      <w:rPr>
        <w:rStyle w:val="PageNumber"/>
        <w:sz w:val="18"/>
        <w:szCs w:val="18"/>
        <w:lang w:val="en-GB"/>
      </w:rPr>
      <w:instrText xml:space="preserve"> PAGE </w:instrText>
    </w:r>
    <w:r w:rsidR="00EF0A8C" w:rsidRPr="00B33EE6">
      <w:rPr>
        <w:rStyle w:val="PageNumber"/>
        <w:sz w:val="18"/>
        <w:szCs w:val="18"/>
        <w:lang w:val="en-GB"/>
      </w:rPr>
      <w:fldChar w:fldCharType="separate"/>
    </w:r>
    <w:r w:rsidR="00711A01">
      <w:rPr>
        <w:rStyle w:val="PageNumber"/>
        <w:noProof/>
        <w:sz w:val="18"/>
        <w:szCs w:val="18"/>
        <w:lang w:val="en-GB"/>
      </w:rPr>
      <w:t>12</w:t>
    </w:r>
    <w:r w:rsidR="00EF0A8C" w:rsidRPr="00B33EE6">
      <w:rPr>
        <w:rStyle w:val="PageNumber"/>
        <w:sz w:val="18"/>
        <w:szCs w:val="18"/>
        <w:lang w:val="en-GB"/>
      </w:rPr>
      <w:fldChar w:fldCharType="end"/>
    </w:r>
    <w:r w:rsidR="00B33EE6" w:rsidRPr="00B33EE6">
      <w:rPr>
        <w:rStyle w:val="PageNumber"/>
        <w:sz w:val="18"/>
        <w:szCs w:val="18"/>
        <w:lang w:val="en-GB"/>
      </w:rPr>
      <w:t xml:space="preserve"> of </w:t>
    </w:r>
    <w:r w:rsidR="00B33EE6" w:rsidRPr="00B33EE6">
      <w:rPr>
        <w:rStyle w:val="PageNumber"/>
        <w:sz w:val="18"/>
        <w:szCs w:val="18"/>
        <w:lang w:val="en-GB"/>
      </w:rPr>
      <w:fldChar w:fldCharType="begin"/>
    </w:r>
    <w:r w:rsidR="00B33EE6" w:rsidRPr="00B33EE6">
      <w:rPr>
        <w:rStyle w:val="PageNumber"/>
        <w:sz w:val="18"/>
        <w:szCs w:val="18"/>
        <w:lang w:val="en-GB"/>
      </w:rPr>
      <w:instrText xml:space="preserve"> NUMPAGES   \* MERGEFORMAT </w:instrText>
    </w:r>
    <w:r w:rsidR="00B33EE6" w:rsidRPr="00B33EE6">
      <w:rPr>
        <w:rStyle w:val="PageNumber"/>
        <w:sz w:val="18"/>
        <w:szCs w:val="18"/>
        <w:lang w:val="en-GB"/>
      </w:rPr>
      <w:fldChar w:fldCharType="separate"/>
    </w:r>
    <w:r w:rsidR="00711A01">
      <w:rPr>
        <w:rStyle w:val="PageNumber"/>
        <w:noProof/>
        <w:sz w:val="18"/>
        <w:szCs w:val="18"/>
        <w:lang w:val="en-GB"/>
      </w:rPr>
      <w:t>12</w:t>
    </w:r>
    <w:r w:rsidR="00B33EE6" w:rsidRPr="00B33EE6">
      <w:rPr>
        <w:rStyle w:val="PageNumber"/>
        <w:sz w:val="18"/>
        <w:szCs w:val="18"/>
        <w:lang w:val="en-GB"/>
      </w:rPr>
      <w:fldChar w:fldCharType="end"/>
    </w:r>
  </w:p>
  <w:p w14:paraId="77551F46" w14:textId="1F27A587" w:rsidR="00EF0A8C" w:rsidRPr="00B33EE6" w:rsidRDefault="00EF0A8C" w:rsidP="007727F3">
    <w:pPr>
      <w:pStyle w:val="Footer"/>
      <w:spacing w:before="0" w:after="0"/>
      <w:rPr>
        <w:lang w:val="en-GB"/>
      </w:rPr>
    </w:pPr>
    <w:r w:rsidRPr="00B33EE6">
      <w:rPr>
        <w:sz w:val="18"/>
        <w:szCs w:val="18"/>
        <w:lang w:val="en-GB"/>
      </w:rPr>
      <w:fldChar w:fldCharType="begin"/>
    </w:r>
    <w:r w:rsidRPr="00B33EE6">
      <w:rPr>
        <w:sz w:val="18"/>
        <w:szCs w:val="18"/>
        <w:lang w:val="en-GB"/>
      </w:rPr>
      <w:instrText xml:space="preserve"> FILENAME </w:instrText>
    </w:r>
    <w:r w:rsidRPr="00B33EE6">
      <w:rPr>
        <w:sz w:val="18"/>
        <w:szCs w:val="18"/>
        <w:lang w:val="en-GB"/>
      </w:rPr>
      <w:fldChar w:fldCharType="separate"/>
    </w:r>
    <w:r w:rsidR="00831982">
      <w:rPr>
        <w:noProof/>
        <w:sz w:val="18"/>
        <w:szCs w:val="18"/>
        <w:lang w:val="en-GB"/>
      </w:rPr>
      <w:t>c2</w:t>
    </w:r>
    <w:r w:rsidR="008152EF">
      <w:rPr>
        <w:noProof/>
        <w:sz w:val="18"/>
        <w:szCs w:val="18"/>
        <w:lang w:val="en-GB"/>
      </w:rPr>
      <w:t>_contractnotice_simp_</w:t>
    </w:r>
    <w:r w:rsidR="00831982">
      <w:rPr>
        <w:noProof/>
        <w:sz w:val="18"/>
        <w:szCs w:val="18"/>
        <w:lang w:val="en-GB"/>
      </w:rPr>
      <w:t>neg_</w:t>
    </w:r>
    <w:r w:rsidR="008152EF">
      <w:rPr>
        <w:noProof/>
        <w:sz w:val="18"/>
        <w:szCs w:val="18"/>
        <w:lang w:val="en-GB"/>
      </w:rPr>
      <w:t>en.doc</w:t>
    </w:r>
    <w:r w:rsidRPr="00B33EE6">
      <w:rPr>
        <w:sz w:val="18"/>
        <w:szCs w:val="18"/>
        <w:lang w:val="en-GB"/>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27481F" w14:textId="77777777" w:rsidR="00711A01" w:rsidRDefault="00711A0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52D93C4" w14:textId="77777777" w:rsidR="009A38DE" w:rsidRDefault="009A38DE">
      <w:r>
        <w:separator/>
      </w:r>
    </w:p>
  </w:footnote>
  <w:footnote w:type="continuationSeparator" w:id="0">
    <w:p w14:paraId="1501AB84" w14:textId="77777777" w:rsidR="009A38DE" w:rsidRDefault="009A38DE">
      <w:r>
        <w:continuationSeparator/>
      </w:r>
    </w:p>
  </w:footnote>
  <w:footnote w:id="1">
    <w:p w14:paraId="22F9C5A0" w14:textId="2C635B7D" w:rsidR="000B14E4" w:rsidRPr="000B14E4" w:rsidRDefault="000B14E4" w:rsidP="008660AD">
      <w:pPr>
        <w:pStyle w:val="FootnoteText"/>
        <w:spacing w:before="0" w:after="0"/>
      </w:pPr>
      <w:r>
        <w:rPr>
          <w:rStyle w:val="FootnoteReference"/>
        </w:rPr>
        <w:footnoteRef/>
      </w:r>
      <w:r>
        <w:t xml:space="preserve"> </w:t>
      </w:r>
      <w:r w:rsidR="009E5C83">
        <w:rPr>
          <w:lang w:val="en-GB"/>
        </w:rPr>
        <w:t>Council Decision (EU) 2021/1764 of 5 October 2021 on the association of the Overseas Countries and Territories with the European Union including relations between the European Union on the one hand, and the Greenland and the Kingdom of Denmark on the other (Decision on the Overseas Association, including Greenland); OJ L 355, 7.10.2021, p. 6</w:t>
      </w:r>
      <w:r w:rsidR="009E5C83" w:rsidRPr="003D2CB4">
        <w:t>–</w:t>
      </w:r>
      <w:r w:rsidR="009E5C83">
        <w:rPr>
          <w:lang w:val="en-GB"/>
        </w:rPr>
        <w:t>134</w:t>
      </w:r>
      <w:r>
        <w:rPr>
          <w:lang w:val="en-GB"/>
        </w:rPr>
        <w:t>.</w:t>
      </w:r>
    </w:p>
  </w:footnote>
  <w:footnote w:id="2">
    <w:p w14:paraId="681F1DAB" w14:textId="77777777" w:rsidR="00B9793F" w:rsidRPr="003D2CB4" w:rsidRDefault="00B9793F" w:rsidP="008660AD">
      <w:pPr>
        <w:pStyle w:val="FootnoteText"/>
        <w:spacing w:before="0" w:after="0"/>
        <w:jc w:val="both"/>
      </w:pPr>
      <w:r>
        <w:rPr>
          <w:rStyle w:val="FootnoteReference"/>
        </w:rPr>
        <w:footnoteRef/>
      </w:r>
      <w:r>
        <w:t xml:space="preserve"> </w:t>
      </w:r>
      <w:r w:rsidRPr="003D2CB4">
        <w:t xml:space="preserve">Regulation (EU) 2021/947 of the European Parliament and of the Council of 9 June 2021 establishing the </w:t>
      </w:r>
      <w:r w:rsidRPr="006E6CA8">
        <w:rPr>
          <w:lang w:val="en-GB"/>
        </w:rPr>
        <w:t>Neighbourhood</w:t>
      </w:r>
      <w:r w:rsidRPr="003D2CB4">
        <w:t>, Development and International Cooperation Instrument – Global Europe, amending and repealing Decision No 466/2014/EU and repealing Regulation (EU) 2017/1601 and Council Regulation (EC, Euratom) No 480/2009; OJ L 209, 14.6.2021, p. 1–78.</w:t>
      </w:r>
    </w:p>
  </w:footnote>
  <w:footnote w:id="3">
    <w:p w14:paraId="0CC20F1A" w14:textId="77777777" w:rsidR="00B9793F" w:rsidRPr="003D2CB4" w:rsidRDefault="00B9793F" w:rsidP="008660AD">
      <w:pPr>
        <w:pStyle w:val="FootnoteText"/>
        <w:spacing w:before="0" w:after="0"/>
        <w:jc w:val="both"/>
      </w:pPr>
      <w:r>
        <w:rPr>
          <w:rStyle w:val="FootnoteReference"/>
        </w:rPr>
        <w:footnoteRef/>
      </w:r>
      <w:r>
        <w:t xml:space="preserve"> </w:t>
      </w:r>
      <w:r w:rsidRPr="003D2CB4">
        <w:t>Council Regulation (Euratom) 2021/948 of 27 May 2021 establishing a European Instrument for International Nuclear Safety Cooperation complementing the Neighbourhood, Development and International Cooperation Instrument – Global Europe on the basis of the Treaty establishing the European Atomic Energy Community, and repealing Regulation (Euratom) No 237/2014; OJ L 209, 14.6.2021, p. 79–90.</w:t>
      </w:r>
    </w:p>
  </w:footnote>
  <w:footnote w:id="4">
    <w:p w14:paraId="1AF8407E" w14:textId="7AB988BF" w:rsidR="000B14E4" w:rsidRPr="000B14E4" w:rsidRDefault="000B14E4" w:rsidP="008660AD">
      <w:pPr>
        <w:pStyle w:val="FootnoteText"/>
        <w:spacing w:before="0" w:after="0"/>
      </w:pPr>
      <w:r>
        <w:rPr>
          <w:rStyle w:val="FootnoteReference"/>
        </w:rPr>
        <w:footnoteRef/>
      </w:r>
      <w:r>
        <w:t xml:space="preserve"> </w:t>
      </w:r>
      <w:r w:rsidR="009E5C83">
        <w:t>Regulation (EU) 2021/1529 of the European Parliament and of the Council of 15 September 2021 establishing the Instrument for Pre-Accession assistance (IPA III); OJ L 330, 20.9.2021, p. 1</w:t>
      </w:r>
      <w:r w:rsidR="009E5C83" w:rsidRPr="003D2CB4">
        <w:t>–</w:t>
      </w:r>
      <w:r w:rsidR="009E5C83">
        <w:t>26</w:t>
      </w:r>
      <w:r w:rsidR="009E5C83">
        <w:rPr>
          <w:lang w:val="en-GB"/>
        </w:rPr>
        <w:t>.</w:t>
      </w:r>
    </w:p>
  </w:footnote>
  <w:footnote w:id="5">
    <w:p w14:paraId="0BCA1417" w14:textId="77777777" w:rsidR="00B9793F" w:rsidRPr="00CC4B2C" w:rsidRDefault="00B9793F" w:rsidP="008660AD">
      <w:pPr>
        <w:pStyle w:val="FootnoteText"/>
        <w:spacing w:before="0" w:after="0"/>
        <w:jc w:val="both"/>
      </w:pPr>
      <w:r w:rsidRPr="00CC4B2C">
        <w:rPr>
          <w:rStyle w:val="FootnoteReference"/>
        </w:rPr>
        <w:footnoteRef/>
      </w:r>
      <w:r w:rsidRPr="00CC4B2C">
        <w:t xml:space="preserve"> </w:t>
      </w:r>
      <w:r w:rsidRPr="006E6CA8">
        <w:t>Article 21 08 01 — Evaluation of the results of Union aid and follow-up and audit measures; Article 21 08 02 — Coordination and promotion of awareness on development issues and on the enlargement and neighborhood policies.</w:t>
      </w:r>
    </w:p>
  </w:footnote>
  <w:footnote w:id="6">
    <w:p w14:paraId="6271804F" w14:textId="77777777" w:rsidR="00B9793F" w:rsidRPr="001109B5" w:rsidRDefault="00B9793F" w:rsidP="008660AD">
      <w:pPr>
        <w:pStyle w:val="FootnoteText"/>
        <w:spacing w:before="0" w:after="0"/>
      </w:pPr>
      <w:r>
        <w:rPr>
          <w:rStyle w:val="FootnoteReference"/>
        </w:rPr>
        <w:footnoteRef/>
      </w:r>
      <w:r w:rsidRPr="00E67DA7">
        <w:rPr>
          <w:lang w:val="en-GB"/>
        </w:rPr>
        <w:t xml:space="preserve"> Regulation (EU) No 230/2014 of the European Parliament </w:t>
      </w:r>
      <w:r w:rsidRPr="00E67DA7">
        <w:rPr>
          <w:rStyle w:val="highlight"/>
          <w:lang w:val="en-GB"/>
        </w:rPr>
        <w:t>and</w:t>
      </w:r>
      <w:r w:rsidRPr="00E67DA7">
        <w:rPr>
          <w:lang w:val="en-GB"/>
        </w:rPr>
        <w:t xml:space="preserve"> of the Council of 11 March 2014 establishing an </w:t>
      </w:r>
      <w:r w:rsidRPr="00E67DA7">
        <w:rPr>
          <w:rStyle w:val="highlight"/>
          <w:lang w:val="en-GB"/>
        </w:rPr>
        <w:t>instrument</w:t>
      </w:r>
      <w:r w:rsidRPr="00E67DA7">
        <w:rPr>
          <w:lang w:val="en-GB"/>
        </w:rPr>
        <w:t xml:space="preserve"> </w:t>
      </w:r>
      <w:r w:rsidRPr="00E67DA7">
        <w:rPr>
          <w:rStyle w:val="highlight"/>
          <w:lang w:val="en-GB"/>
        </w:rPr>
        <w:t>contributing</w:t>
      </w:r>
      <w:r w:rsidRPr="00E67DA7">
        <w:rPr>
          <w:lang w:val="en-GB"/>
        </w:rPr>
        <w:t xml:space="preserve"> </w:t>
      </w:r>
      <w:r w:rsidRPr="00E67DA7">
        <w:rPr>
          <w:rStyle w:val="highlight"/>
          <w:lang w:val="en-GB"/>
        </w:rPr>
        <w:t>to</w:t>
      </w:r>
      <w:r w:rsidRPr="00E67DA7">
        <w:rPr>
          <w:lang w:val="en-GB"/>
        </w:rPr>
        <w:t xml:space="preserve"> </w:t>
      </w:r>
      <w:r w:rsidRPr="00E67DA7">
        <w:rPr>
          <w:rStyle w:val="highlight"/>
          <w:lang w:val="en-GB"/>
        </w:rPr>
        <w:t>stability</w:t>
      </w:r>
      <w:r w:rsidRPr="00E67DA7">
        <w:rPr>
          <w:lang w:val="en-GB"/>
        </w:rPr>
        <w:t xml:space="preserve"> </w:t>
      </w:r>
      <w:r w:rsidRPr="00E67DA7">
        <w:rPr>
          <w:rStyle w:val="highlight"/>
          <w:lang w:val="en-GB"/>
        </w:rPr>
        <w:t>and</w:t>
      </w:r>
      <w:r w:rsidRPr="00E67DA7">
        <w:rPr>
          <w:lang w:val="en-GB"/>
        </w:rPr>
        <w:t xml:space="preserve"> </w:t>
      </w:r>
      <w:r w:rsidRPr="00E67DA7">
        <w:rPr>
          <w:rStyle w:val="highlight"/>
          <w:lang w:val="en-GB"/>
        </w:rPr>
        <w:t>peace (</w:t>
      </w:r>
      <w:r w:rsidRPr="00E67DA7">
        <w:rPr>
          <w:iCs/>
          <w:lang w:val="en-GB"/>
        </w:rPr>
        <w:t>OJ L 77, 15.3.2014, p. 1).</w:t>
      </w:r>
    </w:p>
  </w:footnote>
  <w:footnote w:id="7">
    <w:p w14:paraId="37543B41" w14:textId="77777777" w:rsidR="00B9793F" w:rsidRPr="001109B5" w:rsidRDefault="00B9793F" w:rsidP="008660AD">
      <w:pPr>
        <w:pStyle w:val="FootnoteText"/>
        <w:spacing w:before="0" w:after="0"/>
      </w:pPr>
      <w:r w:rsidRPr="00CC0B7A">
        <w:rPr>
          <w:rStyle w:val="FootnoteReference"/>
        </w:rPr>
        <w:footnoteRef/>
      </w:r>
      <w:r w:rsidRPr="006C1625">
        <w:rPr>
          <w:rStyle w:val="FootnoteReference"/>
          <w:lang w:val="en-GB"/>
        </w:rPr>
        <w:t xml:space="preserve"> </w:t>
      </w:r>
      <w:r w:rsidRPr="006C1625">
        <w:rPr>
          <w:rStyle w:val="FootnoteTextChar"/>
          <w:lang w:val="en-GB"/>
        </w:rPr>
        <w:t>Article 11 CIR.</w:t>
      </w:r>
      <w:r w:rsidRPr="006C1625">
        <w:rPr>
          <w:lang w:val="en-GB"/>
        </w:rPr>
        <w:t xml:space="preserve"> </w:t>
      </w:r>
    </w:p>
  </w:footnote>
  <w:footnote w:id="8">
    <w:p w14:paraId="3571FD50" w14:textId="77777777" w:rsidR="00B9793F" w:rsidRPr="00CC4B2C" w:rsidRDefault="00B9793F" w:rsidP="008660AD">
      <w:pPr>
        <w:pStyle w:val="FootnoteText"/>
        <w:spacing w:before="0" w:after="0"/>
        <w:jc w:val="both"/>
      </w:pPr>
      <w:r>
        <w:rPr>
          <w:rStyle w:val="FootnoteReference"/>
        </w:rPr>
        <w:footnoteRef/>
      </w:r>
      <w:r w:rsidRPr="006A756E">
        <w:t xml:space="preserve">  </w:t>
      </w:r>
      <w:r w:rsidRPr="006E6CA8">
        <w:t>Article 21 08 01 — Evaluation of the results of Union aid and follow-up and audit measures; Article 21 08 02 — Coordination and promotion of awareness on development issues and on the enlargement and neighborhood policies.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4CD13E" w14:textId="77777777" w:rsidR="00711A01" w:rsidRDefault="00711A0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53BDD5" w14:textId="77777777" w:rsidR="00711A01" w:rsidRDefault="00711A0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4898ED" w14:textId="77777777" w:rsidR="00711A01" w:rsidRDefault="00711A0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00000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15:restartNumberingAfterBreak="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 w15:restartNumberingAfterBreak="0">
    <w:nsid w:val="0000000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4" w15:restartNumberingAfterBreak="0">
    <w:nsid w:val="0000000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5" w15:restartNumberingAfterBreak="0">
    <w:nsid w:val="0000000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6" w15:restartNumberingAfterBreak="0">
    <w:nsid w:val="0000000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7" w15:restartNumberingAfterBreak="0">
    <w:nsid w:val="0000000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8" w15:restartNumberingAfterBreak="0">
    <w:nsid w:val="0000000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9" w15:restartNumberingAfterBreak="0">
    <w:nsid w:val="0000000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0" w15:restartNumberingAfterBreak="0">
    <w:nsid w:val="0000000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1" w15:restartNumberingAfterBreak="0">
    <w:nsid w:val="0000000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2" w15:restartNumberingAfterBreak="0">
    <w:nsid w:val="0000000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3" w15:restartNumberingAfterBreak="0">
    <w:nsid w:val="0000000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4" w15:restartNumberingAfterBreak="0">
    <w:nsid w:val="0000000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5" w15:restartNumberingAfterBreak="0">
    <w:nsid w:val="0000000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6" w15:restartNumberingAfterBreak="0">
    <w:nsid w:val="0000001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7" w15:restartNumberingAfterBreak="0">
    <w:nsid w:val="0000001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8" w15:restartNumberingAfterBreak="0">
    <w:nsid w:val="0000001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9" w15:restartNumberingAfterBreak="0">
    <w:nsid w:val="0000001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0" w15:restartNumberingAfterBreak="0">
    <w:nsid w:val="0000001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1" w15:restartNumberingAfterBreak="0">
    <w:nsid w:val="0000001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2" w15:restartNumberingAfterBreak="0">
    <w:nsid w:val="0000001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3" w15:restartNumberingAfterBreak="0">
    <w:nsid w:val="0000001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4" w15:restartNumberingAfterBreak="0">
    <w:nsid w:val="0000001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5" w15:restartNumberingAfterBreak="0">
    <w:nsid w:val="0000001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6" w15:restartNumberingAfterBreak="0">
    <w:nsid w:val="0000001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7" w15:restartNumberingAfterBreak="0">
    <w:nsid w:val="0000001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8" w15:restartNumberingAfterBreak="0">
    <w:nsid w:val="0000001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9" w15:restartNumberingAfterBreak="0">
    <w:nsid w:val="0000001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0" w15:restartNumberingAfterBreak="0">
    <w:nsid w:val="0000001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1" w15:restartNumberingAfterBreak="0">
    <w:nsid w:val="0000001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2" w15:restartNumberingAfterBreak="0">
    <w:nsid w:val="0000002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3" w15:restartNumberingAfterBreak="0">
    <w:nsid w:val="08AD7E1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0B561F9D"/>
    <w:multiLevelType w:val="hybridMultilevel"/>
    <w:tmpl w:val="ADEEF98E"/>
    <w:lvl w:ilvl="0" w:tplc="473C203E">
      <w:start w:val="1"/>
      <w:numFmt w:val="decimal"/>
      <w:lvlText w:val="%1."/>
      <w:lvlJc w:val="left"/>
      <w:pPr>
        <w:tabs>
          <w:tab w:val="num" w:pos="567"/>
        </w:tabs>
        <w:ind w:left="567" w:firstLine="0"/>
      </w:pPr>
      <w:rPr>
        <w:rFonts w:ascii="Times New Roman" w:hAnsi="Times New Roman" w:hint="default"/>
        <w:b/>
        <w:i w:val="0"/>
        <w:sz w:val="22"/>
        <w:szCs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5" w15:restartNumberingAfterBreak="0">
    <w:nsid w:val="0CA70A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6" w15:restartNumberingAfterBreak="0">
    <w:nsid w:val="0D4255EB"/>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37" w15:restartNumberingAfterBreak="0">
    <w:nsid w:val="2308124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8" w15:restartNumberingAfterBreak="0">
    <w:nsid w:val="23482F5A"/>
    <w:multiLevelType w:val="hybridMultilevel"/>
    <w:tmpl w:val="543AC724"/>
    <w:lvl w:ilvl="0" w:tplc="AF6A0AC2">
      <w:start w:val="1"/>
      <w:numFmt w:val="decimal"/>
      <w:pStyle w:val="PRAGHeading2"/>
      <w:lvlText w:val="%1."/>
      <w:lvlJc w:val="left"/>
      <w:pPr>
        <w:tabs>
          <w:tab w:val="num" w:pos="1134"/>
        </w:tabs>
        <w:ind w:left="1134" w:hanging="567"/>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9"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0" w15:restartNumberingAfterBreak="0">
    <w:nsid w:val="3C140063"/>
    <w:multiLevelType w:val="hybridMultilevel"/>
    <w:tmpl w:val="16EA58B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1" w15:restartNumberingAfterBreak="0">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2" w15:restartNumberingAfterBreak="0">
    <w:nsid w:val="4F1C3346"/>
    <w:multiLevelType w:val="hybridMultilevel"/>
    <w:tmpl w:val="8A8226D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4"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5" w15:restartNumberingAfterBreak="0">
    <w:nsid w:val="70721D82"/>
    <w:multiLevelType w:val="hybridMultilevel"/>
    <w:tmpl w:val="9DFA162E"/>
    <w:lvl w:ilvl="0" w:tplc="17441276">
      <w:start w:val="1"/>
      <w:numFmt w:val="decimal"/>
      <w:lvlText w:val="%1)"/>
      <w:lvlJc w:val="left"/>
      <w:pPr>
        <w:ind w:left="717" w:hanging="360"/>
      </w:pPr>
      <w:rPr>
        <w:rFonts w:hint="default"/>
        <w:b/>
        <w:u w:val="single"/>
      </w:rPr>
    </w:lvl>
    <w:lvl w:ilvl="1" w:tplc="080C0019" w:tentative="1">
      <w:start w:val="1"/>
      <w:numFmt w:val="lowerLetter"/>
      <w:lvlText w:val="%2."/>
      <w:lvlJc w:val="left"/>
      <w:pPr>
        <w:ind w:left="1437" w:hanging="360"/>
      </w:pPr>
    </w:lvl>
    <w:lvl w:ilvl="2" w:tplc="080C001B" w:tentative="1">
      <w:start w:val="1"/>
      <w:numFmt w:val="lowerRoman"/>
      <w:lvlText w:val="%3."/>
      <w:lvlJc w:val="right"/>
      <w:pPr>
        <w:ind w:left="2157" w:hanging="180"/>
      </w:pPr>
    </w:lvl>
    <w:lvl w:ilvl="3" w:tplc="080C000F" w:tentative="1">
      <w:start w:val="1"/>
      <w:numFmt w:val="decimal"/>
      <w:lvlText w:val="%4."/>
      <w:lvlJc w:val="left"/>
      <w:pPr>
        <w:ind w:left="2877" w:hanging="360"/>
      </w:pPr>
    </w:lvl>
    <w:lvl w:ilvl="4" w:tplc="080C0019" w:tentative="1">
      <w:start w:val="1"/>
      <w:numFmt w:val="lowerLetter"/>
      <w:lvlText w:val="%5."/>
      <w:lvlJc w:val="left"/>
      <w:pPr>
        <w:ind w:left="3597" w:hanging="360"/>
      </w:pPr>
    </w:lvl>
    <w:lvl w:ilvl="5" w:tplc="080C001B" w:tentative="1">
      <w:start w:val="1"/>
      <w:numFmt w:val="lowerRoman"/>
      <w:lvlText w:val="%6."/>
      <w:lvlJc w:val="right"/>
      <w:pPr>
        <w:ind w:left="4317" w:hanging="180"/>
      </w:pPr>
    </w:lvl>
    <w:lvl w:ilvl="6" w:tplc="080C000F" w:tentative="1">
      <w:start w:val="1"/>
      <w:numFmt w:val="decimal"/>
      <w:lvlText w:val="%7."/>
      <w:lvlJc w:val="left"/>
      <w:pPr>
        <w:ind w:left="5037" w:hanging="360"/>
      </w:pPr>
    </w:lvl>
    <w:lvl w:ilvl="7" w:tplc="080C0019" w:tentative="1">
      <w:start w:val="1"/>
      <w:numFmt w:val="lowerLetter"/>
      <w:lvlText w:val="%8."/>
      <w:lvlJc w:val="left"/>
      <w:pPr>
        <w:ind w:left="5757" w:hanging="360"/>
      </w:pPr>
    </w:lvl>
    <w:lvl w:ilvl="8" w:tplc="080C001B" w:tentative="1">
      <w:start w:val="1"/>
      <w:numFmt w:val="lowerRoman"/>
      <w:lvlText w:val="%9."/>
      <w:lvlJc w:val="right"/>
      <w:pPr>
        <w:ind w:left="6477"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3">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4">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5">
    <w:abstractNumId w:val="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6">
    <w:abstractNumId w:val="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7">
    <w:abstractNumId w:val="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8">
    <w:abstractNumId w:val="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9">
    <w:abstractNumId w:val="1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0">
    <w:abstractNumId w:val="1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1">
    <w:abstractNumId w:val="12"/>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2">
    <w:abstractNumId w:val="13"/>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3">
    <w:abstractNumId w:val="17"/>
  </w:num>
  <w:num w:numId="14">
    <w:abstractNumId w:val="1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5">
    <w:abstractNumId w:val="13"/>
  </w:num>
  <w:num w:numId="16">
    <w:abstractNumId w:val="15"/>
  </w:num>
  <w:num w:numId="17">
    <w:abstractNumId w:val="18"/>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8">
    <w:abstractNumId w:val="19"/>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9">
    <w:abstractNumId w:val="20"/>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0">
    <w:abstractNumId w:val="21"/>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1">
    <w:abstractNumId w:val="22"/>
    <w:lvlOverride w:ilvl="0">
      <w:startOverride w:val="2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2">
    <w:abstractNumId w:val="23"/>
    <w:lvlOverride w:ilvl="0">
      <w:startOverride w:val="2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3">
    <w:abstractNumId w:val="24"/>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4">
    <w:abstractNumId w:val="25"/>
    <w:lvlOverride w:ilvl="0">
      <w:startOverride w:val="2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5">
    <w:abstractNumId w:val="26"/>
    <w:lvlOverride w:ilvl="0">
      <w:startOverride w:val="2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6">
    <w:abstractNumId w:val="27"/>
    <w:lvlOverride w:ilvl="0">
      <w:startOverride w:val="2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7">
    <w:abstractNumId w:val="28"/>
    <w:lvlOverride w:ilvl="0">
      <w:startOverride w:val="2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8">
    <w:abstractNumId w:val="27"/>
  </w:num>
  <w:num w:numId="29">
    <w:abstractNumId w:val="27"/>
  </w:num>
  <w:num w:numId="30">
    <w:abstractNumId w:val="27"/>
  </w:num>
  <w:num w:numId="31">
    <w:abstractNumId w:val="27"/>
  </w:num>
  <w:num w:numId="32">
    <w:abstractNumId w:val="0"/>
    <w:lvlOverride w:ilvl="0">
      <w:lvl w:ilvl="0">
        <w:numFmt w:val="bullet"/>
        <w:lvlText w:val=""/>
        <w:legacy w:legacy="1" w:legacySpace="0" w:legacyIndent="360"/>
        <w:lvlJc w:val="left"/>
        <w:pPr>
          <w:ind w:left="720" w:hanging="360"/>
        </w:pPr>
        <w:rPr>
          <w:rFonts w:ascii="Symbol" w:hAnsi="Symbol" w:hint="default"/>
        </w:rPr>
      </w:lvl>
    </w:lvlOverride>
  </w:num>
  <w:num w:numId="33">
    <w:abstractNumId w:val="36"/>
  </w:num>
  <w:num w:numId="34">
    <w:abstractNumId w:val="41"/>
  </w:num>
  <w:num w:numId="35">
    <w:abstractNumId w:val="35"/>
  </w:num>
  <w:num w:numId="36">
    <w:abstractNumId w:val="33"/>
  </w:num>
  <w:num w:numId="37">
    <w:abstractNumId w:val="37"/>
  </w:num>
  <w:num w:numId="38">
    <w:abstractNumId w:val="39"/>
  </w:num>
  <w:num w:numId="39">
    <w:abstractNumId w:val="43"/>
  </w:num>
  <w:num w:numId="40">
    <w:abstractNumId w:val="44"/>
  </w:num>
  <w:num w:numId="41">
    <w:abstractNumId w:val="40"/>
  </w:num>
  <w:num w:numId="42">
    <w:abstractNumId w:val="42"/>
  </w:num>
  <w:num w:numId="43">
    <w:abstractNumId w:val="38"/>
  </w:num>
  <w:num w:numId="44">
    <w:abstractNumId w:val="34"/>
  </w:num>
  <w:num w:numId="45">
    <w:abstractNumId w:val="4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activeWritingStyle w:appName="MSWord" w:lang="es-ES_tradnl" w:vendorID="64" w:dllVersion="131078" w:nlCheck="1" w:checkStyle="0"/>
  <w:activeWritingStyle w:appName="MSWord" w:lang="en-GB" w:vendorID="64" w:dllVersion="131078" w:nlCheck="1" w:checkStyle="1"/>
  <w:activeWritingStyle w:appName="MSWord" w:lang="en-US" w:vendorID="64" w:dllVersion="131078" w:nlCheck="1" w:checkStyle="1"/>
  <w:activeWritingStyle w:appName="MSWord" w:lang="en-IE"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66561"/>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s>
  <w:rsids>
    <w:rsidRoot w:val="00750FF8"/>
    <w:rsid w:val="00002435"/>
    <w:rsid w:val="00006898"/>
    <w:rsid w:val="00012223"/>
    <w:rsid w:val="00012AF1"/>
    <w:rsid w:val="00013EB7"/>
    <w:rsid w:val="00013F0F"/>
    <w:rsid w:val="00014B76"/>
    <w:rsid w:val="0002004D"/>
    <w:rsid w:val="00022D5F"/>
    <w:rsid w:val="0003004C"/>
    <w:rsid w:val="00030910"/>
    <w:rsid w:val="000333FE"/>
    <w:rsid w:val="00051D1D"/>
    <w:rsid w:val="00063FB5"/>
    <w:rsid w:val="0007067C"/>
    <w:rsid w:val="00080900"/>
    <w:rsid w:val="00087A72"/>
    <w:rsid w:val="00095030"/>
    <w:rsid w:val="000A0D57"/>
    <w:rsid w:val="000A3758"/>
    <w:rsid w:val="000B14E4"/>
    <w:rsid w:val="000B693E"/>
    <w:rsid w:val="000B7C91"/>
    <w:rsid w:val="000C1101"/>
    <w:rsid w:val="000C1522"/>
    <w:rsid w:val="000D1732"/>
    <w:rsid w:val="000D3EBF"/>
    <w:rsid w:val="000E4709"/>
    <w:rsid w:val="000F0F6C"/>
    <w:rsid w:val="000F1340"/>
    <w:rsid w:val="000F5DEF"/>
    <w:rsid w:val="0010162C"/>
    <w:rsid w:val="00105302"/>
    <w:rsid w:val="0013314C"/>
    <w:rsid w:val="001429BC"/>
    <w:rsid w:val="0014405E"/>
    <w:rsid w:val="00145CFA"/>
    <w:rsid w:val="00150687"/>
    <w:rsid w:val="001661F7"/>
    <w:rsid w:val="00171F2E"/>
    <w:rsid w:val="00180D47"/>
    <w:rsid w:val="001903F3"/>
    <w:rsid w:val="001951FE"/>
    <w:rsid w:val="001A59BB"/>
    <w:rsid w:val="001A66C2"/>
    <w:rsid w:val="001B2571"/>
    <w:rsid w:val="001C21A2"/>
    <w:rsid w:val="001C64F1"/>
    <w:rsid w:val="001D19A6"/>
    <w:rsid w:val="001D55F7"/>
    <w:rsid w:val="001E50A2"/>
    <w:rsid w:val="001F0839"/>
    <w:rsid w:val="001F1546"/>
    <w:rsid w:val="001F780C"/>
    <w:rsid w:val="00201320"/>
    <w:rsid w:val="00212656"/>
    <w:rsid w:val="00213E14"/>
    <w:rsid w:val="00216179"/>
    <w:rsid w:val="00226829"/>
    <w:rsid w:val="00233B9D"/>
    <w:rsid w:val="00233DDA"/>
    <w:rsid w:val="00235A71"/>
    <w:rsid w:val="002413EA"/>
    <w:rsid w:val="00243849"/>
    <w:rsid w:val="002575AA"/>
    <w:rsid w:val="00266EB9"/>
    <w:rsid w:val="002753AD"/>
    <w:rsid w:val="002B2145"/>
    <w:rsid w:val="002D266E"/>
    <w:rsid w:val="002D4121"/>
    <w:rsid w:val="002E1B83"/>
    <w:rsid w:val="002E2635"/>
    <w:rsid w:val="002E7D33"/>
    <w:rsid w:val="002F4E69"/>
    <w:rsid w:val="003045C3"/>
    <w:rsid w:val="00313F6B"/>
    <w:rsid w:val="00322D52"/>
    <w:rsid w:val="003232ED"/>
    <w:rsid w:val="00323BDD"/>
    <w:rsid w:val="003262FC"/>
    <w:rsid w:val="00326B16"/>
    <w:rsid w:val="00330261"/>
    <w:rsid w:val="003378F6"/>
    <w:rsid w:val="00342E7F"/>
    <w:rsid w:val="00347673"/>
    <w:rsid w:val="003574F5"/>
    <w:rsid w:val="00357E25"/>
    <w:rsid w:val="00362824"/>
    <w:rsid w:val="00363ECB"/>
    <w:rsid w:val="00364564"/>
    <w:rsid w:val="003670BA"/>
    <w:rsid w:val="003717BC"/>
    <w:rsid w:val="003861D9"/>
    <w:rsid w:val="0038633F"/>
    <w:rsid w:val="00386E96"/>
    <w:rsid w:val="0038796E"/>
    <w:rsid w:val="0039147E"/>
    <w:rsid w:val="0039347D"/>
    <w:rsid w:val="003947E7"/>
    <w:rsid w:val="00397073"/>
    <w:rsid w:val="003A4357"/>
    <w:rsid w:val="003B1B35"/>
    <w:rsid w:val="003C1515"/>
    <w:rsid w:val="003D16FB"/>
    <w:rsid w:val="003D6CAD"/>
    <w:rsid w:val="003E782D"/>
    <w:rsid w:val="0040360C"/>
    <w:rsid w:val="004108A4"/>
    <w:rsid w:val="00424124"/>
    <w:rsid w:val="0043533D"/>
    <w:rsid w:val="00452ED8"/>
    <w:rsid w:val="0045494F"/>
    <w:rsid w:val="004567DF"/>
    <w:rsid w:val="00472630"/>
    <w:rsid w:val="00473883"/>
    <w:rsid w:val="00476D80"/>
    <w:rsid w:val="00480B5C"/>
    <w:rsid w:val="004850B4"/>
    <w:rsid w:val="004901C2"/>
    <w:rsid w:val="004957E5"/>
    <w:rsid w:val="004C21CC"/>
    <w:rsid w:val="004C49B2"/>
    <w:rsid w:val="004D031B"/>
    <w:rsid w:val="004D5EDB"/>
    <w:rsid w:val="004E083B"/>
    <w:rsid w:val="004E1482"/>
    <w:rsid w:val="004E69A4"/>
    <w:rsid w:val="004E6C3D"/>
    <w:rsid w:val="004F00C7"/>
    <w:rsid w:val="004F34C4"/>
    <w:rsid w:val="004F3BBC"/>
    <w:rsid w:val="004F4A09"/>
    <w:rsid w:val="004F7E9D"/>
    <w:rsid w:val="00500794"/>
    <w:rsid w:val="00502217"/>
    <w:rsid w:val="00502BBF"/>
    <w:rsid w:val="00503CD9"/>
    <w:rsid w:val="005046CD"/>
    <w:rsid w:val="00505437"/>
    <w:rsid w:val="005070DB"/>
    <w:rsid w:val="00513F0F"/>
    <w:rsid w:val="00517ADA"/>
    <w:rsid w:val="0054183B"/>
    <w:rsid w:val="005462B4"/>
    <w:rsid w:val="00551429"/>
    <w:rsid w:val="00553C32"/>
    <w:rsid w:val="0056183E"/>
    <w:rsid w:val="005635F3"/>
    <w:rsid w:val="005639EC"/>
    <w:rsid w:val="00565A69"/>
    <w:rsid w:val="00571687"/>
    <w:rsid w:val="00572F15"/>
    <w:rsid w:val="00573F7A"/>
    <w:rsid w:val="00584BF4"/>
    <w:rsid w:val="00584D96"/>
    <w:rsid w:val="00590ADB"/>
    <w:rsid w:val="005A21DC"/>
    <w:rsid w:val="005B35A2"/>
    <w:rsid w:val="005B4F80"/>
    <w:rsid w:val="005B5E3C"/>
    <w:rsid w:val="005C71EF"/>
    <w:rsid w:val="005D41DD"/>
    <w:rsid w:val="005F776D"/>
    <w:rsid w:val="0060359F"/>
    <w:rsid w:val="0061336A"/>
    <w:rsid w:val="006309DE"/>
    <w:rsid w:val="00632BDC"/>
    <w:rsid w:val="0064390B"/>
    <w:rsid w:val="00663C6D"/>
    <w:rsid w:val="006714ED"/>
    <w:rsid w:val="006738B9"/>
    <w:rsid w:val="00674F9C"/>
    <w:rsid w:val="006751D2"/>
    <w:rsid w:val="006770CA"/>
    <w:rsid w:val="00686C3A"/>
    <w:rsid w:val="00697F82"/>
    <w:rsid w:val="006A0598"/>
    <w:rsid w:val="006A66DA"/>
    <w:rsid w:val="006A7394"/>
    <w:rsid w:val="006B2EDA"/>
    <w:rsid w:val="006B59B9"/>
    <w:rsid w:val="006C0EB6"/>
    <w:rsid w:val="006C0F37"/>
    <w:rsid w:val="006C2024"/>
    <w:rsid w:val="006D330F"/>
    <w:rsid w:val="006D6080"/>
    <w:rsid w:val="006E3377"/>
    <w:rsid w:val="006E625F"/>
    <w:rsid w:val="006F5FD0"/>
    <w:rsid w:val="006F7885"/>
    <w:rsid w:val="007046C8"/>
    <w:rsid w:val="00706E7C"/>
    <w:rsid w:val="00710A38"/>
    <w:rsid w:val="00711A01"/>
    <w:rsid w:val="007121FB"/>
    <w:rsid w:val="007129D6"/>
    <w:rsid w:val="00712CB3"/>
    <w:rsid w:val="00715755"/>
    <w:rsid w:val="007471C5"/>
    <w:rsid w:val="00750FF8"/>
    <w:rsid w:val="00753FC2"/>
    <w:rsid w:val="00756C38"/>
    <w:rsid w:val="00761673"/>
    <w:rsid w:val="00761893"/>
    <w:rsid w:val="007653F4"/>
    <w:rsid w:val="00770822"/>
    <w:rsid w:val="00771F85"/>
    <w:rsid w:val="00771F97"/>
    <w:rsid w:val="007727F3"/>
    <w:rsid w:val="00780EAB"/>
    <w:rsid w:val="00781603"/>
    <w:rsid w:val="007874C8"/>
    <w:rsid w:val="00794A92"/>
    <w:rsid w:val="00796976"/>
    <w:rsid w:val="00796CC5"/>
    <w:rsid w:val="007A04AC"/>
    <w:rsid w:val="007A4037"/>
    <w:rsid w:val="007C352C"/>
    <w:rsid w:val="007D51F2"/>
    <w:rsid w:val="007D6292"/>
    <w:rsid w:val="007D761E"/>
    <w:rsid w:val="007F095B"/>
    <w:rsid w:val="007F26E3"/>
    <w:rsid w:val="007F5383"/>
    <w:rsid w:val="007F6AA9"/>
    <w:rsid w:val="008006B4"/>
    <w:rsid w:val="00800827"/>
    <w:rsid w:val="00810582"/>
    <w:rsid w:val="00813A48"/>
    <w:rsid w:val="008152EF"/>
    <w:rsid w:val="008162F6"/>
    <w:rsid w:val="00817895"/>
    <w:rsid w:val="00817B4A"/>
    <w:rsid w:val="008272C0"/>
    <w:rsid w:val="00831982"/>
    <w:rsid w:val="008323D3"/>
    <w:rsid w:val="008351FF"/>
    <w:rsid w:val="00846F87"/>
    <w:rsid w:val="00862885"/>
    <w:rsid w:val="008660AD"/>
    <w:rsid w:val="0087086B"/>
    <w:rsid w:val="00881C2D"/>
    <w:rsid w:val="00894E29"/>
    <w:rsid w:val="0089693D"/>
    <w:rsid w:val="008A1184"/>
    <w:rsid w:val="008A1514"/>
    <w:rsid w:val="008B0830"/>
    <w:rsid w:val="008B77CD"/>
    <w:rsid w:val="008C3178"/>
    <w:rsid w:val="008C68A0"/>
    <w:rsid w:val="008D1243"/>
    <w:rsid w:val="008D3E45"/>
    <w:rsid w:val="008E2D12"/>
    <w:rsid w:val="008F294D"/>
    <w:rsid w:val="009017AA"/>
    <w:rsid w:val="009055F3"/>
    <w:rsid w:val="009066B6"/>
    <w:rsid w:val="00907556"/>
    <w:rsid w:val="00913817"/>
    <w:rsid w:val="00925F7F"/>
    <w:rsid w:val="009260B8"/>
    <w:rsid w:val="0092731B"/>
    <w:rsid w:val="009317C0"/>
    <w:rsid w:val="009352F4"/>
    <w:rsid w:val="00940E1D"/>
    <w:rsid w:val="009510CB"/>
    <w:rsid w:val="00952960"/>
    <w:rsid w:val="00954FB8"/>
    <w:rsid w:val="00956BA0"/>
    <w:rsid w:val="009707C4"/>
    <w:rsid w:val="00970A93"/>
    <w:rsid w:val="00970B01"/>
    <w:rsid w:val="00971962"/>
    <w:rsid w:val="00971CC5"/>
    <w:rsid w:val="00980AEA"/>
    <w:rsid w:val="00991002"/>
    <w:rsid w:val="00994EA3"/>
    <w:rsid w:val="009A38DE"/>
    <w:rsid w:val="009B06B5"/>
    <w:rsid w:val="009B5369"/>
    <w:rsid w:val="009B69BE"/>
    <w:rsid w:val="009E5BC1"/>
    <w:rsid w:val="009E5C83"/>
    <w:rsid w:val="009F0852"/>
    <w:rsid w:val="009F128B"/>
    <w:rsid w:val="009F5FB4"/>
    <w:rsid w:val="00A00BD5"/>
    <w:rsid w:val="00A021B5"/>
    <w:rsid w:val="00A02E6B"/>
    <w:rsid w:val="00A03055"/>
    <w:rsid w:val="00A046E7"/>
    <w:rsid w:val="00A04B00"/>
    <w:rsid w:val="00A11931"/>
    <w:rsid w:val="00A171EA"/>
    <w:rsid w:val="00A22177"/>
    <w:rsid w:val="00A236A4"/>
    <w:rsid w:val="00A35081"/>
    <w:rsid w:val="00A36F1C"/>
    <w:rsid w:val="00A433A6"/>
    <w:rsid w:val="00A43E7A"/>
    <w:rsid w:val="00A46ED3"/>
    <w:rsid w:val="00A504E1"/>
    <w:rsid w:val="00A666EC"/>
    <w:rsid w:val="00A779FE"/>
    <w:rsid w:val="00A77B07"/>
    <w:rsid w:val="00A84E04"/>
    <w:rsid w:val="00A85E8A"/>
    <w:rsid w:val="00A94ED6"/>
    <w:rsid w:val="00A97B08"/>
    <w:rsid w:val="00AA5256"/>
    <w:rsid w:val="00AA7F22"/>
    <w:rsid w:val="00AB7F58"/>
    <w:rsid w:val="00AC0D0C"/>
    <w:rsid w:val="00AC4530"/>
    <w:rsid w:val="00AC7E0D"/>
    <w:rsid w:val="00AD1660"/>
    <w:rsid w:val="00AD1E4D"/>
    <w:rsid w:val="00AE1D8D"/>
    <w:rsid w:val="00AE4633"/>
    <w:rsid w:val="00AE6A5B"/>
    <w:rsid w:val="00AF0B6B"/>
    <w:rsid w:val="00AF412E"/>
    <w:rsid w:val="00AF7BB3"/>
    <w:rsid w:val="00B00363"/>
    <w:rsid w:val="00B063F9"/>
    <w:rsid w:val="00B06D60"/>
    <w:rsid w:val="00B112A1"/>
    <w:rsid w:val="00B14398"/>
    <w:rsid w:val="00B200AF"/>
    <w:rsid w:val="00B27B8B"/>
    <w:rsid w:val="00B33EE6"/>
    <w:rsid w:val="00B46840"/>
    <w:rsid w:val="00B503CB"/>
    <w:rsid w:val="00B50F8D"/>
    <w:rsid w:val="00B60EC5"/>
    <w:rsid w:val="00B738A7"/>
    <w:rsid w:val="00B7586A"/>
    <w:rsid w:val="00B766F9"/>
    <w:rsid w:val="00B805A5"/>
    <w:rsid w:val="00B83DA1"/>
    <w:rsid w:val="00B84AED"/>
    <w:rsid w:val="00B90EE0"/>
    <w:rsid w:val="00B92478"/>
    <w:rsid w:val="00B9793F"/>
    <w:rsid w:val="00BA0765"/>
    <w:rsid w:val="00BA44A3"/>
    <w:rsid w:val="00BA7C3E"/>
    <w:rsid w:val="00BB2689"/>
    <w:rsid w:val="00BC353E"/>
    <w:rsid w:val="00BD65BA"/>
    <w:rsid w:val="00BD69EF"/>
    <w:rsid w:val="00BE08EC"/>
    <w:rsid w:val="00BE3544"/>
    <w:rsid w:val="00BE595A"/>
    <w:rsid w:val="00BE5F29"/>
    <w:rsid w:val="00BE783C"/>
    <w:rsid w:val="00C00D44"/>
    <w:rsid w:val="00C03AF5"/>
    <w:rsid w:val="00C04FCE"/>
    <w:rsid w:val="00C067C5"/>
    <w:rsid w:val="00C0772E"/>
    <w:rsid w:val="00C147B2"/>
    <w:rsid w:val="00C15A17"/>
    <w:rsid w:val="00C171B6"/>
    <w:rsid w:val="00C2011B"/>
    <w:rsid w:val="00C2062A"/>
    <w:rsid w:val="00C30183"/>
    <w:rsid w:val="00C316FC"/>
    <w:rsid w:val="00C3644F"/>
    <w:rsid w:val="00C36666"/>
    <w:rsid w:val="00C43AAC"/>
    <w:rsid w:val="00C460D8"/>
    <w:rsid w:val="00C52B1A"/>
    <w:rsid w:val="00C61B8C"/>
    <w:rsid w:val="00C712DE"/>
    <w:rsid w:val="00C836E5"/>
    <w:rsid w:val="00C83C65"/>
    <w:rsid w:val="00C840D0"/>
    <w:rsid w:val="00C867B9"/>
    <w:rsid w:val="00CA3B1B"/>
    <w:rsid w:val="00CB23E3"/>
    <w:rsid w:val="00CB2A5B"/>
    <w:rsid w:val="00CB759D"/>
    <w:rsid w:val="00CB7AAE"/>
    <w:rsid w:val="00CC0A41"/>
    <w:rsid w:val="00CC3BA0"/>
    <w:rsid w:val="00CC48C9"/>
    <w:rsid w:val="00CD765A"/>
    <w:rsid w:val="00CE49A1"/>
    <w:rsid w:val="00CF759C"/>
    <w:rsid w:val="00D00216"/>
    <w:rsid w:val="00D011CD"/>
    <w:rsid w:val="00D14A9D"/>
    <w:rsid w:val="00D17A30"/>
    <w:rsid w:val="00D225CC"/>
    <w:rsid w:val="00D22682"/>
    <w:rsid w:val="00D240C3"/>
    <w:rsid w:val="00D2786B"/>
    <w:rsid w:val="00D32849"/>
    <w:rsid w:val="00D33DD9"/>
    <w:rsid w:val="00D434A7"/>
    <w:rsid w:val="00D46724"/>
    <w:rsid w:val="00D517A4"/>
    <w:rsid w:val="00D51C7E"/>
    <w:rsid w:val="00D549F4"/>
    <w:rsid w:val="00D64101"/>
    <w:rsid w:val="00D8773C"/>
    <w:rsid w:val="00D87D0A"/>
    <w:rsid w:val="00D93082"/>
    <w:rsid w:val="00D97139"/>
    <w:rsid w:val="00DA0ABA"/>
    <w:rsid w:val="00DC0253"/>
    <w:rsid w:val="00DC4F70"/>
    <w:rsid w:val="00DC753D"/>
    <w:rsid w:val="00DD0CD4"/>
    <w:rsid w:val="00DE3C11"/>
    <w:rsid w:val="00DF04F0"/>
    <w:rsid w:val="00E147D3"/>
    <w:rsid w:val="00E1782A"/>
    <w:rsid w:val="00E21BC3"/>
    <w:rsid w:val="00E23A94"/>
    <w:rsid w:val="00E30BB5"/>
    <w:rsid w:val="00E31447"/>
    <w:rsid w:val="00E422A2"/>
    <w:rsid w:val="00E5220B"/>
    <w:rsid w:val="00E6172B"/>
    <w:rsid w:val="00E669EC"/>
    <w:rsid w:val="00E66A55"/>
    <w:rsid w:val="00E713DA"/>
    <w:rsid w:val="00E813B7"/>
    <w:rsid w:val="00E81C0B"/>
    <w:rsid w:val="00E82874"/>
    <w:rsid w:val="00E845AC"/>
    <w:rsid w:val="00E867FC"/>
    <w:rsid w:val="00E9047D"/>
    <w:rsid w:val="00E97A06"/>
    <w:rsid w:val="00EA399C"/>
    <w:rsid w:val="00EA7B74"/>
    <w:rsid w:val="00EB4C19"/>
    <w:rsid w:val="00EC1215"/>
    <w:rsid w:val="00EC7EB7"/>
    <w:rsid w:val="00ED5FA0"/>
    <w:rsid w:val="00EE0A07"/>
    <w:rsid w:val="00EE6E92"/>
    <w:rsid w:val="00EF03C9"/>
    <w:rsid w:val="00EF0A8C"/>
    <w:rsid w:val="00EF6A28"/>
    <w:rsid w:val="00EF6FBF"/>
    <w:rsid w:val="00F014D9"/>
    <w:rsid w:val="00F05BF1"/>
    <w:rsid w:val="00F07EE2"/>
    <w:rsid w:val="00F1778E"/>
    <w:rsid w:val="00F17A90"/>
    <w:rsid w:val="00F233FF"/>
    <w:rsid w:val="00F27C45"/>
    <w:rsid w:val="00F33C45"/>
    <w:rsid w:val="00F46873"/>
    <w:rsid w:val="00F4786D"/>
    <w:rsid w:val="00F504CC"/>
    <w:rsid w:val="00F50E8B"/>
    <w:rsid w:val="00F60220"/>
    <w:rsid w:val="00F76A8F"/>
    <w:rsid w:val="00F77C8A"/>
    <w:rsid w:val="00F86AAA"/>
    <w:rsid w:val="00F9055E"/>
    <w:rsid w:val="00F91683"/>
    <w:rsid w:val="00FA17FC"/>
    <w:rsid w:val="00FB17AC"/>
    <w:rsid w:val="00FC622D"/>
    <w:rsid w:val="00FD7C42"/>
    <w:rsid w:val="00FE4D9A"/>
    <w:rsid w:val="00FE4E4B"/>
    <w:rsid w:val="00FE62A5"/>
    <w:rsid w:val="00FE6A9C"/>
    <w:rsid w:val="00FE6CB8"/>
    <w:rsid w:val="00FF187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6561"/>
    <o:shapelayout v:ext="edit">
      <o:idmap v:ext="edit" data="1"/>
    </o:shapelayout>
  </w:shapeDefaults>
  <w:decimalSymbol w:val=","/>
  <w:listSeparator w:val=";"/>
  <w14:docId w14:val="3CA0117A"/>
  <w15:chartTrackingRefBased/>
  <w15:docId w15:val="{64E652A6-BEF2-46A4-8134-DDEDA379EC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qFormat="1"/>
    <w:lsdException w:name="Title" w:qFormat="1"/>
    <w:lsdException w:name="Subtitle" w:qFormat="1"/>
    <w:lsdException w:name="Strong"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spacing w:before="100" w:after="100"/>
    </w:pPr>
    <w:rPr>
      <w:snapToGrid w:val="0"/>
      <w:sz w:val="24"/>
      <w:lang w:val="en-US" w:eastAsia="en-US"/>
    </w:rPr>
  </w:style>
  <w:style w:type="paragraph" w:styleId="Heading2">
    <w:name w:val="heading 2"/>
    <w:basedOn w:val="Normal"/>
    <w:next w:val="Normal"/>
    <w:qFormat/>
    <w:rsid w:val="007D6292"/>
    <w:pPr>
      <w:keepNext/>
      <w:widowControl/>
      <w:spacing w:before="120" w:after="120"/>
      <w:outlineLvl w:val="1"/>
    </w:pPr>
    <w:rPr>
      <w:rFonts w:ascii="Arial" w:hAnsi="Arial"/>
      <w:sz w:val="20"/>
      <w:lang w:val="fr-BE"/>
    </w:rPr>
  </w:style>
  <w:style w:type="paragraph" w:styleId="Heading4">
    <w:name w:val="heading 4"/>
    <w:basedOn w:val="Normal"/>
    <w:next w:val="Normal"/>
    <w:link w:val="Heading4Char"/>
    <w:semiHidden/>
    <w:unhideWhenUsed/>
    <w:qFormat/>
    <w:rsid w:val="009B5369"/>
    <w:pPr>
      <w:keepNext/>
      <w:spacing w:before="240" w:after="60"/>
      <w:outlineLvl w:val="3"/>
    </w:pPr>
    <w:rPr>
      <w:rFonts w:asciiTheme="minorHAnsi" w:eastAsiaTheme="minorEastAsia" w:hAnsiTheme="minorHAnsi" w:cstheme="minorBid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initionTerm">
    <w:name w:val="Definition Term"/>
    <w:basedOn w:val="Normal"/>
    <w:next w:val="DefinitionList"/>
    <w:pPr>
      <w:spacing w:before="0" w:after="0"/>
    </w:pPr>
  </w:style>
  <w:style w:type="paragraph" w:customStyle="1" w:styleId="DefinitionList">
    <w:name w:val="Definition List"/>
    <w:basedOn w:val="Normal"/>
    <w:next w:val="DefinitionTerm"/>
    <w:pPr>
      <w:spacing w:before="0" w:after="0"/>
      <w:ind w:left="360"/>
    </w:pPr>
  </w:style>
  <w:style w:type="character" w:customStyle="1" w:styleId="Definition">
    <w:name w:val="Definition"/>
    <w:rPr>
      <w:i/>
    </w:rPr>
  </w:style>
  <w:style w:type="paragraph" w:customStyle="1" w:styleId="H1">
    <w:name w:val="H1"/>
    <w:basedOn w:val="Normal"/>
    <w:next w:val="Normal"/>
    <w:pPr>
      <w:keepNext/>
      <w:outlineLvl w:val="1"/>
    </w:pPr>
    <w:rPr>
      <w:b/>
      <w:kern w:val="36"/>
      <w:sz w:val="48"/>
    </w:rPr>
  </w:style>
  <w:style w:type="paragraph" w:customStyle="1" w:styleId="H2">
    <w:name w:val="H2"/>
    <w:basedOn w:val="Normal"/>
    <w:next w:val="Normal"/>
    <w:pPr>
      <w:keepNext/>
      <w:outlineLvl w:val="2"/>
    </w:pPr>
    <w:rPr>
      <w:b/>
      <w:sz w:val="36"/>
    </w:rPr>
  </w:style>
  <w:style w:type="paragraph" w:customStyle="1" w:styleId="H3">
    <w:name w:val="H3"/>
    <w:basedOn w:val="Normal"/>
    <w:next w:val="Normal"/>
    <w:pPr>
      <w:keepNext/>
      <w:outlineLvl w:val="3"/>
    </w:pPr>
    <w:rPr>
      <w:b/>
      <w:sz w:val="28"/>
    </w:rPr>
  </w:style>
  <w:style w:type="paragraph" w:customStyle="1" w:styleId="H4">
    <w:name w:val="H4"/>
    <w:basedOn w:val="Normal"/>
    <w:next w:val="Normal"/>
    <w:pPr>
      <w:keepNext/>
      <w:outlineLvl w:val="4"/>
    </w:pPr>
    <w:rPr>
      <w:b/>
    </w:rPr>
  </w:style>
  <w:style w:type="paragraph" w:customStyle="1" w:styleId="H5">
    <w:name w:val="H5"/>
    <w:basedOn w:val="Normal"/>
    <w:next w:val="Normal"/>
    <w:pPr>
      <w:keepNext/>
      <w:outlineLvl w:val="5"/>
    </w:pPr>
    <w:rPr>
      <w:b/>
      <w:sz w:val="20"/>
    </w:rPr>
  </w:style>
  <w:style w:type="paragraph" w:customStyle="1" w:styleId="H6">
    <w:name w:val="H6"/>
    <w:basedOn w:val="Normal"/>
    <w:next w:val="Normal"/>
    <w:pPr>
      <w:keepNext/>
      <w:outlineLvl w:val="6"/>
    </w:pPr>
    <w:rPr>
      <w:b/>
      <w:sz w:val="16"/>
    </w:rPr>
  </w:style>
  <w:style w:type="paragraph" w:customStyle="1" w:styleId="Address">
    <w:name w:val="Address"/>
    <w:basedOn w:val="Normal"/>
    <w:next w:val="Normal"/>
    <w:pPr>
      <w:spacing w:before="0" w:after="0"/>
    </w:pPr>
    <w:rPr>
      <w:i/>
    </w:rPr>
  </w:style>
  <w:style w:type="paragraph" w:customStyle="1" w:styleId="Blockquote">
    <w:name w:val="Blockquote"/>
    <w:basedOn w:val="Normal"/>
    <w:pPr>
      <w:ind w:left="360" w:right="360"/>
    </w:pPr>
  </w:style>
  <w:style w:type="character" w:customStyle="1" w:styleId="CITE">
    <w:name w:val="CITE"/>
    <w:rPr>
      <w:i/>
    </w:rPr>
  </w:style>
  <w:style w:type="character" w:customStyle="1" w:styleId="CODE">
    <w:name w:val="CODE"/>
    <w:rPr>
      <w:rFonts w:ascii="Courier New" w:hAnsi="Courier New"/>
      <w:sz w:val="20"/>
    </w:rPr>
  </w:style>
  <w:style w:type="character" w:styleId="Emphasis">
    <w:name w:val="Emphasis"/>
    <w:uiPriority w:val="20"/>
    <w:qFormat/>
    <w:rPr>
      <w:i/>
    </w:rPr>
  </w:style>
  <w:style w:type="character" w:styleId="Hyperlink">
    <w:name w:val="Hyperlink"/>
    <w:rPr>
      <w:color w:val="0000FF"/>
      <w:u w:val="single"/>
    </w:rPr>
  </w:style>
  <w:style w:type="character" w:styleId="FollowedHyperlink">
    <w:name w:val="FollowedHyperlink"/>
    <w:rPr>
      <w:color w:val="800080"/>
      <w:u w:val="single"/>
    </w:rPr>
  </w:style>
  <w:style w:type="character" w:customStyle="1" w:styleId="Keyboard">
    <w:name w:val="Keyboard"/>
    <w:rPr>
      <w:rFonts w:ascii="Courier New" w:hAnsi="Courier New"/>
      <w:b/>
      <w:sz w:val="20"/>
    </w:rPr>
  </w:style>
  <w:style w:type="paragraph" w:customStyle="1" w:styleId="Preformatted">
    <w:name w:val="Preformatted"/>
    <w:basedOn w:val="Normal"/>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pPr>
    <w:rPr>
      <w:rFonts w:ascii="Courier New" w:hAnsi="Courier New"/>
      <w:sz w:val="20"/>
    </w:rPr>
  </w:style>
  <w:style w:type="paragraph" w:styleId="z-BottomofForm">
    <w:name w:val="HTML Bottom of Form"/>
    <w:next w:val="Normal"/>
    <w:hidden/>
    <w:pPr>
      <w:widowControl w:val="0"/>
      <w:pBdr>
        <w:top w:val="double" w:sz="2" w:space="0" w:color="000000"/>
      </w:pBdr>
      <w:jc w:val="center"/>
    </w:pPr>
    <w:rPr>
      <w:rFonts w:ascii="Arial" w:hAnsi="Arial"/>
      <w:snapToGrid w:val="0"/>
      <w:vanish/>
      <w:sz w:val="16"/>
      <w:lang w:val="en-US" w:eastAsia="en-US"/>
    </w:rPr>
  </w:style>
  <w:style w:type="paragraph" w:styleId="z-TopofForm">
    <w:name w:val="HTML Top of Form"/>
    <w:next w:val="Normal"/>
    <w:hidden/>
    <w:pPr>
      <w:widowControl w:val="0"/>
      <w:pBdr>
        <w:bottom w:val="double" w:sz="2" w:space="0" w:color="000000"/>
      </w:pBdr>
      <w:jc w:val="center"/>
    </w:pPr>
    <w:rPr>
      <w:rFonts w:ascii="Arial" w:hAnsi="Arial"/>
      <w:snapToGrid w:val="0"/>
      <w:vanish/>
      <w:sz w:val="16"/>
      <w:lang w:val="en-US" w:eastAsia="en-US"/>
    </w:rPr>
  </w:style>
  <w:style w:type="character" w:customStyle="1" w:styleId="Sample">
    <w:name w:val="Sample"/>
    <w:rPr>
      <w:rFonts w:ascii="Courier New" w:hAnsi="Courier New"/>
    </w:rPr>
  </w:style>
  <w:style w:type="character" w:styleId="Strong">
    <w:name w:val="Strong"/>
    <w:qFormat/>
    <w:rPr>
      <w:b/>
    </w:rPr>
  </w:style>
  <w:style w:type="character" w:customStyle="1" w:styleId="Typewriter">
    <w:name w:val="Typewriter"/>
    <w:rPr>
      <w:rFonts w:ascii="Courier New" w:hAnsi="Courier New"/>
      <w:sz w:val="20"/>
    </w:rPr>
  </w:style>
  <w:style w:type="character" w:customStyle="1" w:styleId="Variable">
    <w:name w:val="Variable"/>
    <w:rPr>
      <w:i/>
    </w:rPr>
  </w:style>
  <w:style w:type="character" w:customStyle="1" w:styleId="HTMLMarkup">
    <w:name w:val="HTML Markup"/>
    <w:rPr>
      <w:vanish/>
      <w:color w:val="FF0000"/>
    </w:rPr>
  </w:style>
  <w:style w:type="character" w:customStyle="1" w:styleId="Comment">
    <w:name w:val="Comment"/>
    <w:rPr>
      <w:vanish/>
    </w:rPr>
  </w:style>
  <w:style w:type="paragraph" w:styleId="DocumentMap">
    <w:name w:val="Document Map"/>
    <w:basedOn w:val="Normal"/>
    <w:semiHidden/>
    <w:pPr>
      <w:shd w:val="clear" w:color="auto" w:fill="000080"/>
    </w:pPr>
    <w:rPr>
      <w:rFonts w:ascii="Tahoma" w:hAnsi="Tahoma"/>
    </w:rPr>
  </w:style>
  <w:style w:type="paragraph" w:styleId="Header">
    <w:name w:val="header"/>
    <w:basedOn w:val="Normal"/>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rsid w:val="007F095B"/>
  </w:style>
  <w:style w:type="paragraph" w:styleId="BodyText3">
    <w:name w:val="Body Text 3"/>
    <w:basedOn w:val="Normal"/>
    <w:rsid w:val="007D6292"/>
    <w:pPr>
      <w:widowControl/>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pPr>
    <w:rPr>
      <w:rFonts w:ascii="Arial" w:hAnsi="Arial"/>
      <w:b/>
      <w:lang w:val="en-GB"/>
    </w:rPr>
  </w:style>
  <w:style w:type="paragraph" w:styleId="FootnoteText">
    <w:name w:val="footnote text"/>
    <w:basedOn w:val="Normal"/>
    <w:link w:val="FootnoteTextChar"/>
    <w:uiPriority w:val="99"/>
    <w:rsid w:val="001951FE"/>
    <w:rPr>
      <w:sz w:val="20"/>
    </w:rPr>
  </w:style>
  <w:style w:type="character" w:styleId="FootnoteReference">
    <w:name w:val="footnote reference"/>
    <w:uiPriority w:val="99"/>
    <w:qFormat/>
    <w:rsid w:val="001951FE"/>
    <w:rPr>
      <w:vertAlign w:val="superscript"/>
    </w:rPr>
  </w:style>
  <w:style w:type="character" w:customStyle="1" w:styleId="FooterChar">
    <w:name w:val="Footer Char"/>
    <w:link w:val="Footer"/>
    <w:rsid w:val="007727F3"/>
    <w:rPr>
      <w:snapToGrid w:val="0"/>
      <w:sz w:val="24"/>
      <w:lang w:val="en-US" w:eastAsia="en-US"/>
    </w:rPr>
  </w:style>
  <w:style w:type="paragraph" w:styleId="BalloonText">
    <w:name w:val="Balloon Text"/>
    <w:basedOn w:val="Normal"/>
    <w:link w:val="BalloonTextChar"/>
    <w:rsid w:val="00D240C3"/>
    <w:pPr>
      <w:spacing w:before="0" w:after="0"/>
    </w:pPr>
    <w:rPr>
      <w:rFonts w:ascii="Tahoma" w:hAnsi="Tahoma" w:cs="Tahoma"/>
      <w:sz w:val="16"/>
      <w:szCs w:val="16"/>
    </w:rPr>
  </w:style>
  <w:style w:type="character" w:customStyle="1" w:styleId="BalloonTextChar">
    <w:name w:val="Balloon Text Char"/>
    <w:link w:val="BalloonText"/>
    <w:rsid w:val="00D240C3"/>
    <w:rPr>
      <w:rFonts w:ascii="Tahoma" w:hAnsi="Tahoma" w:cs="Tahoma"/>
      <w:snapToGrid w:val="0"/>
      <w:sz w:val="16"/>
      <w:szCs w:val="16"/>
      <w:lang w:val="en-US" w:eastAsia="en-US"/>
    </w:rPr>
  </w:style>
  <w:style w:type="character" w:styleId="CommentReference">
    <w:name w:val="annotation reference"/>
    <w:rsid w:val="009B69BE"/>
    <w:rPr>
      <w:sz w:val="16"/>
      <w:szCs w:val="16"/>
    </w:rPr>
  </w:style>
  <w:style w:type="paragraph" w:styleId="CommentText">
    <w:name w:val="annotation text"/>
    <w:basedOn w:val="Normal"/>
    <w:link w:val="CommentTextChar"/>
    <w:rsid w:val="009B69BE"/>
    <w:rPr>
      <w:sz w:val="20"/>
    </w:rPr>
  </w:style>
  <w:style w:type="character" w:customStyle="1" w:styleId="CommentTextChar">
    <w:name w:val="Comment Text Char"/>
    <w:link w:val="CommentText"/>
    <w:rsid w:val="009B69BE"/>
    <w:rPr>
      <w:snapToGrid w:val="0"/>
      <w:lang w:val="en-US" w:eastAsia="en-US"/>
    </w:rPr>
  </w:style>
  <w:style w:type="paragraph" w:styleId="CommentSubject">
    <w:name w:val="annotation subject"/>
    <w:basedOn w:val="CommentText"/>
    <w:next w:val="CommentText"/>
    <w:link w:val="CommentSubjectChar"/>
    <w:rsid w:val="009B69BE"/>
    <w:rPr>
      <w:b/>
      <w:bCs/>
    </w:rPr>
  </w:style>
  <w:style w:type="character" w:customStyle="1" w:styleId="CommentSubjectChar">
    <w:name w:val="Comment Subject Char"/>
    <w:link w:val="CommentSubject"/>
    <w:rsid w:val="009B69BE"/>
    <w:rPr>
      <w:b/>
      <w:bCs/>
      <w:snapToGrid w:val="0"/>
      <w:lang w:val="en-US" w:eastAsia="en-US"/>
    </w:rPr>
  </w:style>
  <w:style w:type="paragraph" w:customStyle="1" w:styleId="PRAGHeading2">
    <w:name w:val="PRAG Heading 2"/>
    <w:basedOn w:val="Normal"/>
    <w:rsid w:val="00971962"/>
    <w:pPr>
      <w:numPr>
        <w:numId w:val="43"/>
      </w:numPr>
    </w:pPr>
  </w:style>
  <w:style w:type="paragraph" w:styleId="Subtitle">
    <w:name w:val="Subtitle"/>
    <w:basedOn w:val="Normal"/>
    <w:link w:val="SubtitleChar"/>
    <w:qFormat/>
    <w:rsid w:val="00A36F1C"/>
    <w:pPr>
      <w:widowControl/>
      <w:spacing w:before="0" w:after="0"/>
      <w:jc w:val="center"/>
    </w:pPr>
    <w:rPr>
      <w:b/>
      <w:snapToGrid/>
      <w:sz w:val="28"/>
      <w:lang w:val="fr-BE" w:eastAsia="en-GB"/>
    </w:rPr>
  </w:style>
  <w:style w:type="character" w:customStyle="1" w:styleId="SubtitleChar">
    <w:name w:val="Subtitle Char"/>
    <w:link w:val="Subtitle"/>
    <w:rsid w:val="00A36F1C"/>
    <w:rPr>
      <w:b/>
      <w:sz w:val="28"/>
      <w:lang w:val="fr-BE"/>
    </w:rPr>
  </w:style>
  <w:style w:type="character" w:customStyle="1" w:styleId="FootnoteTextChar">
    <w:name w:val="Footnote Text Char"/>
    <w:link w:val="FootnoteText"/>
    <w:uiPriority w:val="99"/>
    <w:rsid w:val="00B9793F"/>
    <w:rPr>
      <w:snapToGrid w:val="0"/>
      <w:lang w:val="en-US" w:eastAsia="en-US"/>
    </w:rPr>
  </w:style>
  <w:style w:type="character" w:customStyle="1" w:styleId="normaltextrun">
    <w:name w:val="normaltextrun"/>
    <w:rsid w:val="00B9793F"/>
  </w:style>
  <w:style w:type="character" w:customStyle="1" w:styleId="eop">
    <w:name w:val="eop"/>
    <w:rsid w:val="00B9793F"/>
  </w:style>
  <w:style w:type="paragraph" w:customStyle="1" w:styleId="paragraph">
    <w:name w:val="paragraph"/>
    <w:basedOn w:val="Normal"/>
    <w:rsid w:val="00B9793F"/>
    <w:pPr>
      <w:widowControl/>
      <w:spacing w:beforeAutospacing="1" w:afterAutospacing="1"/>
    </w:pPr>
    <w:rPr>
      <w:snapToGrid/>
      <w:szCs w:val="24"/>
      <w:lang w:val="fr-BE" w:eastAsia="fr-BE"/>
    </w:rPr>
  </w:style>
  <w:style w:type="character" w:customStyle="1" w:styleId="highlight">
    <w:name w:val="highlight"/>
    <w:rsid w:val="00B9793F"/>
    <w:rPr>
      <w:rFonts w:cs="Times New Roman"/>
    </w:rPr>
  </w:style>
  <w:style w:type="paragraph" w:styleId="ListParagraph">
    <w:name w:val="List Paragraph"/>
    <w:basedOn w:val="Normal"/>
    <w:uiPriority w:val="34"/>
    <w:qFormat/>
    <w:rsid w:val="00B9793F"/>
    <w:pPr>
      <w:ind w:left="720"/>
    </w:pPr>
  </w:style>
  <w:style w:type="paragraph" w:styleId="Revision">
    <w:name w:val="Revision"/>
    <w:hidden/>
    <w:uiPriority w:val="99"/>
    <w:semiHidden/>
    <w:rsid w:val="00D97139"/>
    <w:rPr>
      <w:snapToGrid w:val="0"/>
      <w:sz w:val="24"/>
      <w:lang w:val="en-US" w:eastAsia="en-US"/>
    </w:rPr>
  </w:style>
  <w:style w:type="character" w:customStyle="1" w:styleId="Heading4Char">
    <w:name w:val="Heading 4 Char"/>
    <w:basedOn w:val="DefaultParagraphFont"/>
    <w:link w:val="Heading4"/>
    <w:semiHidden/>
    <w:rsid w:val="009B5369"/>
    <w:rPr>
      <w:rFonts w:asciiTheme="minorHAnsi" w:eastAsiaTheme="minorEastAsia" w:hAnsiTheme="minorHAnsi" w:cstheme="minorBidi"/>
      <w:b/>
      <w:bCs/>
      <w:snapToGrid w:val="0"/>
      <w:sz w:val="28"/>
      <w:szCs w:val="2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8607059">
      <w:bodyDiv w:val="1"/>
      <w:marLeft w:val="0"/>
      <w:marRight w:val="0"/>
      <w:marTop w:val="0"/>
      <w:marBottom w:val="0"/>
      <w:divBdr>
        <w:top w:val="none" w:sz="0" w:space="0" w:color="auto"/>
        <w:left w:val="none" w:sz="0" w:space="0" w:color="auto"/>
        <w:bottom w:val="none" w:sz="0" w:space="0" w:color="auto"/>
        <w:right w:val="none" w:sz="0" w:space="0" w:color="auto"/>
      </w:divBdr>
    </w:div>
    <w:div w:id="473184801">
      <w:bodyDiv w:val="1"/>
      <w:marLeft w:val="0"/>
      <w:marRight w:val="0"/>
      <w:marTop w:val="0"/>
      <w:marBottom w:val="0"/>
      <w:divBdr>
        <w:top w:val="none" w:sz="0" w:space="0" w:color="auto"/>
        <w:left w:val="none" w:sz="0" w:space="0" w:color="auto"/>
        <w:bottom w:val="none" w:sz="0" w:space="0" w:color="auto"/>
        <w:right w:val="none" w:sz="0" w:space="0" w:color="auto"/>
      </w:divBdr>
    </w:div>
    <w:div w:id="708455643">
      <w:bodyDiv w:val="1"/>
      <w:marLeft w:val="0"/>
      <w:marRight w:val="0"/>
      <w:marTop w:val="0"/>
      <w:marBottom w:val="0"/>
      <w:divBdr>
        <w:top w:val="none" w:sz="0" w:space="0" w:color="auto"/>
        <w:left w:val="none" w:sz="0" w:space="0" w:color="auto"/>
        <w:bottom w:val="none" w:sz="0" w:space="0" w:color="auto"/>
        <w:right w:val="none" w:sz="0" w:space="0" w:color="auto"/>
      </w:divBdr>
    </w:div>
    <w:div w:id="1042901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c.europa.eu/europeaid/prag/annexes.do?chapterTitleCode=A" TargetMode="External"/><Relationship Id="rId13" Type="http://schemas.openxmlformats.org/officeDocument/2006/relationships/footer" Target="footer2.xml"/><Relationship Id="rId18"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20"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customXml" Target="../customXml/item3.xml"/><Relationship Id="rId4" Type="http://schemas.openxmlformats.org/officeDocument/2006/relationships/settings" Target="settings.xml"/><Relationship Id="rId9" Type="http://schemas.openxmlformats.org/officeDocument/2006/relationships/hyperlink" Target="http://ec.europa.eu/budget/graphs/inforeuro.html"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9F9AD7D-EC9D-422A-9E69-2F8E1B41CAA2}">
  <ds:schemaRefs>
    <ds:schemaRef ds:uri="http://schemas.openxmlformats.org/officeDocument/2006/bibliography"/>
  </ds:schemaRefs>
</ds:datastoreItem>
</file>

<file path=customXml/itemProps2.xml><?xml version="1.0" encoding="utf-8"?>
<ds:datastoreItem xmlns:ds="http://schemas.openxmlformats.org/officeDocument/2006/customXml" ds:itemID="{61F0E118-00DD-4C90-8175-E6D5AEA70AA6}"/>
</file>

<file path=customXml/itemProps3.xml><?xml version="1.0" encoding="utf-8"?>
<ds:datastoreItem xmlns:ds="http://schemas.openxmlformats.org/officeDocument/2006/customXml" ds:itemID="{94759000-A088-4849-929E-318B87A17C21}"/>
</file>

<file path=customXml/itemProps4.xml><?xml version="1.0" encoding="utf-8"?>
<ds:datastoreItem xmlns:ds="http://schemas.openxmlformats.org/officeDocument/2006/customXml" ds:itemID="{12AFC13C-BDAE-47F0-B5AD-3971AF0754EE}"/>
</file>

<file path=docProps/app.xml><?xml version="1.0" encoding="utf-8"?>
<Properties xmlns="http://schemas.openxmlformats.org/officeDocument/2006/extended-properties" xmlns:vt="http://schemas.openxmlformats.org/officeDocument/2006/docPropsVTypes">
  <Template>Normal</Template>
  <TotalTime>144</TotalTime>
  <Pages>12</Pages>
  <Words>4191</Words>
  <Characters>22847</Characters>
  <Application>Microsoft Office Word</Application>
  <DocSecurity>0</DocSecurity>
  <Lines>447</Lines>
  <Paragraphs>252</Paragraphs>
  <ScaleCrop>false</ScaleCrop>
  <HeadingPairs>
    <vt:vector size="2" baseType="variant">
      <vt:variant>
        <vt:lpstr>Title</vt:lpstr>
      </vt:variant>
      <vt:variant>
        <vt:i4>1</vt:i4>
      </vt:variant>
    </vt:vector>
  </HeadingPairs>
  <TitlesOfParts>
    <vt:vector size="1" baseType="lpstr">
      <vt:lpstr>Procurement notice for a service contract</vt:lpstr>
    </vt:vector>
  </TitlesOfParts>
  <Company>European Commission</Company>
  <LinksUpToDate>false</LinksUpToDate>
  <CharactersWithSpaces>26786</CharactersWithSpaces>
  <SharedDoc>false</SharedDoc>
  <HLinks>
    <vt:vector size="12" baseType="variant">
      <vt:variant>
        <vt:i4>5308446</vt:i4>
      </vt:variant>
      <vt:variant>
        <vt:i4>3</vt:i4>
      </vt:variant>
      <vt:variant>
        <vt:i4>0</vt:i4>
      </vt:variant>
      <vt:variant>
        <vt:i4>5</vt:i4>
      </vt:variant>
      <vt:variant>
        <vt:lpwstr>http://ec.europa.eu/europeaid/prag/annexes.do?chapterTitleCode=A</vt:lpwstr>
      </vt:variant>
      <vt:variant>
        <vt:lpwstr/>
      </vt:variant>
      <vt:variant>
        <vt:i4>1572957</vt:i4>
      </vt:variant>
      <vt:variant>
        <vt:i4>0</vt:i4>
      </vt:variant>
      <vt:variant>
        <vt:i4>0</vt:i4>
      </vt:variant>
      <vt:variant>
        <vt:i4>5</vt:i4>
      </vt:variant>
      <vt:variant>
        <vt:lpwstr>http://ec.europa.eu/europeaid/prag/annexes.do?group=B</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Procurement notice for a service contract</dc:title>
  <dc:subject/>
  <dc:creator>ramatje</dc:creator>
  <cp:keywords/>
  <cp:lastModifiedBy>OTERO VEGA Yolanda (DEVCO)</cp:lastModifiedBy>
  <cp:revision>11</cp:revision>
  <cp:lastPrinted>2016-05-31T08:36:00Z</cp:lastPrinted>
  <dcterms:created xsi:type="dcterms:W3CDTF">2021-06-23T07:58:00Z</dcterms:created>
  <dcterms:modified xsi:type="dcterms:W3CDTF">2022-05-17T15:15:00Z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ENERATOR">
    <vt:lpwstr>Microsoft FrontPage 3.0</vt:lpwstr>
  </property>
  <property fmtid="{D5CDD505-2E9C-101B-9397-08002B2CF9AE}" pid="3" name="Checked by">
    <vt:lpwstr>duboile</vt:lpwstr>
  </property>
  <property fmtid="{D5CDD505-2E9C-101B-9397-08002B2CF9AE}" pid="4" name="ContentTypeId">
    <vt:lpwstr>0x010100724FDE23FB365D4CB8B2901107175F9F</vt:lpwstr>
  </property>
</Properties>
</file>