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CA0C" w14:textId="087FEE32" w:rsidR="00E538CC" w:rsidRPr="00047CF7" w:rsidRDefault="00E538CC" w:rsidP="00983F90">
      <w:pPr>
        <w:spacing w:line="276" w:lineRule="auto"/>
        <w:jc w:val="center"/>
        <w:rPr>
          <w:rFonts w:asciiTheme="minorHAnsi" w:hAnsiTheme="minorHAnsi" w:cstheme="minorHAnsi"/>
          <w:lang w:val="sr-Latn-RS"/>
        </w:rPr>
      </w:pPr>
      <w:r w:rsidRPr="001976FC">
        <w:rPr>
          <w:rFonts w:asciiTheme="minorHAnsi" w:eastAsia="Times New Roman" w:hAnsiTheme="minorHAnsi" w:cstheme="minorHAnsi"/>
          <w:b/>
          <w:bCs/>
          <w:color w:val="000000"/>
          <w:lang w:val="sr-Latn-RS" w:eastAsia="it-IT"/>
        </w:rPr>
        <w:t>ОПИС ПОСЛОВА ЗА</w:t>
      </w:r>
      <w:r w:rsidR="000615B0" w:rsidRPr="001976FC">
        <w:rPr>
          <w:rFonts w:asciiTheme="minorHAnsi" w:eastAsia="Times New Roman" w:hAnsiTheme="minorHAnsi" w:cstheme="minorHAnsi"/>
          <w:b/>
          <w:bCs/>
          <w:color w:val="000000"/>
          <w:lang w:val="sr-Cyrl-RS" w:eastAsia="it-IT"/>
        </w:rPr>
        <w:t xml:space="preserve"> </w:t>
      </w:r>
      <w:r w:rsidR="00005464" w:rsidRPr="001976FC">
        <w:rPr>
          <w:rFonts w:asciiTheme="minorHAnsi" w:eastAsia="Times New Roman" w:hAnsiTheme="minorHAnsi" w:cstheme="minorHAnsi"/>
          <w:b/>
          <w:bCs/>
          <w:color w:val="000000"/>
          <w:lang w:val="sr-Cyrl-RS" w:eastAsia="it-IT"/>
        </w:rPr>
        <w:t xml:space="preserve">АНГАЖОВАЊЕ </w:t>
      </w:r>
      <w:r w:rsidR="00A61C08">
        <w:rPr>
          <w:rFonts w:asciiTheme="minorHAnsi" w:eastAsia="Times New Roman" w:hAnsiTheme="minorHAnsi" w:cstheme="minorHAnsi"/>
          <w:b/>
          <w:bCs/>
          <w:color w:val="000000"/>
          <w:lang w:val="sr-Cyrl-RS" w:eastAsia="it-IT"/>
        </w:rPr>
        <w:t xml:space="preserve">ЕКСПЕРТСКЕ ПОДРШКЕ ЗА </w:t>
      </w:r>
      <w:r w:rsidR="00047CF7" w:rsidRPr="00047CF7">
        <w:rPr>
          <w:rFonts w:asciiTheme="minorHAnsi" w:eastAsia="Times New Roman" w:hAnsiTheme="minorHAnsi" w:cstheme="minorHAnsi"/>
          <w:b/>
          <w:bCs/>
          <w:color w:val="000000"/>
          <w:lang w:val="sr-Cyrl-RS" w:eastAsia="it-IT"/>
        </w:rPr>
        <w:t>ПОДРШКУ ЈЛС У ИЗРАДИ ПЛАНОВА СПРЕМНОСТИ И ОДГОВОРА НА ЈАВНОЗДРАВСТВЕНЕ РИЗИКЕ У КРИЗНИМ И ВАНРЕДНИМ СИТУАЦИЈАМА</w:t>
      </w:r>
    </w:p>
    <w:p w14:paraId="7F492A70" w14:textId="77777777" w:rsidR="003F09F2" w:rsidRPr="001976FC" w:rsidRDefault="003F09F2" w:rsidP="00983F9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00000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2790"/>
        <w:gridCol w:w="1890"/>
        <w:gridCol w:w="2625"/>
      </w:tblGrid>
      <w:tr w:rsidR="003F09F2" w:rsidRPr="001976FC" w14:paraId="15C9232F" w14:textId="77777777" w:rsidTr="001976FC">
        <w:tc>
          <w:tcPr>
            <w:tcW w:w="2590" w:type="dxa"/>
            <w:shd w:val="clear" w:color="auto" w:fill="BFBFBF"/>
            <w:vAlign w:val="center"/>
          </w:tcPr>
          <w:p w14:paraId="34EE0319" w14:textId="77777777" w:rsidR="003F09F2" w:rsidRPr="00E41E8E" w:rsidRDefault="00E538CC" w:rsidP="00983F90">
            <w:pPr>
              <w:spacing w:line="276" w:lineRule="auto"/>
              <w:rPr>
                <w:rFonts w:asciiTheme="minorHAnsi" w:hAnsiTheme="minorHAnsi" w:cstheme="minorHAnsi"/>
                <w:lang w:val="sr-Latn-RS"/>
              </w:rPr>
            </w:pPr>
            <w:r w:rsidRPr="001976FC">
              <w:rPr>
                <w:rFonts w:asciiTheme="minorHAnsi" w:hAnsiTheme="minorHAnsi" w:cstheme="minorHAnsi"/>
                <w:b/>
                <w:i/>
                <w:lang w:val="sr-Latn-RS"/>
              </w:rPr>
              <w:t>Бр. уговора о донацији и шифра пројекта</w:t>
            </w:r>
          </w:p>
        </w:tc>
        <w:tc>
          <w:tcPr>
            <w:tcW w:w="2790" w:type="dxa"/>
            <w:vAlign w:val="center"/>
          </w:tcPr>
          <w:p w14:paraId="102D40D0" w14:textId="77777777" w:rsidR="003F09F2" w:rsidRDefault="00E41E8E" w:rsidP="00983F90">
            <w:pPr>
              <w:suppressAutoHyphens/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lang w:val="sr-Latn-RS" w:eastAsia="it-IT"/>
              </w:rPr>
            </w:pPr>
            <w:r>
              <w:rPr>
                <w:rFonts w:asciiTheme="minorHAnsi" w:eastAsia="Times New Roman" w:hAnsiTheme="minorHAnsi" w:cstheme="minorHAnsi"/>
                <w:lang w:val="sr-Latn-RS" w:eastAsia="it-IT"/>
              </w:rPr>
              <w:t>GLOA 1/2025</w:t>
            </w:r>
          </w:p>
          <w:p w14:paraId="6A494921" w14:textId="35CA207C" w:rsidR="00E41E8E" w:rsidRPr="00E41E8E" w:rsidRDefault="00E41E8E" w:rsidP="00983F90">
            <w:pPr>
              <w:suppressAutoHyphens/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lang w:val="sr-Cyrl-RS" w:eastAsia="it-IT"/>
              </w:rPr>
            </w:pPr>
            <w:r>
              <w:rPr>
                <w:rFonts w:asciiTheme="minorHAnsi" w:eastAsia="Times New Roman" w:hAnsiTheme="minorHAnsi" w:cstheme="minorHAnsi"/>
                <w:lang w:val="sr-Latn-RS" w:eastAsia="it-IT"/>
              </w:rPr>
              <w:t>159-</w:t>
            </w:r>
            <w:r>
              <w:rPr>
                <w:rFonts w:asciiTheme="minorHAnsi" w:eastAsia="Times New Roman" w:hAnsiTheme="minorHAnsi" w:cstheme="minorHAnsi"/>
                <w:lang w:val="sr-Cyrl-RS" w:eastAsia="it-IT"/>
              </w:rPr>
              <w:t>СЗО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188766DC" w14:textId="77777777" w:rsidR="003F09F2" w:rsidRPr="001976FC" w:rsidRDefault="00E538CC" w:rsidP="00983F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976FC">
              <w:rPr>
                <w:rFonts w:asciiTheme="minorHAnsi" w:hAnsiTheme="minorHAnsi" w:cstheme="minorHAnsi"/>
                <w:b/>
                <w:i/>
                <w:lang w:val="sr-Latn-RS"/>
              </w:rPr>
              <w:t>Локација:</w:t>
            </w:r>
          </w:p>
        </w:tc>
        <w:tc>
          <w:tcPr>
            <w:tcW w:w="2625" w:type="dxa"/>
            <w:vAlign w:val="center"/>
          </w:tcPr>
          <w:p w14:paraId="1D81C0AB" w14:textId="77777777" w:rsidR="003F09F2" w:rsidRPr="001976FC" w:rsidRDefault="000615B0" w:rsidP="00983F90">
            <w:pPr>
              <w:suppressAutoHyphens/>
              <w:spacing w:before="120" w:after="120" w:line="276" w:lineRule="auto"/>
              <w:rPr>
                <w:rFonts w:asciiTheme="minorHAnsi" w:eastAsia="Times New Roman" w:hAnsiTheme="minorHAnsi" w:cstheme="minorHAnsi"/>
                <w:lang w:val="sr-Cyrl-RS"/>
              </w:rPr>
            </w:pPr>
            <w:r w:rsidRPr="001976FC">
              <w:rPr>
                <w:rFonts w:asciiTheme="minorHAnsi" w:hAnsiTheme="minorHAnsi" w:cstheme="minorHAnsi"/>
                <w:lang w:val="sr-Cyrl-RS"/>
              </w:rPr>
              <w:t>Србија</w:t>
            </w:r>
            <w:r w:rsidR="00005464" w:rsidRPr="001976FC">
              <w:rPr>
                <w:rFonts w:asciiTheme="minorHAnsi" w:hAnsiTheme="minorHAnsi" w:cstheme="minorHAnsi"/>
                <w:lang w:val="sr-Cyrl-RS"/>
              </w:rPr>
              <w:t xml:space="preserve"> </w:t>
            </w:r>
          </w:p>
        </w:tc>
      </w:tr>
      <w:tr w:rsidR="00A948EA" w:rsidRPr="001976FC" w14:paraId="30FBD231" w14:textId="77777777" w:rsidTr="001976FC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60578B5A" w14:textId="77777777" w:rsidR="00A948EA" w:rsidRPr="001976FC" w:rsidRDefault="00E538CC" w:rsidP="00983F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976FC">
              <w:rPr>
                <w:rFonts w:asciiTheme="minorHAnsi" w:hAnsiTheme="minorHAnsi" w:cstheme="minorHAnsi"/>
                <w:b/>
                <w:i/>
                <w:lang w:val="sr-Latn-RS"/>
              </w:rPr>
              <w:t>Буџетска линија:</w:t>
            </w:r>
          </w:p>
        </w:tc>
        <w:tc>
          <w:tcPr>
            <w:tcW w:w="2790" w:type="dxa"/>
            <w:vAlign w:val="center"/>
          </w:tcPr>
          <w:p w14:paraId="1989EE43" w14:textId="5D5B01B9" w:rsidR="00A948EA" w:rsidRPr="001976FC" w:rsidRDefault="00E41E8E" w:rsidP="00983F90">
            <w:pPr>
              <w:suppressAutoHyphens/>
              <w:spacing w:before="60" w:after="60" w:line="276" w:lineRule="auto"/>
              <w:rPr>
                <w:rFonts w:asciiTheme="minorHAnsi" w:eastAsia="Times New Roman" w:hAnsiTheme="minorHAnsi" w:cstheme="minorHAnsi"/>
                <w:lang w:val="sr-Cyrl-RS" w:eastAsia="it-IT"/>
              </w:rPr>
            </w:pPr>
            <w:r>
              <w:rPr>
                <w:rFonts w:asciiTheme="minorHAnsi" w:eastAsia="Times New Roman" w:hAnsiTheme="minorHAnsi" w:cstheme="minorHAnsi"/>
                <w:lang w:val="sr-Cyrl-RS" w:eastAsia="it-IT"/>
              </w:rPr>
              <w:t xml:space="preserve">3.2. </w:t>
            </w:r>
            <w:r w:rsidR="00BA4169">
              <w:rPr>
                <w:rFonts w:asciiTheme="minorHAnsi" w:eastAsia="Times New Roman" w:hAnsiTheme="minorHAnsi" w:cstheme="minorHAnsi"/>
                <w:lang w:val="sr-Latn-RS" w:eastAsia="it-IT"/>
              </w:rPr>
              <w:t>C</w:t>
            </w:r>
            <w:r w:rsidRPr="00E41E8E">
              <w:rPr>
                <w:rFonts w:asciiTheme="minorHAnsi" w:eastAsia="Times New Roman" w:hAnsiTheme="minorHAnsi" w:cstheme="minorHAnsi"/>
                <w:lang w:val="sr-Cyrl-RS" w:eastAsia="it-IT"/>
              </w:rPr>
              <w:t>onsultants -local (mentors for 100 LSGs for development of plans)</w:t>
            </w:r>
          </w:p>
        </w:tc>
        <w:tc>
          <w:tcPr>
            <w:tcW w:w="1890" w:type="dxa"/>
            <w:shd w:val="clear" w:color="auto" w:fill="BFBFBF"/>
            <w:vAlign w:val="center"/>
          </w:tcPr>
          <w:p w14:paraId="5B864FC3" w14:textId="77777777" w:rsidR="00A948EA" w:rsidRPr="001976FC" w:rsidRDefault="00E538CC" w:rsidP="00983F9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1976FC">
              <w:rPr>
                <w:rFonts w:asciiTheme="minorHAnsi" w:eastAsia="Times New Roman" w:hAnsiTheme="minorHAnsi" w:cstheme="minorHAnsi"/>
                <w:b/>
                <w:i/>
                <w:lang w:val="sr-Latn-RS" w:eastAsia="it-IT"/>
              </w:rPr>
              <w:t>Период извршења:</w:t>
            </w:r>
          </w:p>
        </w:tc>
        <w:tc>
          <w:tcPr>
            <w:tcW w:w="2625" w:type="dxa"/>
            <w:vAlign w:val="center"/>
          </w:tcPr>
          <w:p w14:paraId="4AAEDA5C" w14:textId="161DCC6A" w:rsidR="00A948EA" w:rsidRPr="00B001AF" w:rsidRDefault="00E41E8E" w:rsidP="00E41E8E">
            <w:pPr>
              <w:pStyle w:val="ListParagraph"/>
              <w:suppressAutoHyphens/>
              <w:spacing w:before="60" w:after="60" w:line="276" w:lineRule="auto"/>
              <w:ind w:left="0"/>
              <w:rPr>
                <w:rFonts w:asciiTheme="minorHAnsi" w:eastAsia="Times New Roman" w:hAnsiTheme="minorHAnsi" w:cstheme="minorHAnsi"/>
                <w:lang w:val="sr-Cyrl-RS" w:eastAsia="it-IT"/>
              </w:rPr>
            </w:pPr>
            <w:r w:rsidRPr="00E41E8E">
              <w:rPr>
                <w:rFonts w:asciiTheme="minorHAnsi" w:eastAsia="Times New Roman" w:hAnsiTheme="minorHAnsi" w:cstheme="minorHAnsi"/>
                <w:lang w:val="sr-Cyrl-RS" w:eastAsia="it-IT"/>
              </w:rPr>
              <w:t>1.</w:t>
            </w:r>
            <w:r w:rsidR="0062626B">
              <w:rPr>
                <w:rFonts w:asciiTheme="minorHAnsi" w:eastAsia="Times New Roman" w:hAnsiTheme="minorHAnsi" w:cstheme="minorHAnsi"/>
                <w:lang w:val="sr-Cyrl-RS" w:eastAsia="it-IT"/>
              </w:rPr>
              <w:t xml:space="preserve"> </w:t>
            </w:r>
            <w:r w:rsidRPr="00E41E8E">
              <w:rPr>
                <w:rFonts w:asciiTheme="minorHAnsi" w:eastAsia="Times New Roman" w:hAnsiTheme="minorHAnsi" w:cstheme="minorHAnsi"/>
                <w:lang w:val="sr-Cyrl-RS" w:eastAsia="it-IT"/>
              </w:rPr>
              <w:t>мај</w:t>
            </w:r>
            <w:r w:rsidR="00B001AF" w:rsidRPr="00E41E8E">
              <w:rPr>
                <w:rFonts w:asciiTheme="minorHAnsi" w:eastAsia="Times New Roman" w:hAnsiTheme="minorHAnsi" w:cstheme="minorHAnsi"/>
                <w:lang w:val="sr-Cyrl-RS" w:eastAsia="it-IT"/>
              </w:rPr>
              <w:t xml:space="preserve"> 2025</w:t>
            </w:r>
            <w:r>
              <w:rPr>
                <w:rFonts w:asciiTheme="minorHAnsi" w:eastAsia="Times New Roman" w:hAnsiTheme="minorHAnsi" w:cstheme="minorHAnsi"/>
                <w:lang w:val="sr-Cyrl-RS" w:eastAsia="it-IT"/>
              </w:rPr>
              <w:t>.</w:t>
            </w:r>
            <w:r w:rsidR="00B001AF" w:rsidRPr="00E41E8E">
              <w:rPr>
                <w:rFonts w:asciiTheme="minorHAnsi" w:eastAsia="Times New Roman" w:hAnsiTheme="minorHAnsi" w:cstheme="minorHAnsi"/>
                <w:lang w:val="sr-Cyrl-RS" w:eastAsia="it-IT"/>
              </w:rPr>
              <w:t>-</w:t>
            </w:r>
            <w:r>
              <w:rPr>
                <w:rFonts w:asciiTheme="minorHAnsi" w:eastAsia="Times New Roman" w:hAnsiTheme="minorHAnsi" w:cstheme="minorHAnsi"/>
                <w:lang w:val="sr-Cyrl-RS" w:eastAsia="it-IT"/>
              </w:rPr>
              <w:t xml:space="preserve">    </w:t>
            </w:r>
            <w:r w:rsidR="00B001AF" w:rsidRPr="00E41E8E">
              <w:rPr>
                <w:rFonts w:asciiTheme="minorHAnsi" w:eastAsia="Times New Roman" w:hAnsiTheme="minorHAnsi" w:cstheme="minorHAnsi"/>
                <w:lang w:val="sr-Cyrl-RS" w:eastAsia="it-IT"/>
              </w:rPr>
              <w:t xml:space="preserve"> </w:t>
            </w:r>
            <w:r w:rsidR="003D107D" w:rsidRPr="00E41E8E">
              <w:rPr>
                <w:rFonts w:asciiTheme="minorHAnsi" w:eastAsia="Times New Roman" w:hAnsiTheme="minorHAnsi" w:cstheme="minorHAnsi"/>
                <w:lang w:val="sr-Cyrl-RS" w:eastAsia="it-IT"/>
              </w:rPr>
              <w:t>14</w:t>
            </w:r>
            <w:r w:rsidR="00B001AF" w:rsidRPr="00E41E8E">
              <w:rPr>
                <w:rFonts w:asciiTheme="minorHAnsi" w:eastAsia="Times New Roman" w:hAnsiTheme="minorHAnsi" w:cstheme="minorHAnsi"/>
                <w:lang w:val="sr-Cyrl-RS" w:eastAsia="it-IT"/>
              </w:rPr>
              <w:t>.новембар 2025.</w:t>
            </w:r>
            <w:r w:rsidR="00B001AF">
              <w:rPr>
                <w:rFonts w:asciiTheme="minorHAnsi" w:eastAsia="Times New Roman" w:hAnsiTheme="minorHAnsi" w:cstheme="minorHAnsi"/>
                <w:lang w:val="sr-Cyrl-RS" w:eastAsia="it-IT"/>
              </w:rPr>
              <w:t xml:space="preserve"> </w:t>
            </w:r>
          </w:p>
        </w:tc>
      </w:tr>
      <w:tr w:rsidR="001A2501" w:rsidRPr="00E41E8E" w14:paraId="72D8E157" w14:textId="77777777" w:rsidTr="001976FC">
        <w:trPr>
          <w:trHeight w:val="683"/>
        </w:trPr>
        <w:tc>
          <w:tcPr>
            <w:tcW w:w="2590" w:type="dxa"/>
            <w:shd w:val="clear" w:color="auto" w:fill="BFBFBF"/>
            <w:vAlign w:val="center"/>
          </w:tcPr>
          <w:p w14:paraId="47BB6250" w14:textId="77777777" w:rsidR="001A2501" w:rsidRPr="001976FC" w:rsidRDefault="001A2501" w:rsidP="00983F90">
            <w:pPr>
              <w:spacing w:line="276" w:lineRule="auto"/>
              <w:rPr>
                <w:rFonts w:asciiTheme="minorHAnsi" w:hAnsiTheme="minorHAnsi" w:cstheme="minorHAnsi"/>
                <w:b/>
                <w:i/>
                <w:lang w:val="sr-Cyrl-RS"/>
              </w:rPr>
            </w:pPr>
            <w:r w:rsidRPr="001976FC">
              <w:rPr>
                <w:rFonts w:asciiTheme="minorHAnsi" w:hAnsiTheme="minorHAnsi" w:cstheme="minorHAnsi"/>
                <w:b/>
                <w:i/>
                <w:lang w:val="sr-Cyrl-RS"/>
              </w:rPr>
              <w:t>Тражене позиције</w:t>
            </w:r>
          </w:p>
        </w:tc>
        <w:tc>
          <w:tcPr>
            <w:tcW w:w="7305" w:type="dxa"/>
            <w:gridSpan w:val="3"/>
            <w:vAlign w:val="center"/>
          </w:tcPr>
          <w:p w14:paraId="6CB4E598" w14:textId="7D52678C" w:rsidR="001A2501" w:rsidRPr="001976FC" w:rsidRDefault="00B001AF" w:rsidP="00983F90">
            <w:pPr>
              <w:suppressAutoHyphens/>
              <w:spacing w:before="60" w:after="60" w:line="276" w:lineRule="auto"/>
              <w:rPr>
                <w:rFonts w:asciiTheme="minorHAnsi" w:eastAsia="Times New Roman" w:hAnsiTheme="minorHAnsi" w:cstheme="minorHAnsi"/>
                <w:lang w:val="sr-Cyrl-RS" w:eastAsia="it-IT"/>
              </w:rPr>
            </w:pPr>
            <w:r>
              <w:rPr>
                <w:rFonts w:asciiTheme="minorHAnsi" w:eastAsia="Times New Roman" w:hAnsiTheme="minorHAnsi" w:cstheme="minorHAnsi"/>
                <w:lang w:val="sr-Cyrl-RS" w:eastAsia="it-IT"/>
              </w:rPr>
              <w:t xml:space="preserve">Експерт за </w:t>
            </w:r>
            <w:r w:rsidR="008B3B58" w:rsidRPr="008B3B58">
              <w:rPr>
                <w:rFonts w:asciiTheme="minorHAnsi" w:eastAsia="Times New Roman" w:hAnsiTheme="minorHAnsi" w:cstheme="minorHAnsi"/>
                <w:lang w:val="sr-Cyrl-RS" w:eastAsia="it-IT"/>
              </w:rPr>
              <w:t>области јавног здравља и</w:t>
            </w:r>
            <w:r w:rsidR="008B3B58">
              <w:rPr>
                <w:rFonts w:asciiTheme="minorHAnsi" w:eastAsia="Times New Roman" w:hAnsiTheme="minorHAnsi" w:cstheme="minorHAnsi"/>
                <w:lang w:val="sr-Cyrl-RS" w:eastAsia="it-IT"/>
              </w:rPr>
              <w:t>/или</w:t>
            </w:r>
            <w:r w:rsidR="008B3B58" w:rsidRPr="008B3B58">
              <w:rPr>
                <w:rFonts w:asciiTheme="minorHAnsi" w:eastAsia="Times New Roman" w:hAnsiTheme="minorHAnsi" w:cstheme="minorHAnsi"/>
                <w:lang w:val="sr-Cyrl-RS" w:eastAsia="it-IT"/>
              </w:rPr>
              <w:t xml:space="preserve"> </w:t>
            </w:r>
            <w:r w:rsidR="003368D9">
              <w:rPr>
                <w:rFonts w:asciiTheme="minorHAnsi" w:eastAsia="Times New Roman" w:hAnsiTheme="minorHAnsi" w:cstheme="minorHAnsi"/>
                <w:lang w:val="sr-Cyrl-RS" w:eastAsia="it-IT"/>
              </w:rPr>
              <w:t xml:space="preserve">кризне и ванредне ситуације  </w:t>
            </w:r>
          </w:p>
        </w:tc>
      </w:tr>
    </w:tbl>
    <w:p w14:paraId="0549C0D1" w14:textId="77777777" w:rsidR="003F09F2" w:rsidRPr="001976FC" w:rsidRDefault="003F09F2" w:rsidP="00983F9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000000"/>
          <w:lang w:val="sr-Cyrl-RS" w:eastAsia="it-IT"/>
        </w:rPr>
      </w:pPr>
    </w:p>
    <w:p w14:paraId="7976CF4A" w14:textId="77777777" w:rsidR="003F09F2" w:rsidRPr="001976FC" w:rsidRDefault="003F09F2" w:rsidP="00983F9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00000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F09F2" w:rsidRPr="001976FC" w14:paraId="0AFA2F77" w14:textId="77777777" w:rsidTr="001976FC">
        <w:trPr>
          <w:trHeight w:val="491"/>
        </w:trPr>
        <w:tc>
          <w:tcPr>
            <w:tcW w:w="9895" w:type="dxa"/>
            <w:shd w:val="clear" w:color="auto" w:fill="BFBFBF"/>
          </w:tcPr>
          <w:p w14:paraId="5DFB4104" w14:textId="77777777" w:rsidR="003F09F2" w:rsidRPr="001976FC" w:rsidRDefault="00666646" w:rsidP="00983F90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1976FC">
              <w:rPr>
                <w:rFonts w:asciiTheme="minorHAnsi" w:hAnsiTheme="minorHAnsi" w:cstheme="minorHAnsi"/>
                <w:b/>
                <w:bCs/>
                <w:color w:val="000000"/>
                <w:lang w:val="sr-Cyrl-RS"/>
              </w:rPr>
              <w:t>Сврха</w:t>
            </w:r>
          </w:p>
        </w:tc>
      </w:tr>
      <w:tr w:rsidR="003F09F2" w:rsidRPr="00E41E8E" w14:paraId="6393C946" w14:textId="77777777" w:rsidTr="001976FC">
        <w:trPr>
          <w:trHeight w:val="387"/>
        </w:trPr>
        <w:tc>
          <w:tcPr>
            <w:tcW w:w="9895" w:type="dxa"/>
          </w:tcPr>
          <w:p w14:paraId="63A83676" w14:textId="06DD4962" w:rsidR="00662FF8" w:rsidRDefault="00C67F7F" w:rsidP="00005464">
            <w:pPr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  <w:r w:rsidRPr="001976FC">
              <w:rPr>
                <w:rFonts w:asciiTheme="minorHAnsi" w:hAnsiTheme="minorHAnsi" w:cstheme="minorHAnsi"/>
                <w:noProof/>
                <w:lang w:val="sr-Cyrl-RS"/>
              </w:rPr>
              <w:t>На</w:t>
            </w:r>
            <w:r w:rsidR="00662FF8">
              <w:rPr>
                <w:rFonts w:asciiTheme="minorHAnsi" w:hAnsiTheme="minorHAnsi" w:cstheme="minorHAnsi"/>
                <w:noProof/>
              </w:rPr>
              <w:t xml:space="preserve"> </w:t>
            </w:r>
            <w:r w:rsidRPr="001976FC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801992" w:rsidRPr="001976FC">
              <w:rPr>
                <w:rFonts w:asciiTheme="minorHAnsi" w:hAnsiTheme="minorHAnsi" w:cstheme="minorHAnsi"/>
                <w:noProof/>
                <w:lang w:val="sr-Cyrl-RS"/>
              </w:rPr>
              <w:t>п</w:t>
            </w:r>
            <w:r w:rsidRPr="001976FC">
              <w:rPr>
                <w:rFonts w:asciiTheme="minorHAnsi" w:hAnsiTheme="minorHAnsi" w:cstheme="minorHAnsi"/>
                <w:noProof/>
                <w:lang w:val="sr-Cyrl-RS"/>
              </w:rPr>
              <w:t>ројект</w:t>
            </w:r>
            <w:r w:rsidR="00662FF8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  <w:r w:rsidRPr="001976FC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801992" w:rsidRPr="001976FC">
              <w:rPr>
                <w:rFonts w:asciiTheme="minorHAnsi" w:eastAsia="Times New Roman" w:hAnsiTheme="minorHAnsi" w:cstheme="minorHAnsi"/>
                <w:lang w:val="sr-Cyrl-RS"/>
              </w:rPr>
              <w:t>„</w:t>
            </w:r>
            <w:r w:rsidR="00047CF7" w:rsidRPr="00047CF7">
              <w:rPr>
                <w:rFonts w:asciiTheme="minorHAnsi" w:eastAsia="Times New Roman" w:hAnsiTheme="minorHAnsi" w:cstheme="minorHAnsi"/>
                <w:lang w:val="sr-Cyrl-RS"/>
              </w:rPr>
              <w:t>П</w:t>
            </w:r>
            <w:r w:rsidR="003A376C">
              <w:rPr>
                <w:rFonts w:asciiTheme="minorHAnsi" w:eastAsia="Times New Roman" w:hAnsiTheme="minorHAnsi" w:cstheme="minorHAnsi"/>
                <w:lang w:val="sr-Cyrl-RS"/>
              </w:rPr>
              <w:t>одршка</w:t>
            </w:r>
            <w:r w:rsidR="00047CF7" w:rsidRPr="00047CF7">
              <w:rPr>
                <w:rFonts w:asciiTheme="minorHAnsi" w:eastAsia="Times New Roman" w:hAnsiTheme="minorHAnsi" w:cstheme="minorHAnsi"/>
                <w:lang w:val="sr-Cyrl-RS"/>
              </w:rPr>
              <w:t xml:space="preserve"> ЈЛС</w:t>
            </w:r>
            <w:r w:rsidR="003A376C">
              <w:rPr>
                <w:rFonts w:asciiTheme="minorHAnsi" w:eastAsia="Times New Roman" w:hAnsiTheme="minorHAnsi" w:cstheme="minorHAnsi"/>
                <w:lang w:val="sr-Cyrl-RS"/>
              </w:rPr>
              <w:t xml:space="preserve"> у изради планова спремности и одговора на јавноздравствене ризике у кризним и ванредним ситуацијама“</w:t>
            </w:r>
            <w:r w:rsidR="00047CF7" w:rsidRPr="00047CF7">
              <w:rPr>
                <w:rFonts w:asciiTheme="minorHAnsi" w:eastAsia="Times New Roman" w:hAnsiTheme="minorHAnsi" w:cstheme="minorHAnsi"/>
                <w:lang w:val="sr-Cyrl-RS"/>
              </w:rPr>
              <w:t xml:space="preserve"> </w:t>
            </w:r>
            <w:r w:rsidR="00801992" w:rsidRPr="001976FC">
              <w:rPr>
                <w:rFonts w:asciiTheme="minorHAnsi" w:eastAsia="Times New Roman" w:hAnsiTheme="minorHAnsi" w:cstheme="minorHAnsi"/>
                <w:lang w:val="sr-Cyrl-RS"/>
              </w:rPr>
              <w:t xml:space="preserve">, </w:t>
            </w:r>
            <w:r w:rsidR="00D05DDC">
              <w:rPr>
                <w:rFonts w:asciiTheme="minorHAnsi" w:eastAsia="Times New Roman" w:hAnsiTheme="minorHAnsi" w:cstheme="minorHAnsi"/>
                <w:lang w:val="sr-Cyrl-RS"/>
              </w:rPr>
              <w:t>потребна је експертска подршка</w:t>
            </w:r>
            <w:r w:rsidR="00DD49E7">
              <w:rPr>
                <w:rFonts w:asciiTheme="minorHAnsi" w:eastAsia="Times New Roman" w:hAnsiTheme="minorHAnsi" w:cstheme="minorHAnsi"/>
                <w:lang w:val="sr-Cyrl-RS"/>
              </w:rPr>
              <w:t xml:space="preserve"> од стране </w:t>
            </w:r>
            <w:r w:rsidR="00E41E8E">
              <w:rPr>
                <w:rFonts w:asciiTheme="minorHAnsi" w:eastAsia="Times New Roman" w:hAnsiTheme="minorHAnsi" w:cstheme="minorHAnsi"/>
                <w:lang w:val="sr-Cyrl-RS"/>
              </w:rPr>
              <w:t xml:space="preserve">до </w:t>
            </w:r>
            <w:r w:rsidR="007225F4">
              <w:rPr>
                <w:rFonts w:asciiTheme="minorHAnsi" w:eastAsia="Times New Roman" w:hAnsiTheme="minorHAnsi" w:cstheme="minorHAnsi"/>
                <w:lang w:val="sr-Cyrl-RS"/>
              </w:rPr>
              <w:t>10</w:t>
            </w:r>
            <w:r w:rsidR="00DD49E7">
              <w:rPr>
                <w:rFonts w:asciiTheme="minorHAnsi" w:eastAsia="Times New Roman" w:hAnsiTheme="minorHAnsi" w:cstheme="minorHAnsi"/>
                <w:lang w:val="sr-Cyrl-RS"/>
              </w:rPr>
              <w:t xml:space="preserve"> експерата </w:t>
            </w:r>
            <w:r w:rsidR="00CB061D">
              <w:rPr>
                <w:rFonts w:asciiTheme="minorHAnsi" w:eastAsia="Times New Roman" w:hAnsiTheme="minorHAnsi" w:cstheme="minorHAnsi"/>
                <w:lang w:val="sr-Cyrl-RS"/>
              </w:rPr>
              <w:t xml:space="preserve">за </w:t>
            </w:r>
            <w:r w:rsidR="00E41E8E">
              <w:rPr>
                <w:rFonts w:asciiTheme="minorHAnsi" w:eastAsia="Times New Roman" w:hAnsiTheme="minorHAnsi" w:cstheme="minorHAnsi"/>
                <w:lang w:val="sr-Cyrl-RS"/>
              </w:rPr>
              <w:t xml:space="preserve">до </w:t>
            </w:r>
            <w:r w:rsidR="00CB061D">
              <w:rPr>
                <w:rFonts w:asciiTheme="minorHAnsi" w:eastAsia="Times New Roman" w:hAnsiTheme="minorHAnsi" w:cstheme="minorHAnsi"/>
                <w:lang w:val="sr-Cyrl-RS"/>
              </w:rPr>
              <w:t>100</w:t>
            </w:r>
            <w:r w:rsidR="00B058BB">
              <w:t xml:space="preserve"> </w:t>
            </w:r>
            <w:r w:rsidR="00CB061D">
              <w:rPr>
                <w:lang w:val="sr-Cyrl-RS"/>
              </w:rPr>
              <w:t xml:space="preserve">градова, општина и градских општина </w:t>
            </w:r>
            <w:r w:rsidR="00B058BB" w:rsidRPr="00B058BB">
              <w:rPr>
                <w:rFonts w:asciiTheme="minorHAnsi" w:eastAsia="Times New Roman" w:hAnsiTheme="minorHAnsi" w:cstheme="minorHAnsi"/>
                <w:lang w:val="sr-Cyrl-RS"/>
              </w:rPr>
              <w:t xml:space="preserve">да, на основу урађених процена ризика, израде </w:t>
            </w:r>
            <w:r w:rsidR="00E41E8E">
              <w:rPr>
                <w:rFonts w:asciiTheme="minorHAnsi" w:eastAsia="Times New Roman" w:hAnsiTheme="minorHAnsi" w:cstheme="minorHAnsi"/>
                <w:lang w:val="sr-Cyrl-RS"/>
              </w:rPr>
              <w:t>П</w:t>
            </w:r>
            <w:r w:rsidR="00B058BB" w:rsidRPr="00B058BB">
              <w:rPr>
                <w:rFonts w:asciiTheme="minorHAnsi" w:eastAsia="Times New Roman" w:hAnsiTheme="minorHAnsi" w:cstheme="minorHAnsi"/>
                <w:lang w:val="sr-Cyrl-RS"/>
              </w:rPr>
              <w:t>ланове спремности и одговора на јавноздравствене ризике у ванредним ситуацијама који су се у урађеној процени ризика показали као доминантни на њиховим територијама</w:t>
            </w:r>
            <w:r w:rsidR="00DC44D6">
              <w:rPr>
                <w:rFonts w:asciiTheme="minorHAnsi" w:eastAsia="Times New Roman" w:hAnsiTheme="minorHAnsi" w:cstheme="minorHAnsi"/>
                <w:lang w:val="sr-Cyrl-RS"/>
              </w:rPr>
              <w:t xml:space="preserve">. </w:t>
            </w:r>
          </w:p>
          <w:p w14:paraId="37B0104C" w14:textId="3305D428" w:rsidR="00662FF8" w:rsidRDefault="007F250E" w:rsidP="00005464">
            <w:pPr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  <w:r w:rsidRPr="007F250E">
              <w:rPr>
                <w:rFonts w:asciiTheme="minorHAnsi" w:eastAsia="Times New Roman" w:hAnsiTheme="minorHAnsi" w:cstheme="minorHAnsi"/>
                <w:lang w:val="sr-Cyrl-RS"/>
              </w:rPr>
              <w:t>Подршка подразумева пружање експертске подршке и стручног знања у областима јавног здравља, здравствене заштите и кризних и ванредних ситуација, кроз израду Плана спремности и одговора на јавноздравствене ризике у кризним и ванредним ситуацијама, а по методологији Светске здравствене организације. Усвајање Плана од стране органа ЈЛС и градске оопштине није предвиђено пројектом као обавеза ЈЛС односно градске општине.</w:t>
            </w:r>
          </w:p>
          <w:p w14:paraId="2DB10CDC" w14:textId="7FB63442" w:rsidR="00662FF8" w:rsidRDefault="007F250E" w:rsidP="00005464">
            <w:pPr>
              <w:jc w:val="both"/>
              <w:rPr>
                <w:rFonts w:asciiTheme="minorHAnsi" w:eastAsia="Times New Roman" w:hAnsiTheme="minorHAnsi" w:cstheme="minorHAnsi"/>
                <w:lang w:val="sr-Cyrl-RS"/>
              </w:rPr>
            </w:pPr>
            <w:r w:rsidRPr="007F250E">
              <w:rPr>
                <w:rFonts w:asciiTheme="minorHAnsi" w:eastAsia="Times New Roman" w:hAnsiTheme="minorHAnsi" w:cstheme="minorHAnsi"/>
                <w:lang w:val="sr-Cyrl-RS"/>
              </w:rPr>
              <w:t>Сврха је подршка ЈЛС да на правно, стручно и стилски уједначен и поуздан начин, израде наведене планове који ће касније послужити као модел осталим ЈЛС и пример добре праксе, али и подићи ниво спремности и одговора на јавноздравствене ризике у кризним и ванредним ситуацијама изабраних локалних самоуправа</w:t>
            </w:r>
            <w:r w:rsidR="008570FE">
              <w:rPr>
                <w:rFonts w:asciiTheme="minorHAnsi" w:eastAsia="Times New Roman" w:hAnsiTheme="minorHAnsi" w:cstheme="minorHAnsi"/>
                <w:lang w:val="sr-Cyrl-RS"/>
              </w:rPr>
              <w:t>.</w:t>
            </w:r>
          </w:p>
          <w:p w14:paraId="3AFBA91E" w14:textId="081AF15A" w:rsidR="003F09F2" w:rsidRPr="00E41E8E" w:rsidRDefault="003F09F2" w:rsidP="00005464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379D796B" w14:textId="77777777" w:rsidR="003F09F2" w:rsidRPr="001976FC" w:rsidRDefault="003F09F2" w:rsidP="00983F9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000000"/>
          <w:lang w:val="sr-Latn-RS" w:eastAsia="it-IT"/>
        </w:rPr>
      </w:pPr>
    </w:p>
    <w:p w14:paraId="2F47C26F" w14:textId="77777777" w:rsidR="003F09F2" w:rsidRPr="001976FC" w:rsidRDefault="003F09F2" w:rsidP="00983F9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000000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F09F2" w:rsidRPr="001976FC" w14:paraId="282ACFD3" w14:textId="77777777" w:rsidTr="001976FC">
        <w:tc>
          <w:tcPr>
            <w:tcW w:w="9895" w:type="dxa"/>
            <w:shd w:val="clear" w:color="auto" w:fill="BFBFBF"/>
          </w:tcPr>
          <w:p w14:paraId="6EFAD784" w14:textId="77777777" w:rsidR="003F09F2" w:rsidRPr="001976FC" w:rsidRDefault="00666646" w:rsidP="00983F90">
            <w:pPr>
              <w:keepNext/>
              <w:suppressAutoHyphens/>
              <w:spacing w:before="120" w:after="120" w:line="276" w:lineRule="auto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smallCaps/>
                <w:color w:val="000000"/>
                <w:w w:val="200"/>
                <w:lang w:val="sr-Latn-RS" w:eastAsia="it-IT"/>
              </w:rPr>
            </w:pPr>
            <w:r w:rsidRPr="001976FC">
              <w:rPr>
                <w:rFonts w:asciiTheme="minorHAnsi" w:eastAsia="Times New Roman" w:hAnsiTheme="minorHAnsi" w:cstheme="minorHAnsi"/>
                <w:b/>
                <w:bCs/>
                <w:color w:val="000000"/>
                <w:lang w:val="sr-Cyrl-RS" w:eastAsia="it-IT"/>
              </w:rPr>
              <w:lastRenderedPageBreak/>
              <w:t>Уводне информације</w:t>
            </w:r>
            <w:r w:rsidR="009F48A8" w:rsidRPr="001976FC">
              <w:rPr>
                <w:rFonts w:asciiTheme="minorHAnsi" w:eastAsia="Times New Roman" w:hAnsiTheme="minorHAnsi" w:cstheme="minorHAnsi"/>
                <w:b/>
                <w:bCs/>
                <w:color w:val="000000"/>
                <w:lang w:val="sr-Latn-RS" w:eastAsia="it-IT"/>
              </w:rPr>
              <w:t xml:space="preserve"> </w:t>
            </w:r>
          </w:p>
        </w:tc>
      </w:tr>
      <w:tr w:rsidR="003F09F2" w:rsidRPr="00BA4169" w14:paraId="5A4D81BD" w14:textId="77777777" w:rsidTr="001976FC">
        <w:trPr>
          <w:trHeight w:val="212"/>
        </w:trPr>
        <w:tc>
          <w:tcPr>
            <w:tcW w:w="9895" w:type="dxa"/>
          </w:tcPr>
          <w:p w14:paraId="0D73A8A6" w14:textId="77777777" w:rsidR="00382636" w:rsidRDefault="00382636" w:rsidP="003E7B94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lang w:val="sr-Latn-RS"/>
              </w:rPr>
            </w:pPr>
            <w:r w:rsidRPr="001976FC">
              <w:rPr>
                <w:rFonts w:asciiTheme="minorHAnsi" w:hAnsiTheme="minorHAnsi" w:cstheme="minorHAnsi"/>
                <w:noProof/>
                <w:lang w:val="sr-Cyrl-RS"/>
              </w:rPr>
              <w:t>Стална конференција градова и општина – Савез градова и општина Србије (СКГО) пружа подршку локалним властима у њиховима напорима да изграде свој правни, финансијски и функционални капацитет, заступа интересе, пружа висококвалитетне услуге и подржава развој и унапређење локалне самоуправе кроз заједничко деловање чланства, у складу са европским стандардима.</w:t>
            </w:r>
          </w:p>
          <w:p w14:paraId="032A7846" w14:textId="1C676935" w:rsidR="00BE4F1A" w:rsidRPr="00BE4F1A" w:rsidRDefault="00BE4F1A" w:rsidP="00BE4F1A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lang w:val="sr-Latn-RS"/>
              </w:rPr>
            </w:pPr>
            <w:r w:rsidRPr="00BE4F1A">
              <w:rPr>
                <w:rFonts w:asciiTheme="minorHAnsi" w:hAnsiTheme="minorHAnsi" w:cstheme="minorHAnsi"/>
                <w:noProof/>
                <w:lang w:val="sr-Latn-RS"/>
              </w:rPr>
              <w:t xml:space="preserve">Министарство здравља, у сарадњи са Светском здравственом организацијом (СЗО) и Програмом Уједињених нација за развој (UNDP), а уз подршку Института за јавно здравље Србије „Др Милан Јовановић Батут“, мреже института и завода за јавно здравље и Сталне конференције градова и општина - </w:t>
            </w:r>
            <w:r w:rsidR="008570FE">
              <w:rPr>
                <w:rFonts w:asciiTheme="minorHAnsi" w:hAnsiTheme="minorHAnsi" w:cstheme="minorHAnsi"/>
                <w:noProof/>
                <w:lang w:val="sr-Cyrl-RS"/>
              </w:rPr>
              <w:t>С</w:t>
            </w:r>
            <w:r w:rsidRPr="00BE4F1A">
              <w:rPr>
                <w:rFonts w:asciiTheme="minorHAnsi" w:hAnsiTheme="minorHAnsi" w:cstheme="minorHAnsi"/>
                <w:noProof/>
                <w:lang w:val="sr-Latn-RS"/>
              </w:rPr>
              <w:t>авеза градова и општина</w:t>
            </w:r>
            <w:r w:rsidR="008570FE">
              <w:rPr>
                <w:rFonts w:asciiTheme="minorHAnsi" w:hAnsiTheme="minorHAnsi" w:cstheme="minorHAnsi"/>
                <w:noProof/>
                <w:lang w:val="sr-Cyrl-RS"/>
              </w:rPr>
              <w:t xml:space="preserve"> Србије</w:t>
            </w:r>
            <w:r w:rsidRPr="00BE4F1A">
              <w:rPr>
                <w:rFonts w:asciiTheme="minorHAnsi" w:hAnsiTheme="minorHAnsi" w:cstheme="minorHAnsi"/>
                <w:noProof/>
                <w:lang w:val="sr-Latn-RS"/>
              </w:rPr>
              <w:t xml:space="preserve"> (СКГО), спроводи пројекат IРА „ЕУ за здравствени систем Србије“, финансиран средствима Европске Уније. Корисник друге компоненте овог пројекта је и Министарство унутрашњих послова (МУП), Сектор за ванредне ситуације. У оквиру овог пројекта планирано је да се ојача и унапреди спремност 100 јединица локалне самоуправе (ЈЛС) за одговор на јавноздравствене претње у свим врстама ванредних ситуација, првенствено кроз израду планова спремности и одговора на здравствене претње у ванредним ситуацијама, према моделу СЗО. </w:t>
            </w:r>
          </w:p>
          <w:p w14:paraId="454FBF90" w14:textId="77777777" w:rsidR="00BE4F1A" w:rsidRPr="00BE4F1A" w:rsidRDefault="00BE4F1A" w:rsidP="00BE4F1A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lang w:val="sr-Latn-RS"/>
              </w:rPr>
            </w:pPr>
            <w:r w:rsidRPr="00BE4F1A">
              <w:rPr>
                <w:rFonts w:asciiTheme="minorHAnsi" w:hAnsiTheme="minorHAnsi" w:cstheme="minorHAnsi"/>
                <w:noProof/>
                <w:lang w:val="sr-Latn-RS"/>
              </w:rPr>
              <w:t>У складу са Законом о јавном здрављу („Службени гласник РС“, бр. 15/2016), планирање и поступање у овој области је законска обавеза ЈЛС, као саставни део обавезе програмирања и планирања у области јавног здравља. У току 2024. године, у оквиру прве фазе наведеног пројекта, Институт „Батут“ је са својим тимом за управљање ванредним здравственим ситуацијама и обученим представницима мреже института и завода за јавно здравље успешно обавио процене ризика по јавно здравље у ванредним ситуацијама у 145 градова и општина у Србији.  Ово је урађено применом стандардизоване и међународно признате методологије СЗО – STAR (Strategic Tool for Assessing Risks). Здравствене податке потребне за ове процене обезбедила је мрежа института и завода за јавно здравље, док су локалне самоуправе и Министарство унутрашњих послова (Сектор за ванредне ситуације) обезбедили потребне скупове нездравствених података из општих процена ризика. Израђене процене постаће и саставни део Националног регистра ризика од катастрофа у Републици Србији, који води Сектор за ванредне ситуације Министарства унутрашњих послова.</w:t>
            </w:r>
          </w:p>
          <w:p w14:paraId="61828014" w14:textId="463BC4C9" w:rsidR="00BE4F1A" w:rsidRPr="00BE4F1A" w:rsidRDefault="00BE4F1A" w:rsidP="00BE4F1A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lang w:val="sr-Latn-RS"/>
              </w:rPr>
            </w:pPr>
            <w:r w:rsidRPr="00BE4F1A">
              <w:rPr>
                <w:rFonts w:asciiTheme="minorHAnsi" w:hAnsiTheme="minorHAnsi" w:cstheme="minorHAnsi"/>
                <w:noProof/>
                <w:lang w:val="sr-Latn-RS"/>
              </w:rPr>
              <w:t xml:space="preserve">Имајући у виду улогу, законске надлежности и обавезе у области спремности и одговора на јавноздравствене претње у ванредним ситуацијама, одлучено је да партнер Министарства здравља и СЗО у имплементацији ове фазе пројекта, поред Института „Батут“ и мреже института и завода за јавно здравље, буде и Стална конференција градова и општина (СКГО). Институт „Батут“ и територијално надлежни институти и заводи за јавно здравље имаће стручну улогу и обезбеђиваће потребан квалитет израђених планова, док ће СКГО бити задужена за укупну координацију и динамику имплементације, због своје позиције и сталне непосредне комуникације са градовима и општинама. Израда предметних планова спремности и одговора (у оквиру одговарајућих планова заштите и спасавања) помоћи ће </w:t>
            </w:r>
            <w:r w:rsidRPr="00BE4F1A">
              <w:rPr>
                <w:rFonts w:asciiTheme="minorHAnsi" w:hAnsiTheme="minorHAnsi" w:cstheme="minorHAnsi"/>
                <w:noProof/>
                <w:lang w:val="sr-Latn-RS"/>
              </w:rPr>
              <w:lastRenderedPageBreak/>
              <w:t xml:space="preserve">јединицама локалне самоуправе да побољшају и унапреде своју спремност за одговор на све врсте јавноздравствених претњи, у контексту ванредних ситуација.  </w:t>
            </w:r>
          </w:p>
          <w:p w14:paraId="66785C40" w14:textId="7DF92523" w:rsidR="00BE4F1A" w:rsidRDefault="006B709B" w:rsidP="00BE4F1A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lang w:val="sr-Latn-RS"/>
              </w:rPr>
            </w:pPr>
            <w:r w:rsidRPr="006B709B">
              <w:rPr>
                <w:rFonts w:asciiTheme="minorHAnsi" w:hAnsiTheme="minorHAnsi" w:cstheme="minorHAnsi"/>
                <w:noProof/>
                <w:lang w:val="sr-Latn-RS"/>
              </w:rPr>
              <w:t xml:space="preserve">Тим поводом, СКГО расписује конкурс за експертску подршку 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за </w:t>
            </w:r>
            <w:r w:rsidRPr="006B709B">
              <w:rPr>
                <w:rFonts w:asciiTheme="minorHAnsi" w:hAnsiTheme="minorHAnsi" w:cstheme="minorHAnsi"/>
                <w:noProof/>
                <w:lang w:val="sr-Latn-RS"/>
              </w:rPr>
              <w:t>100 градова и општина у изради планова спремности и одговора на здравствене претње у ванредним ситуацијама</w:t>
            </w:r>
            <w:r w:rsidR="0014189D">
              <w:rPr>
                <w:rFonts w:asciiTheme="minorHAnsi" w:hAnsiTheme="minorHAnsi" w:cstheme="minorHAnsi"/>
                <w:noProof/>
                <w:lang w:val="sr-Cyrl-RS"/>
              </w:rPr>
              <w:t xml:space="preserve"> (Даље: Планови)</w:t>
            </w:r>
            <w:r w:rsidRPr="006B709B">
              <w:rPr>
                <w:rFonts w:asciiTheme="minorHAnsi" w:hAnsiTheme="minorHAnsi" w:cstheme="minorHAnsi"/>
                <w:noProof/>
                <w:lang w:val="sr-Latn-RS"/>
              </w:rPr>
              <w:t>. Израда планова биће спроведена у периоду од  01. маја до 30. новембра 2025.</w:t>
            </w:r>
            <w:r w:rsidR="00E41E8E">
              <w:rPr>
                <w:rFonts w:asciiTheme="minorHAnsi" w:hAnsiTheme="minorHAnsi" w:cstheme="minorHAnsi"/>
                <w:noProof/>
                <w:lang w:val="sr-Cyrl-RS"/>
              </w:rPr>
              <w:t xml:space="preserve"> У зависности од конретно одабраних 100 градова и општина</w:t>
            </w:r>
            <w:r w:rsidR="00810BC9">
              <w:rPr>
                <w:rFonts w:asciiTheme="minorHAnsi" w:hAnsiTheme="minorHAnsi" w:cstheme="minorHAnsi"/>
                <w:noProof/>
              </w:rPr>
              <w:t>,</w:t>
            </w:r>
            <w:r w:rsidR="00E41E8E">
              <w:rPr>
                <w:rFonts w:asciiTheme="minorHAnsi" w:hAnsiTheme="minorHAnsi" w:cstheme="minorHAnsi"/>
                <w:noProof/>
                <w:lang w:val="sr-Cyrl-RS"/>
              </w:rPr>
              <w:t xml:space="preserve"> општине ће бити подељене у 10 група </w:t>
            </w:r>
            <w:r w:rsidR="00302030">
              <w:rPr>
                <w:rFonts w:asciiTheme="minorHAnsi" w:hAnsiTheme="minorHAnsi" w:cstheme="minorHAnsi"/>
                <w:noProof/>
                <w:lang w:val="sr-Cyrl-RS"/>
              </w:rPr>
              <w:t xml:space="preserve">са просечно 10 ЈЛС по групи (што ће зависити и од покривености одабраних ЈЛС институтима и заводима за јавно здравље). </w:t>
            </w:r>
            <w:r w:rsidR="007225F4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  <w:r w:rsidR="00302030">
              <w:rPr>
                <w:rFonts w:asciiTheme="minorHAnsi" w:hAnsiTheme="minorHAnsi" w:cstheme="minorHAnsi"/>
                <w:noProof/>
                <w:lang w:val="sr-Cyrl-RS"/>
              </w:rPr>
              <w:t xml:space="preserve"> циљу равномерније</w:t>
            </w:r>
            <w:r w:rsidR="00037EF3">
              <w:rPr>
                <w:rFonts w:asciiTheme="minorHAnsi" w:hAnsiTheme="minorHAnsi" w:cstheme="minorHAnsi"/>
                <w:noProof/>
                <w:lang w:val="sr-Cyrl-RS"/>
              </w:rPr>
              <w:t xml:space="preserve"> динамике спровођења подршке</w:t>
            </w:r>
            <w:r w:rsidR="007225F4">
              <w:rPr>
                <w:rFonts w:asciiTheme="minorHAnsi" w:hAnsiTheme="minorHAnsi" w:cstheme="minorHAnsi"/>
                <w:noProof/>
                <w:lang w:val="sr-Cyrl-RS"/>
              </w:rPr>
              <w:t xml:space="preserve">, почетак рада првих 5 група ће почети месец дана раније у односу на почетак рада следећих 5 група одабраних ЈЛС. </w:t>
            </w:r>
          </w:p>
          <w:p w14:paraId="4456AD31" w14:textId="3291742B" w:rsidR="00810BC9" w:rsidRPr="007225F4" w:rsidRDefault="007225F4" w:rsidP="00BE4F1A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noProof/>
                <w:color w:val="FF0000"/>
                <w:lang w:val="sr-Cyrl-RS"/>
              </w:rPr>
            </w:pPr>
            <w:r w:rsidRPr="007225F4">
              <w:rPr>
                <w:rFonts w:asciiTheme="minorHAnsi" w:hAnsiTheme="minorHAnsi" w:cstheme="minorHAnsi"/>
                <w:i/>
                <w:iCs/>
                <w:noProof/>
                <w:color w:val="FF0000"/>
                <w:lang w:val="sr-Cyrl-RS"/>
              </w:rPr>
              <w:t>Експерти ће радити у сарадњи са Тимови</w:t>
            </w:r>
            <w:r w:rsidR="0062626B">
              <w:rPr>
                <w:rFonts w:asciiTheme="minorHAnsi" w:hAnsiTheme="minorHAnsi" w:cstheme="minorHAnsi"/>
                <w:i/>
                <w:iCs/>
                <w:noProof/>
                <w:color w:val="FF0000"/>
                <w:lang w:val="sr-Cyrl-RS"/>
              </w:rPr>
              <w:t>м</w:t>
            </w:r>
            <w:r w:rsidRPr="007225F4">
              <w:rPr>
                <w:rFonts w:asciiTheme="minorHAnsi" w:hAnsiTheme="minorHAnsi" w:cstheme="minorHAnsi"/>
                <w:i/>
                <w:iCs/>
                <w:noProof/>
                <w:color w:val="FF0000"/>
                <w:lang w:val="sr-Cyrl-RS"/>
              </w:rPr>
              <w:t xml:space="preserve">а </w:t>
            </w:r>
            <w:r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>на нивоу ЈЛС, које сачињавају представник ЈЛС и представник територијално надлежног завода/института за јавно здравље, а у координацији и уз подршку СКГО.</w:t>
            </w:r>
          </w:p>
          <w:p w14:paraId="0A55DE73" w14:textId="26DE3531" w:rsidR="007225F4" w:rsidRPr="007225F4" w:rsidRDefault="006B709B" w:rsidP="00BE4F1A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color w:val="FF0000"/>
                <w:lang w:val="sr-Cyrl-RS"/>
              </w:rPr>
            </w:pPr>
            <w:r w:rsidRPr="007225F4">
              <w:rPr>
                <w:rFonts w:asciiTheme="minorHAnsi" w:hAnsiTheme="minorHAnsi" w:cstheme="minorHAnsi"/>
                <w:b/>
                <w:bCs/>
                <w:noProof/>
                <w:color w:val="FF0000"/>
                <w:lang w:val="sr-Cyrl-RS"/>
              </w:rPr>
              <w:t xml:space="preserve">Експерти ће бити ангажовани </w:t>
            </w:r>
            <w:r w:rsidR="00037EF3" w:rsidRPr="007225F4">
              <w:rPr>
                <w:rFonts w:asciiTheme="minorHAnsi" w:hAnsiTheme="minorHAnsi" w:cstheme="minorHAnsi"/>
                <w:b/>
                <w:bCs/>
                <w:noProof/>
                <w:color w:val="FF0000"/>
                <w:lang w:val="sr-Cyrl-RS"/>
              </w:rPr>
              <w:t>за једну</w:t>
            </w:r>
            <w:r w:rsidR="008570FE">
              <w:rPr>
                <w:rFonts w:asciiTheme="minorHAnsi" w:hAnsiTheme="minorHAnsi" w:cstheme="minorHAnsi"/>
                <w:b/>
                <w:bCs/>
                <w:noProof/>
                <w:color w:val="FF0000"/>
                <w:lang w:val="sr-Cyrl-RS"/>
              </w:rPr>
              <w:t xml:space="preserve">, </w:t>
            </w:r>
            <w:r w:rsidR="00037EF3" w:rsidRPr="007225F4">
              <w:rPr>
                <w:rFonts w:asciiTheme="minorHAnsi" w:hAnsiTheme="minorHAnsi" w:cstheme="minorHAnsi"/>
                <w:b/>
                <w:bCs/>
                <w:noProof/>
                <w:color w:val="FF0000"/>
                <w:lang w:val="sr-Cyrl-RS"/>
              </w:rPr>
              <w:t>а највише две групе ЈЛС</w:t>
            </w:r>
            <w:r w:rsidR="00037EF3"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 xml:space="preserve"> </w:t>
            </w:r>
            <w:r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 xml:space="preserve">да </w:t>
            </w:r>
            <w:r w:rsidR="001356C5"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>у сарадњи са</w:t>
            </w:r>
            <w:r w:rsidR="008570FE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 xml:space="preserve"> </w:t>
            </w:r>
            <w:r w:rsidR="007225F4"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 xml:space="preserve">горенаведеним </w:t>
            </w:r>
            <w:r w:rsidR="001356C5"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 xml:space="preserve"> тимовима</w:t>
            </w:r>
            <w:r w:rsidR="00815532"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 xml:space="preserve">, пружају менторску подршку у изради </w:t>
            </w:r>
            <w:r w:rsidR="0014189D"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>П</w:t>
            </w:r>
            <w:r w:rsidR="00815532"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>ланова</w:t>
            </w:r>
            <w:r w:rsidR="0014189D"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 xml:space="preserve"> по методологији и </w:t>
            </w:r>
            <w:r w:rsidR="00037AB4" w:rsidRPr="007225F4">
              <w:rPr>
                <w:rFonts w:asciiTheme="minorHAnsi" w:hAnsiTheme="minorHAnsi" w:cstheme="minorHAnsi"/>
                <w:noProof/>
                <w:color w:val="FF0000"/>
                <w:lang w:val="sr-Cyrl-RS"/>
              </w:rPr>
              <w:t xml:space="preserve">израђеном моделу од стране Светске здравствене организације. </w:t>
            </w:r>
          </w:p>
          <w:p w14:paraId="3277ED0D" w14:textId="3EDB9E54" w:rsidR="00BE4F1A" w:rsidRPr="006B709B" w:rsidRDefault="00037AB4" w:rsidP="00BE4F1A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>
              <w:rPr>
                <w:rFonts w:asciiTheme="minorHAnsi" w:hAnsiTheme="minorHAnsi" w:cstheme="minorHAnsi"/>
                <w:noProof/>
                <w:lang w:val="sr-Cyrl-RS"/>
              </w:rPr>
              <w:t>Ово подразумева обавез</w:t>
            </w:r>
            <w:r w:rsidR="00037EF3">
              <w:rPr>
                <w:rFonts w:asciiTheme="minorHAnsi" w:hAnsiTheme="minorHAnsi" w:cstheme="minorHAnsi"/>
                <w:noProof/>
                <w:lang w:val="sr-Cyrl-RS"/>
              </w:rPr>
              <w:t>у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учешћа на уводној онлајн радионици за </w:t>
            </w:r>
            <w:r w:rsidR="00037EF3">
              <w:rPr>
                <w:rFonts w:asciiTheme="minorHAnsi" w:hAnsiTheme="minorHAnsi" w:cstheme="minorHAnsi"/>
                <w:noProof/>
                <w:lang w:val="sr-Cyrl-RS"/>
              </w:rPr>
              <w:t>групу од 50 одабраних ЈЛС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>; учешће на регионал</w:t>
            </w:r>
            <w:r w:rsidR="00037EF3">
              <w:rPr>
                <w:rFonts w:asciiTheme="minorHAnsi" w:hAnsiTheme="minorHAnsi" w:cstheme="minorHAnsi"/>
                <w:noProof/>
                <w:lang w:val="sr-Cyrl-RS"/>
              </w:rPr>
              <w:t>ној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радиониц</w:t>
            </w:r>
            <w:r w:rsidR="00037EF3">
              <w:rPr>
                <w:rFonts w:asciiTheme="minorHAnsi" w:hAnsiTheme="minorHAnsi" w:cstheme="minorHAnsi"/>
                <w:noProof/>
                <w:lang w:val="sr-Cyrl-RS"/>
              </w:rPr>
              <w:t xml:space="preserve">и за групу </w:t>
            </w:r>
            <w:r w:rsidR="001E5C08">
              <w:rPr>
                <w:rFonts w:asciiTheme="minorHAnsi" w:hAnsiTheme="minorHAnsi" w:cstheme="minorHAnsi"/>
                <w:noProof/>
                <w:lang w:val="sr-Cyrl-RS"/>
              </w:rPr>
              <w:t>припадајућих ЈЛС/ЛС</w:t>
            </w:r>
            <w:r>
              <w:rPr>
                <w:rFonts w:asciiTheme="minorHAnsi" w:hAnsiTheme="minorHAnsi" w:cstheme="minorHAnsi"/>
                <w:noProof/>
                <w:lang w:val="sr-Cyrl-RS"/>
              </w:rPr>
              <w:t xml:space="preserve"> у организацији </w:t>
            </w:r>
            <w:r w:rsidR="001E5C08">
              <w:rPr>
                <w:rFonts w:asciiTheme="minorHAnsi" w:hAnsiTheme="minorHAnsi" w:cstheme="minorHAnsi"/>
                <w:noProof/>
                <w:lang w:val="sr-Cyrl-RS"/>
              </w:rPr>
              <w:t>СЗО; учешће на две онлајн радионице током процеса израде и стручне подршке у изради и финализацији докумената</w:t>
            </w:r>
            <w:r w:rsidR="00037EF3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BA4169">
              <w:rPr>
                <w:rFonts w:asciiTheme="minorHAnsi" w:hAnsiTheme="minorHAnsi" w:cstheme="minorHAnsi"/>
                <w:noProof/>
                <w:lang w:val="sr-Cyrl-RS"/>
              </w:rPr>
              <w:t>за</w:t>
            </w:r>
            <w:r w:rsidR="00037EF3">
              <w:rPr>
                <w:rFonts w:asciiTheme="minorHAnsi" w:hAnsiTheme="minorHAnsi" w:cstheme="minorHAnsi"/>
                <w:noProof/>
                <w:lang w:val="sr-Cyrl-RS"/>
              </w:rPr>
              <w:t xml:space="preserve"> групу припадајућих ЈЛС</w:t>
            </w:r>
            <w:r w:rsidR="001E5C08">
              <w:rPr>
                <w:rFonts w:asciiTheme="minorHAnsi" w:hAnsiTheme="minorHAnsi" w:cstheme="minorHAnsi"/>
                <w:noProof/>
                <w:lang w:val="sr-Cyrl-RS"/>
              </w:rPr>
              <w:t xml:space="preserve">, како би се омогућио </w:t>
            </w:r>
            <w:r w:rsidR="001E5C08" w:rsidRPr="001E5C08">
              <w:rPr>
                <w:rFonts w:asciiTheme="minorHAnsi" w:hAnsiTheme="minorHAnsi" w:cstheme="minorHAnsi"/>
                <w:noProof/>
                <w:lang w:val="sr-Cyrl-RS"/>
              </w:rPr>
              <w:t xml:space="preserve">правно, стручно и стилски уједначен и поуздан </w:t>
            </w:r>
            <w:r w:rsidR="00616A96">
              <w:rPr>
                <w:rFonts w:asciiTheme="minorHAnsi" w:hAnsiTheme="minorHAnsi" w:cstheme="minorHAnsi"/>
                <w:noProof/>
                <w:lang w:val="sr-Cyrl-RS"/>
              </w:rPr>
              <w:t>начин израде Планова и обезбедио планирани континуитет</w:t>
            </w:r>
            <w:r w:rsidR="00334216">
              <w:rPr>
                <w:rFonts w:asciiTheme="minorHAnsi" w:hAnsiTheme="minorHAnsi" w:cstheme="minorHAnsi"/>
                <w:noProof/>
                <w:lang w:val="sr-Cyrl-RS"/>
              </w:rPr>
              <w:t xml:space="preserve"> и предвиђени рокови израде. </w:t>
            </w:r>
          </w:p>
          <w:p w14:paraId="6333EE65" w14:textId="1CB171F8" w:rsidR="007874C2" w:rsidRPr="001976FC" w:rsidRDefault="00334216" w:rsidP="00E41E8E">
            <w:pPr>
              <w:spacing w:line="276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BA4169">
              <w:rPr>
                <w:rFonts w:asciiTheme="minorHAnsi" w:hAnsiTheme="minorHAnsi" w:cstheme="minorHAnsi"/>
                <w:noProof/>
                <w:lang w:val="sr-Cyrl-RS"/>
              </w:rPr>
              <w:t xml:space="preserve">Сем наведеног, нису предвиђене обавезе путовања експерата </w:t>
            </w:r>
            <w:r w:rsidR="00BA4169" w:rsidRPr="00BA4169">
              <w:rPr>
                <w:rFonts w:asciiTheme="minorHAnsi" w:hAnsiTheme="minorHAnsi" w:cstheme="minorHAnsi"/>
                <w:noProof/>
                <w:lang w:val="sr-Cyrl-RS"/>
              </w:rPr>
              <w:t>изузев</w:t>
            </w:r>
            <w:r w:rsidR="00A57DA5" w:rsidRPr="00BA4169">
              <w:rPr>
                <w:rFonts w:asciiTheme="minorHAnsi" w:hAnsiTheme="minorHAnsi" w:cstheme="minorHAnsi"/>
                <w:noProof/>
                <w:lang w:val="sr-Cyrl-RS"/>
              </w:rPr>
              <w:t xml:space="preserve"> на предлог и у организацији СКГО уколико дође до застоја и непредвиђених изазова у изради планова.</w:t>
            </w:r>
            <w:r w:rsidR="00A57DA5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</w:p>
        </w:tc>
      </w:tr>
    </w:tbl>
    <w:p w14:paraId="6A7722D3" w14:textId="77777777" w:rsidR="003F09F2" w:rsidRPr="001976FC" w:rsidRDefault="003F09F2" w:rsidP="00983F90">
      <w:pPr>
        <w:suppressAutoHyphens/>
        <w:spacing w:after="0" w:line="276" w:lineRule="auto"/>
        <w:rPr>
          <w:rFonts w:asciiTheme="minorHAnsi" w:eastAsia="Times New Roman" w:hAnsiTheme="minorHAnsi" w:cstheme="minorHAnsi"/>
          <w:color w:val="000000"/>
          <w:highlight w:val="yellow"/>
          <w:lang w:val="sr-Latn-RS" w:eastAsia="it-IT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5"/>
      </w:tblGrid>
      <w:tr w:rsidR="003F09F2" w:rsidRPr="001976FC" w14:paraId="7EC6516A" w14:textId="77777777" w:rsidTr="001976FC">
        <w:trPr>
          <w:trHeight w:val="473"/>
        </w:trPr>
        <w:tc>
          <w:tcPr>
            <w:tcW w:w="9895" w:type="dxa"/>
            <w:shd w:val="clear" w:color="auto" w:fill="BFBFBF"/>
          </w:tcPr>
          <w:p w14:paraId="777FD975" w14:textId="77777777" w:rsidR="003F09F2" w:rsidRPr="001976FC" w:rsidRDefault="00665B09" w:rsidP="00036C4D">
            <w:pPr>
              <w:keepNext/>
              <w:suppressAutoHyphens/>
              <w:spacing w:after="0" w:line="276" w:lineRule="auto"/>
              <w:jc w:val="center"/>
              <w:outlineLvl w:val="2"/>
              <w:rPr>
                <w:rFonts w:asciiTheme="minorHAnsi" w:eastAsia="Times New Roman" w:hAnsiTheme="minorHAnsi" w:cstheme="minorHAnsi"/>
                <w:b/>
                <w:bCs/>
                <w:lang w:val="sr-Latn-RS" w:eastAsia="it-IT"/>
              </w:rPr>
            </w:pPr>
            <w:r w:rsidRPr="001976FC">
              <w:rPr>
                <w:rFonts w:asciiTheme="minorHAnsi" w:eastAsia="Times New Roman" w:hAnsiTheme="minorHAnsi" w:cstheme="minorHAnsi"/>
                <w:b/>
                <w:bCs/>
                <w:lang w:val="sr-Latn-RS" w:eastAsia="it-IT"/>
              </w:rPr>
              <w:t>Очекивани производи рада</w:t>
            </w:r>
          </w:p>
        </w:tc>
      </w:tr>
      <w:tr w:rsidR="003F09F2" w:rsidRPr="00AE7D9A" w14:paraId="2BA3640C" w14:textId="77777777" w:rsidTr="001976FC">
        <w:trPr>
          <w:trHeight w:val="472"/>
        </w:trPr>
        <w:tc>
          <w:tcPr>
            <w:tcW w:w="9895" w:type="dxa"/>
          </w:tcPr>
          <w:p w14:paraId="52D760A4" w14:textId="5F5388D5" w:rsidR="001D0A8F" w:rsidRPr="002D34A4" w:rsidRDefault="00191D90" w:rsidP="00BA59E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noProof/>
                <w:lang w:val="sr-Cyrl-RS"/>
              </w:rPr>
            </w:pPr>
            <w:r w:rsidRPr="00CB061D">
              <w:rPr>
                <w:rFonts w:asciiTheme="minorHAnsi" w:hAnsiTheme="minorHAnsi" w:cstheme="minorHAnsi"/>
                <w:noProof/>
                <w:lang w:val="sr-Cyrl-RS"/>
              </w:rPr>
              <w:t>Израђен</w:t>
            </w:r>
            <w:r w:rsidR="00CB061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Pr="00CB061D">
              <w:rPr>
                <w:rFonts w:asciiTheme="minorHAnsi" w:hAnsiTheme="minorHAnsi" w:cstheme="minorHAnsi"/>
                <w:noProof/>
                <w:lang w:val="sr-Cyrl-RS"/>
              </w:rPr>
              <w:t xml:space="preserve"> </w:t>
            </w:r>
            <w:r w:rsidR="00CB061D" w:rsidRPr="00CB061D">
              <w:rPr>
                <w:rFonts w:asciiTheme="minorHAnsi" w:hAnsiTheme="minorHAnsi" w:cstheme="minorHAnsi"/>
                <w:noProof/>
                <w:lang w:val="sr-Cyrl-RS"/>
              </w:rPr>
              <w:t>планов</w:t>
            </w:r>
            <w:r w:rsidR="00CB061D">
              <w:rPr>
                <w:rFonts w:asciiTheme="minorHAnsi" w:hAnsiTheme="minorHAnsi" w:cstheme="minorHAnsi"/>
                <w:noProof/>
                <w:lang w:val="sr-Cyrl-RS"/>
              </w:rPr>
              <w:t>и</w:t>
            </w:r>
            <w:r w:rsidR="00CB061D" w:rsidRPr="00CB061D">
              <w:rPr>
                <w:rFonts w:asciiTheme="minorHAnsi" w:hAnsiTheme="minorHAnsi" w:cstheme="minorHAnsi"/>
                <w:noProof/>
                <w:lang w:val="sr-Cyrl-RS"/>
              </w:rPr>
              <w:t xml:space="preserve"> спремности и одговора на јавноздравствене ризике у ванредним ситуацијама који су се у урађеној процени ризика показали као доминантни на територијама</w:t>
            </w:r>
            <w:r w:rsidR="00CB061D">
              <w:rPr>
                <w:rFonts w:asciiTheme="minorHAnsi" w:hAnsiTheme="minorHAnsi" w:cstheme="minorHAnsi"/>
                <w:noProof/>
                <w:lang w:val="sr-Cyrl-RS"/>
              </w:rPr>
              <w:t xml:space="preserve"> локалних самоуправа</w:t>
            </w:r>
            <w:r w:rsidR="002D34A4">
              <w:rPr>
                <w:rFonts w:asciiTheme="minorHAnsi" w:hAnsiTheme="minorHAnsi" w:cstheme="minorHAnsi"/>
                <w:noProof/>
                <w:lang w:val="sr-Cyrl-RS"/>
              </w:rPr>
              <w:t xml:space="preserve"> а према методологији Светске здравствене организације </w:t>
            </w:r>
            <w:r w:rsidR="00BA59E5">
              <w:rPr>
                <w:rFonts w:asciiTheme="minorHAnsi" w:hAnsiTheme="minorHAnsi" w:cstheme="minorHAnsi"/>
                <w:noProof/>
                <w:lang w:val="sr-Cyrl-RS"/>
              </w:rPr>
              <w:t>за групу подржаних ЈЛС.</w:t>
            </w:r>
          </w:p>
        </w:tc>
      </w:tr>
    </w:tbl>
    <w:p w14:paraId="3641EC7D" w14:textId="77777777" w:rsidR="001D1E19" w:rsidRPr="00AE7D9A" w:rsidRDefault="001D1E19" w:rsidP="00983F90">
      <w:pPr>
        <w:spacing w:line="276" w:lineRule="auto"/>
        <w:rPr>
          <w:rFonts w:asciiTheme="minorHAnsi" w:eastAsia="Times New Roman" w:hAnsiTheme="minorHAnsi" w:cstheme="minorHAnsi"/>
          <w:highlight w:val="yellow"/>
          <w:lang w:val="sr-Cyrl-RS" w:eastAsia="it-IT"/>
        </w:rPr>
      </w:pPr>
    </w:p>
    <w:p w14:paraId="08EC24EB" w14:textId="77777777" w:rsidR="00223C9A" w:rsidRPr="00AE7D9A" w:rsidRDefault="00223C9A" w:rsidP="00983F90">
      <w:pPr>
        <w:spacing w:line="276" w:lineRule="auto"/>
        <w:rPr>
          <w:rFonts w:asciiTheme="minorHAnsi" w:eastAsia="Times New Roman" w:hAnsiTheme="minorHAnsi" w:cstheme="minorHAnsi"/>
          <w:highlight w:val="yellow"/>
          <w:lang w:val="sr-Cyrl-RS" w:eastAsia="it-IT"/>
        </w:rPr>
      </w:pPr>
    </w:p>
    <w:p w14:paraId="4BB2637D" w14:textId="77777777" w:rsidR="00223C9A" w:rsidRPr="00AE7D9A" w:rsidRDefault="00223C9A" w:rsidP="00983F90">
      <w:pPr>
        <w:spacing w:line="276" w:lineRule="auto"/>
        <w:rPr>
          <w:rFonts w:asciiTheme="minorHAnsi" w:eastAsia="Times New Roman" w:hAnsiTheme="minorHAnsi" w:cstheme="minorHAnsi"/>
          <w:highlight w:val="yellow"/>
          <w:lang w:val="sr-Cyrl-RS" w:eastAsia="it-IT"/>
        </w:rPr>
      </w:pPr>
    </w:p>
    <w:p w14:paraId="239DD2E4" w14:textId="77777777" w:rsidR="00223C9A" w:rsidRPr="00AE7D9A" w:rsidRDefault="00223C9A" w:rsidP="00983F90">
      <w:pPr>
        <w:spacing w:line="276" w:lineRule="auto"/>
        <w:rPr>
          <w:rFonts w:asciiTheme="minorHAnsi" w:eastAsia="Times New Roman" w:hAnsiTheme="minorHAnsi" w:cstheme="minorHAnsi"/>
          <w:highlight w:val="yellow"/>
          <w:lang w:val="sr-Cyrl-RS" w:eastAsia="it-IT"/>
        </w:rPr>
      </w:pPr>
    </w:p>
    <w:p w14:paraId="1A1A3FDE" w14:textId="77777777" w:rsidR="003F09F2" w:rsidRPr="008570FE" w:rsidRDefault="003F09F2" w:rsidP="00983F90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vanish/>
          <w:highlight w:val="yellow"/>
          <w:lang w:val="sr-Cyrl-RS" w:eastAsia="it-IT"/>
        </w:rPr>
      </w:pPr>
    </w:p>
    <w:p w14:paraId="53EAA84F" w14:textId="77777777" w:rsidR="00E46F63" w:rsidRPr="002A2058" w:rsidRDefault="00E46F63" w:rsidP="00983F90">
      <w:pPr>
        <w:spacing w:line="276" w:lineRule="auto"/>
        <w:rPr>
          <w:rFonts w:asciiTheme="minorHAnsi" w:hAnsiTheme="minorHAnsi" w:cstheme="minorHAnsi"/>
          <w:lang w:val="sr-Cyrl-RS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E300EC" w:rsidRPr="0069443B" w14:paraId="78CECC08" w14:textId="77777777" w:rsidTr="00552AE6">
        <w:trPr>
          <w:trHeight w:val="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8959" w14:textId="35AB7197" w:rsidR="00E300EC" w:rsidRPr="008C2108" w:rsidRDefault="00512DD2" w:rsidP="00512DD2">
            <w:pPr>
              <w:spacing w:line="276" w:lineRule="auto"/>
              <w:rPr>
                <w:rFonts w:asciiTheme="minorHAnsi" w:hAnsiTheme="minorHAnsi" w:cstheme="minorHAnsi"/>
                <w:b/>
                <w:lang w:val="sr-Cyrl-RS"/>
              </w:rPr>
            </w:pPr>
            <w:r w:rsidRPr="00512DD2">
              <w:rPr>
                <w:rFonts w:asciiTheme="minorHAnsi" w:hAnsiTheme="minorHAnsi" w:cstheme="minorHAnsi"/>
                <w:b/>
                <w:lang w:val="sr-Latn-RS"/>
              </w:rPr>
              <w:t xml:space="preserve">Задаци и обим ангажмана </w:t>
            </w:r>
            <w:r w:rsidR="007513BB">
              <w:rPr>
                <w:rFonts w:asciiTheme="minorHAnsi" w:hAnsiTheme="minorHAnsi" w:cstheme="minorHAnsi"/>
                <w:b/>
                <w:lang w:val="sr-Cyrl-RS"/>
              </w:rPr>
              <w:t xml:space="preserve">до </w:t>
            </w:r>
            <w:r w:rsidR="0062626B">
              <w:rPr>
                <w:rFonts w:asciiTheme="minorHAnsi" w:hAnsiTheme="minorHAnsi" w:cstheme="minorHAnsi"/>
                <w:b/>
                <w:lang w:val="sr-Cyrl-RS"/>
              </w:rPr>
              <w:t>10</w:t>
            </w:r>
            <w:r w:rsidR="0062626B">
              <w:rPr>
                <w:rFonts w:asciiTheme="minorHAnsi" w:hAnsiTheme="minorHAnsi" w:cstheme="minorHAnsi"/>
                <w:b/>
                <w:lang w:val="sr-Cyrl-RS"/>
              </w:rPr>
              <w:t xml:space="preserve"> </w:t>
            </w:r>
            <w:r w:rsidR="007513BB">
              <w:rPr>
                <w:rFonts w:asciiTheme="minorHAnsi" w:hAnsiTheme="minorHAnsi" w:cstheme="minorHAnsi"/>
                <w:b/>
                <w:lang w:val="sr-Cyrl-RS"/>
              </w:rPr>
              <w:t>одабраних</w:t>
            </w:r>
            <w:r w:rsidR="001253C7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7513BB">
              <w:rPr>
                <w:rFonts w:asciiTheme="minorHAnsi" w:hAnsiTheme="minorHAnsi" w:cstheme="minorHAnsi"/>
                <w:b/>
                <w:lang w:val="sr-Cyrl-RS"/>
              </w:rPr>
              <w:t>е</w:t>
            </w:r>
            <w:r w:rsidRPr="00512DD2">
              <w:rPr>
                <w:rFonts w:asciiTheme="minorHAnsi" w:hAnsiTheme="minorHAnsi" w:cstheme="minorHAnsi"/>
                <w:b/>
                <w:lang w:val="sr-Latn-RS"/>
              </w:rPr>
              <w:t>кспер</w:t>
            </w:r>
            <w:r w:rsidR="001253C7">
              <w:rPr>
                <w:rFonts w:asciiTheme="minorHAnsi" w:hAnsiTheme="minorHAnsi" w:cstheme="minorHAnsi"/>
                <w:b/>
                <w:lang w:val="sr-Latn-RS"/>
              </w:rPr>
              <w:t>a</w:t>
            </w:r>
            <w:r w:rsidRPr="00512DD2">
              <w:rPr>
                <w:rFonts w:asciiTheme="minorHAnsi" w:hAnsiTheme="minorHAnsi" w:cstheme="minorHAnsi"/>
                <w:b/>
                <w:lang w:val="sr-Latn-RS"/>
              </w:rPr>
              <w:t>та за</w:t>
            </w:r>
            <w:r w:rsidR="001253C7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Pr="00512DD2">
              <w:rPr>
                <w:rFonts w:asciiTheme="minorHAnsi" w:hAnsiTheme="minorHAnsi" w:cstheme="minorHAnsi"/>
                <w:b/>
                <w:lang w:val="sr-Latn-RS"/>
              </w:rPr>
              <w:t>подршку у области здравст</w:t>
            </w:r>
            <w:r w:rsidR="008570FE">
              <w:rPr>
                <w:rFonts w:asciiTheme="minorHAnsi" w:hAnsiTheme="minorHAnsi" w:cstheme="minorHAnsi"/>
                <w:b/>
                <w:lang w:val="sr-Cyrl-RS"/>
              </w:rPr>
              <w:t>в</w:t>
            </w:r>
            <w:r w:rsidRPr="00512DD2">
              <w:rPr>
                <w:rFonts w:asciiTheme="minorHAnsi" w:hAnsiTheme="minorHAnsi" w:cstheme="minorHAnsi"/>
                <w:b/>
                <w:lang w:val="sr-Latn-RS"/>
              </w:rPr>
              <w:t xml:space="preserve">ене заштите и </w:t>
            </w:r>
            <w:r w:rsidR="008C2108">
              <w:rPr>
                <w:rFonts w:asciiTheme="minorHAnsi" w:hAnsiTheme="minorHAnsi" w:cstheme="minorHAnsi"/>
                <w:b/>
                <w:lang w:val="sr-Latn-RS"/>
              </w:rPr>
              <w:t xml:space="preserve"> </w:t>
            </w:r>
            <w:r w:rsidR="008C2108">
              <w:rPr>
                <w:rFonts w:asciiTheme="minorHAnsi" w:hAnsiTheme="minorHAnsi" w:cstheme="minorHAnsi"/>
                <w:b/>
                <w:lang w:val="sr-Cyrl-RS"/>
              </w:rPr>
              <w:t>кризних и ванредних ситуација</w:t>
            </w:r>
          </w:p>
          <w:tbl>
            <w:tblPr>
              <w:tblW w:w="9532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302"/>
              <w:gridCol w:w="1530"/>
              <w:gridCol w:w="2700"/>
            </w:tblGrid>
            <w:tr w:rsidR="00E41E8E" w:rsidRPr="00E300EC" w14:paraId="109F910E" w14:textId="77777777" w:rsidTr="00D567AB">
              <w:trPr>
                <w:trHeight w:val="1340"/>
              </w:trPr>
              <w:tc>
                <w:tcPr>
                  <w:tcW w:w="5302" w:type="dxa"/>
                  <w:shd w:val="clear" w:color="auto" w:fill="F2F2F2"/>
                </w:tcPr>
                <w:p w14:paraId="7F10135D" w14:textId="77777777" w:rsidR="00E41E8E" w:rsidRPr="00E300EC" w:rsidRDefault="00E41E8E" w:rsidP="00E300EC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lang w:val="sr-Cyrl-RS"/>
                    </w:rPr>
                  </w:pPr>
                  <w:r w:rsidRPr="00E300EC">
                    <w:rPr>
                      <w:rFonts w:asciiTheme="minorHAnsi" w:hAnsiTheme="minorHAnsi" w:cstheme="minorHAnsi"/>
                      <w:b/>
                      <w:bCs/>
                      <w:lang w:val="sr-Latn-RS"/>
                    </w:rPr>
                    <w:t>Задаци</w:t>
                  </w:r>
                  <w:r w:rsidRPr="00E300EC">
                    <w:rPr>
                      <w:rFonts w:asciiTheme="minorHAnsi" w:hAnsiTheme="minorHAnsi" w:cstheme="minorHAnsi"/>
                      <w:b/>
                      <w:bCs/>
                      <w:lang w:val="sr-Cyrl-RS"/>
                    </w:rPr>
                    <w:t xml:space="preserve"> планиране подршке </w:t>
                  </w:r>
                </w:p>
              </w:tc>
              <w:tc>
                <w:tcPr>
                  <w:tcW w:w="1530" w:type="dxa"/>
                  <w:shd w:val="clear" w:color="auto" w:fill="F2F2F2"/>
                </w:tcPr>
                <w:p w14:paraId="420FFA2D" w14:textId="77777777" w:rsidR="00E41E8E" w:rsidRPr="00E300EC" w:rsidRDefault="00E41E8E" w:rsidP="00E300EC">
                  <w:pPr>
                    <w:spacing w:line="276" w:lineRule="auto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E300EC">
                    <w:rPr>
                      <w:rFonts w:asciiTheme="minorHAnsi" w:hAnsiTheme="minorHAnsi" w:cstheme="minorHAnsi"/>
                      <w:b/>
                      <w:bCs/>
                      <w:lang w:val="sr-Cyrl-RS"/>
                    </w:rPr>
                    <w:t>Број дана ангажовања</w:t>
                  </w:r>
                </w:p>
              </w:tc>
              <w:tc>
                <w:tcPr>
                  <w:tcW w:w="2700" w:type="dxa"/>
                  <w:shd w:val="clear" w:color="auto" w:fill="F2F2F2"/>
                </w:tcPr>
                <w:p w14:paraId="79FD5AD3" w14:textId="77777777" w:rsidR="00E41E8E" w:rsidRPr="00E300EC" w:rsidRDefault="00E41E8E" w:rsidP="00E300EC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lang w:val="sr-Cyrl-RS"/>
                    </w:rPr>
                  </w:pPr>
                  <w:r w:rsidRPr="00E300EC">
                    <w:rPr>
                      <w:rFonts w:asciiTheme="minorHAnsi" w:hAnsiTheme="minorHAnsi" w:cstheme="minorHAnsi"/>
                      <w:b/>
                      <w:bCs/>
                      <w:lang w:val="sr-Cyrl-RS"/>
                    </w:rPr>
                    <w:t>Временски</w:t>
                  </w:r>
                </w:p>
                <w:p w14:paraId="07923FA0" w14:textId="77777777" w:rsidR="00E41E8E" w:rsidRPr="00E300EC" w:rsidRDefault="00E41E8E" w:rsidP="00E300EC">
                  <w:pPr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lang w:val="sr-Cyrl-RS"/>
                    </w:rPr>
                  </w:pPr>
                  <w:r w:rsidRPr="00E300EC">
                    <w:rPr>
                      <w:rFonts w:asciiTheme="minorHAnsi" w:hAnsiTheme="minorHAnsi" w:cstheme="minorHAnsi"/>
                      <w:b/>
                      <w:bCs/>
                      <w:lang w:val="sr-Cyrl-RS"/>
                    </w:rPr>
                    <w:t>оквир</w:t>
                  </w:r>
                </w:p>
              </w:tc>
            </w:tr>
            <w:tr w:rsidR="00E41E8E" w:rsidRPr="00E41E8E" w14:paraId="2E049D94" w14:textId="77777777" w:rsidTr="00D567AB">
              <w:trPr>
                <w:trHeight w:val="1313"/>
              </w:trPr>
              <w:tc>
                <w:tcPr>
                  <w:tcW w:w="5302" w:type="dxa"/>
                  <w:shd w:val="clear" w:color="auto" w:fill="F2F2F2"/>
                </w:tcPr>
                <w:p w14:paraId="2B6B4322" w14:textId="5ED681A6" w:rsidR="00E41E8E" w:rsidRPr="00E300EC" w:rsidRDefault="00E41E8E" w:rsidP="00A67D36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inorHAnsi" w:hAnsiTheme="minorHAnsi" w:cstheme="minorHAnsi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lang w:val="sr-Cyrl-RS"/>
                    </w:rPr>
                    <w:t xml:space="preserve">Учешће на уводној онлајн радионици у организацији СКГО </w:t>
                  </w:r>
                </w:p>
              </w:tc>
              <w:tc>
                <w:tcPr>
                  <w:tcW w:w="1530" w:type="dxa"/>
                  <w:shd w:val="clear" w:color="auto" w:fill="F2F2F2"/>
                  <w:vAlign w:val="center"/>
                </w:tcPr>
                <w:p w14:paraId="04577D04" w14:textId="349AE864" w:rsidR="00E41E8E" w:rsidRPr="00E41E8E" w:rsidRDefault="00E41E8E" w:rsidP="00E41E8E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1</w:t>
                  </w:r>
                </w:p>
              </w:tc>
              <w:tc>
                <w:tcPr>
                  <w:tcW w:w="2700" w:type="dxa"/>
                  <w:shd w:val="clear" w:color="auto" w:fill="F2F2F2"/>
                  <w:vAlign w:val="center"/>
                </w:tcPr>
                <w:p w14:paraId="66F37BD9" w14:textId="41EF188A" w:rsidR="00E41E8E" w:rsidRDefault="00E41E8E" w:rsidP="00E300EC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До 15</w:t>
                  </w:r>
                  <w:r w:rsidR="00037EF3">
                    <w:rPr>
                      <w:rFonts w:asciiTheme="minorHAnsi" w:hAnsiTheme="minorHAnsi" w:cstheme="minorHAnsi"/>
                      <w:bCs/>
                      <w:lang w:val="sr-Cyrl-RS"/>
                    </w:rPr>
                    <w:t>.</w:t>
                  </w: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маја 2025. уколико експерт ради са групом ЈЛС из првог круга подршке</w:t>
                  </w:r>
                </w:p>
                <w:p w14:paraId="2B63C837" w14:textId="261DFAD8" w:rsidR="00037EF3" w:rsidRPr="00E300EC" w:rsidRDefault="00037EF3" w:rsidP="00E300EC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До 31.маја уколико експерт ради са групом ЈЛС из другог круга подршке</w:t>
                  </w:r>
                </w:p>
              </w:tc>
            </w:tr>
            <w:tr w:rsidR="00E41E8E" w:rsidRPr="00037EF3" w14:paraId="70AB211A" w14:textId="77777777" w:rsidTr="00D567AB">
              <w:trPr>
                <w:trHeight w:val="1427"/>
              </w:trPr>
              <w:tc>
                <w:tcPr>
                  <w:tcW w:w="5302" w:type="dxa"/>
                  <w:shd w:val="clear" w:color="auto" w:fill="F2F2F2"/>
                </w:tcPr>
                <w:p w14:paraId="61EEC026" w14:textId="3569421B" w:rsidR="00E41E8E" w:rsidRPr="00E300EC" w:rsidRDefault="00E41E8E" w:rsidP="00E41E8E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inorHAnsi" w:hAnsiTheme="minorHAnsi" w:cstheme="minorHAnsi"/>
                      <w:lang w:val="sr-Latn-RS"/>
                    </w:rPr>
                  </w:pPr>
                  <w:r>
                    <w:rPr>
                      <w:rFonts w:asciiTheme="minorHAnsi" w:hAnsiTheme="minorHAnsi" w:cstheme="minorHAnsi"/>
                      <w:lang w:val="sr-Cyrl-RS"/>
                    </w:rPr>
                    <w:t>Учешће на р</w:t>
                  </w:r>
                  <w:r w:rsidRPr="00B7385C">
                    <w:rPr>
                      <w:rFonts w:asciiTheme="minorHAnsi" w:hAnsiTheme="minorHAnsi" w:cstheme="minorHAnsi"/>
                      <w:lang w:val="sr-Cyrl-RS"/>
                    </w:rPr>
                    <w:t>егионалн</w:t>
                  </w:r>
                  <w:r>
                    <w:rPr>
                      <w:rFonts w:asciiTheme="minorHAnsi" w:hAnsiTheme="minorHAnsi" w:cstheme="minorHAnsi"/>
                      <w:lang w:val="sr-Cyrl-RS"/>
                    </w:rPr>
                    <w:t xml:space="preserve">ој </w:t>
                  </w:r>
                  <w:r w:rsidRPr="00B7385C">
                    <w:rPr>
                      <w:rFonts w:asciiTheme="minorHAnsi" w:hAnsiTheme="minorHAnsi" w:cstheme="minorHAnsi"/>
                      <w:lang w:val="sr-Cyrl-RS"/>
                    </w:rPr>
                    <w:t>радиониц</w:t>
                  </w:r>
                  <w:r>
                    <w:rPr>
                      <w:rFonts w:asciiTheme="minorHAnsi" w:hAnsiTheme="minorHAnsi" w:cstheme="minorHAnsi"/>
                      <w:lang w:val="sr-Cyrl-RS"/>
                    </w:rPr>
                    <w:t>и</w:t>
                  </w:r>
                  <w:r w:rsidRPr="00B7385C">
                    <w:rPr>
                      <w:rFonts w:asciiTheme="minorHAnsi" w:hAnsiTheme="minorHAnsi" w:cstheme="minorHAnsi"/>
                      <w:lang w:val="sr-Cyrl-RS"/>
                    </w:rPr>
                    <w:t xml:space="preserve"> за груп</w:t>
                  </w:r>
                  <w:r>
                    <w:rPr>
                      <w:rFonts w:asciiTheme="minorHAnsi" w:hAnsiTheme="minorHAnsi" w:cstheme="minorHAnsi"/>
                      <w:lang w:val="sr-Cyrl-RS"/>
                    </w:rPr>
                    <w:t>у</w:t>
                  </w:r>
                  <w:r w:rsidRPr="00B7385C">
                    <w:rPr>
                      <w:rFonts w:asciiTheme="minorHAnsi" w:hAnsiTheme="minorHAnsi" w:cstheme="minorHAnsi"/>
                      <w:lang w:val="sr-Cyrl-RS"/>
                    </w:rPr>
                    <w:t xml:space="preserve"> од око 10 локалних самоуправа из истих/територијално блиских округа</w:t>
                  </w:r>
                  <w:r>
                    <w:rPr>
                      <w:rFonts w:asciiTheme="minorHAnsi" w:hAnsiTheme="minorHAnsi" w:cstheme="minorHAnsi"/>
                      <w:lang w:val="sr-Cyrl-RS"/>
                    </w:rPr>
                    <w:t xml:space="preserve"> у организиацији СЗО</w:t>
                  </w:r>
                </w:p>
              </w:tc>
              <w:tc>
                <w:tcPr>
                  <w:tcW w:w="1530" w:type="dxa"/>
                  <w:shd w:val="clear" w:color="auto" w:fill="F2F2F2"/>
                  <w:vAlign w:val="center"/>
                </w:tcPr>
                <w:p w14:paraId="1BACF41D" w14:textId="004780CD" w:rsidR="00E41E8E" w:rsidRPr="00E300EC" w:rsidRDefault="00E41E8E" w:rsidP="00E41E8E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1</w:t>
                  </w:r>
                </w:p>
              </w:tc>
              <w:tc>
                <w:tcPr>
                  <w:tcW w:w="2700" w:type="dxa"/>
                  <w:shd w:val="clear" w:color="auto" w:fill="F2F2F2"/>
                  <w:vAlign w:val="center"/>
                </w:tcPr>
                <w:p w14:paraId="02B442D3" w14:textId="0328381F" w:rsidR="00037EF3" w:rsidRDefault="00037EF3" w:rsidP="00037EF3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До 31.маја 2025. уколико експерт ради са групом ЈЛС из првог круга</w:t>
                  </w:r>
                </w:p>
                <w:p w14:paraId="551DBB66" w14:textId="3CB6F323" w:rsidR="00E41E8E" w:rsidRPr="00E300EC" w:rsidRDefault="00037EF3" w:rsidP="00037EF3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До 10.јуна уколико експерт ради са групом ЈЛС из другог круга</w:t>
                  </w:r>
                </w:p>
              </w:tc>
            </w:tr>
            <w:tr w:rsidR="00037EF3" w:rsidRPr="00037EF3" w14:paraId="5BF76710" w14:textId="77777777" w:rsidTr="00D567AB">
              <w:trPr>
                <w:trHeight w:val="469"/>
              </w:trPr>
              <w:tc>
                <w:tcPr>
                  <w:tcW w:w="5302" w:type="dxa"/>
                  <w:vMerge w:val="restart"/>
                  <w:shd w:val="clear" w:color="auto" w:fill="F2F2F2"/>
                </w:tcPr>
                <w:p w14:paraId="65D0B4DD" w14:textId="4338D293" w:rsidR="00037EF3" w:rsidRPr="00B7385C" w:rsidRDefault="00037EF3" w:rsidP="00037EF3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inorHAnsi" w:hAnsiTheme="minorHAnsi" w:cstheme="minorHAnsi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lang w:val="sr-Cyrl-RS"/>
                    </w:rPr>
                    <w:t xml:space="preserve">Учешће на </w:t>
                  </w:r>
                  <w:r w:rsidRPr="009E6936">
                    <w:rPr>
                      <w:rFonts w:asciiTheme="minorHAnsi" w:hAnsiTheme="minorHAnsi" w:cstheme="minorHAnsi"/>
                      <w:lang w:val="sr-Cyrl-RS"/>
                    </w:rPr>
                    <w:t xml:space="preserve"> два сета онлајн радионица/састанака са номинованим представницима локалних самоуправа у проширеном саставу,</w:t>
                  </w:r>
                  <w:r>
                    <w:rPr>
                      <w:rFonts w:asciiTheme="minorHAnsi" w:hAnsiTheme="minorHAnsi" w:cstheme="minorHAnsi"/>
                      <w:lang w:val="sr-Cyrl-RS"/>
                    </w:rPr>
                    <w:t xml:space="preserve"> на средини и на крају процеса израде планова </w:t>
                  </w:r>
                </w:p>
              </w:tc>
              <w:tc>
                <w:tcPr>
                  <w:tcW w:w="1530" w:type="dxa"/>
                  <w:vMerge w:val="restart"/>
                  <w:shd w:val="clear" w:color="auto" w:fill="F2F2F2"/>
                  <w:vAlign w:val="center"/>
                </w:tcPr>
                <w:p w14:paraId="21EE0B6D" w14:textId="0393EB3A" w:rsidR="00037EF3" w:rsidRPr="00E300EC" w:rsidRDefault="00BB604C" w:rsidP="00037EF3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2</w:t>
                  </w:r>
                </w:p>
              </w:tc>
              <w:tc>
                <w:tcPr>
                  <w:tcW w:w="2700" w:type="dxa"/>
                  <w:vMerge w:val="restart"/>
                  <w:shd w:val="clear" w:color="auto" w:fill="F2F2F2"/>
                  <w:vAlign w:val="center"/>
                </w:tcPr>
                <w:p w14:paraId="24F42DC2" w14:textId="4B1D9F89" w:rsidR="00037EF3" w:rsidRDefault="00037EF3" w:rsidP="00037EF3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До 15.јула 2025. уколико експерт ради са групом ЈЛС из првог круга</w:t>
                  </w:r>
                </w:p>
                <w:p w14:paraId="44390EBE" w14:textId="2DA2FB64" w:rsidR="00037EF3" w:rsidRPr="00E300EC" w:rsidRDefault="00037EF3" w:rsidP="00037EF3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До 15.августа уколико експерт ради са групом ЈЛС из другог круга</w:t>
                  </w:r>
                </w:p>
              </w:tc>
            </w:tr>
            <w:tr w:rsidR="00E41E8E" w:rsidRPr="00037EF3" w14:paraId="4C0A0FD9" w14:textId="77777777" w:rsidTr="00D567AB">
              <w:trPr>
                <w:trHeight w:val="469"/>
              </w:trPr>
              <w:tc>
                <w:tcPr>
                  <w:tcW w:w="5302" w:type="dxa"/>
                  <w:vMerge/>
                  <w:shd w:val="clear" w:color="auto" w:fill="F2F2F2"/>
                </w:tcPr>
                <w:p w14:paraId="3D39BB10" w14:textId="77777777" w:rsidR="00E41E8E" w:rsidRPr="00E300EC" w:rsidRDefault="00E41E8E" w:rsidP="00512DD2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inorHAnsi" w:hAnsiTheme="minorHAnsi" w:cstheme="minorHAnsi"/>
                      <w:lang w:val="sr-Cyrl-RS"/>
                    </w:rPr>
                  </w:pPr>
                </w:p>
              </w:tc>
              <w:tc>
                <w:tcPr>
                  <w:tcW w:w="1530" w:type="dxa"/>
                  <w:vMerge/>
                  <w:shd w:val="clear" w:color="auto" w:fill="F2F2F2"/>
                  <w:vAlign w:val="center"/>
                </w:tcPr>
                <w:p w14:paraId="66EE6B0C" w14:textId="77777777" w:rsidR="00E41E8E" w:rsidRPr="00E300EC" w:rsidRDefault="00E41E8E" w:rsidP="00E300EC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</w:p>
              </w:tc>
              <w:tc>
                <w:tcPr>
                  <w:tcW w:w="2700" w:type="dxa"/>
                  <w:vMerge/>
                  <w:shd w:val="clear" w:color="auto" w:fill="F2F2F2"/>
                  <w:vAlign w:val="center"/>
                </w:tcPr>
                <w:p w14:paraId="638DA544" w14:textId="77777777" w:rsidR="00E41E8E" w:rsidRPr="00E300EC" w:rsidRDefault="00E41E8E" w:rsidP="00E300EC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</w:p>
              </w:tc>
            </w:tr>
            <w:tr w:rsidR="00E41E8E" w:rsidRPr="00037EF3" w14:paraId="7F0EBC7B" w14:textId="77777777" w:rsidTr="00D567AB">
              <w:trPr>
                <w:trHeight w:val="469"/>
              </w:trPr>
              <w:tc>
                <w:tcPr>
                  <w:tcW w:w="5302" w:type="dxa"/>
                  <w:vMerge/>
                  <w:shd w:val="clear" w:color="auto" w:fill="F2F2F2"/>
                </w:tcPr>
                <w:p w14:paraId="390ED21F" w14:textId="77777777" w:rsidR="00E41E8E" w:rsidRPr="00E300EC" w:rsidRDefault="00E41E8E" w:rsidP="00512DD2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inorHAnsi" w:hAnsiTheme="minorHAnsi" w:cstheme="minorHAnsi"/>
                      <w:lang w:val="sr-Cyrl-RS"/>
                    </w:rPr>
                  </w:pPr>
                </w:p>
              </w:tc>
              <w:tc>
                <w:tcPr>
                  <w:tcW w:w="1530" w:type="dxa"/>
                  <w:vMerge/>
                  <w:shd w:val="clear" w:color="auto" w:fill="F2F2F2"/>
                  <w:vAlign w:val="center"/>
                </w:tcPr>
                <w:p w14:paraId="743DA443" w14:textId="77777777" w:rsidR="00E41E8E" w:rsidRPr="00E300EC" w:rsidRDefault="00E41E8E" w:rsidP="00E300EC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</w:p>
              </w:tc>
              <w:tc>
                <w:tcPr>
                  <w:tcW w:w="2700" w:type="dxa"/>
                  <w:vMerge/>
                  <w:shd w:val="clear" w:color="auto" w:fill="F2F2F2"/>
                  <w:vAlign w:val="center"/>
                </w:tcPr>
                <w:p w14:paraId="7BD3952C" w14:textId="77777777" w:rsidR="00E41E8E" w:rsidRPr="00E300EC" w:rsidRDefault="00E41E8E" w:rsidP="00E300EC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</w:p>
              </w:tc>
            </w:tr>
            <w:tr w:rsidR="00037EF3" w:rsidRPr="00037EF3" w14:paraId="4663B7CA" w14:textId="77777777" w:rsidTr="00D567AB">
              <w:trPr>
                <w:trHeight w:val="2044"/>
              </w:trPr>
              <w:tc>
                <w:tcPr>
                  <w:tcW w:w="5302" w:type="dxa"/>
                  <w:shd w:val="clear" w:color="auto" w:fill="F2F2F2"/>
                </w:tcPr>
                <w:p w14:paraId="7361B27E" w14:textId="58A4BDB7" w:rsidR="00037EF3" w:rsidRPr="00E300EC" w:rsidRDefault="00037EF3" w:rsidP="00512DD2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inorHAnsi" w:hAnsiTheme="minorHAnsi" w:cstheme="minorHAnsi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lang w:val="sr-Cyrl-RS"/>
                    </w:rPr>
                    <w:lastRenderedPageBreak/>
                    <w:t xml:space="preserve">Менторска /стручна подршка </w:t>
                  </w:r>
                  <w:r w:rsidRPr="00F03FEB">
                    <w:rPr>
                      <w:rFonts w:asciiTheme="minorHAnsi" w:hAnsiTheme="minorHAnsi" w:cstheme="minorHAnsi"/>
                      <w:lang w:val="sr-Cyrl-RS"/>
                    </w:rPr>
                    <w:t>у циљу обезбеђивања методолошке и стилске хармонизације документа и довршавања документа у планираном року.</w:t>
                  </w:r>
                </w:p>
              </w:tc>
              <w:tc>
                <w:tcPr>
                  <w:tcW w:w="1530" w:type="dxa"/>
                  <w:shd w:val="clear" w:color="auto" w:fill="F2F2F2"/>
                  <w:vAlign w:val="center"/>
                </w:tcPr>
                <w:p w14:paraId="341B6C4C" w14:textId="37554C8A" w:rsidR="00037EF3" w:rsidRPr="00037EF3" w:rsidRDefault="00037EF3" w:rsidP="0072223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3 дана по подржаној ЈЛС</w:t>
                  </w:r>
                  <w:r w:rsidR="00722239">
                    <w:rPr>
                      <w:rFonts w:asciiTheme="minorHAnsi" w:hAnsiTheme="minorHAnsi" w:cstheme="minorHAnsi"/>
                      <w:bCs/>
                      <w:lang w:val="sr-Cyrl-RS"/>
                    </w:rPr>
                    <w:t xml:space="preserve"> (</w:t>
                  </w:r>
                  <w:r w:rsidR="0069443B">
                    <w:rPr>
                      <w:rFonts w:asciiTheme="minorHAnsi" w:hAnsiTheme="minorHAnsi" w:cstheme="minorHAnsi"/>
                      <w:bCs/>
                      <w:lang w:val="sr-Cyrl-RS"/>
                    </w:rPr>
                    <w:t>нпр. за 10 ЈЛС 30 дана)</w:t>
                  </w:r>
                </w:p>
              </w:tc>
              <w:tc>
                <w:tcPr>
                  <w:tcW w:w="2700" w:type="dxa"/>
                  <w:shd w:val="clear" w:color="auto" w:fill="F2F2F2"/>
                  <w:vAlign w:val="center"/>
                </w:tcPr>
                <w:p w14:paraId="45D25180" w14:textId="4C68D87F" w:rsidR="00037EF3" w:rsidRDefault="00037EF3" w:rsidP="00037EF3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До 15.октобра 2025. уколико експерт ради са групом ЈЛС из првог круга</w:t>
                  </w:r>
                </w:p>
                <w:p w14:paraId="1B166D16" w14:textId="5A94C15A" w:rsidR="00037EF3" w:rsidRPr="00E300EC" w:rsidRDefault="00037EF3" w:rsidP="00037EF3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До 15.новембра уколико експерт ради са групом ЈЛС из другог круга</w:t>
                  </w:r>
                </w:p>
              </w:tc>
            </w:tr>
            <w:tr w:rsidR="00722239" w:rsidRPr="00037EF3" w14:paraId="51254DCA" w14:textId="77777777" w:rsidTr="00D567AB">
              <w:trPr>
                <w:trHeight w:val="948"/>
              </w:trPr>
              <w:tc>
                <w:tcPr>
                  <w:tcW w:w="5302" w:type="dxa"/>
                  <w:shd w:val="clear" w:color="auto" w:fill="F2F2F2"/>
                </w:tcPr>
                <w:p w14:paraId="5FD3B955" w14:textId="6EF49150" w:rsidR="00722239" w:rsidRPr="00E300EC" w:rsidRDefault="00722239" w:rsidP="00512DD2">
                  <w:pPr>
                    <w:numPr>
                      <w:ilvl w:val="0"/>
                      <w:numId w:val="22"/>
                    </w:numPr>
                    <w:spacing w:line="276" w:lineRule="auto"/>
                    <w:rPr>
                      <w:rFonts w:asciiTheme="minorHAnsi" w:hAnsiTheme="minorHAnsi" w:cstheme="minorHAnsi"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lang w:val="sr-Cyrl-RS"/>
                    </w:rPr>
                    <w:t>Координација са пројектним тимом СКГО</w:t>
                  </w:r>
                  <w:r w:rsidR="00BB604C">
                    <w:rPr>
                      <w:rFonts w:asciiTheme="minorHAnsi" w:hAnsiTheme="minorHAnsi" w:cstheme="minorHAnsi"/>
                      <w:lang w:val="sr-Cyrl-RS"/>
                    </w:rPr>
                    <w:t>, додат</w:t>
                  </w:r>
                  <w:r w:rsidR="0099497C">
                    <w:rPr>
                      <w:rFonts w:asciiTheme="minorHAnsi" w:hAnsiTheme="minorHAnsi" w:cstheme="minorHAnsi"/>
                      <w:lang w:val="sr-Cyrl-RS"/>
                    </w:rPr>
                    <w:t>на усаглашавања Планова</w:t>
                  </w:r>
                  <w:r>
                    <w:rPr>
                      <w:rFonts w:asciiTheme="minorHAnsi" w:hAnsiTheme="minorHAnsi" w:cstheme="minorHAnsi"/>
                      <w:lang w:val="sr-Cyrl-RS"/>
                    </w:rPr>
                    <w:t xml:space="preserve"> и припрема извештаја о реализацији подршке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shd w:val="clear" w:color="auto" w:fill="F2F2F2"/>
                  <w:vAlign w:val="center"/>
                </w:tcPr>
                <w:p w14:paraId="5862EBA5" w14:textId="75003EF2" w:rsidR="00722239" w:rsidRPr="00037EF3" w:rsidRDefault="00BB604C" w:rsidP="00722239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2</w:t>
                  </w:r>
                </w:p>
              </w:tc>
              <w:tc>
                <w:tcPr>
                  <w:tcW w:w="2700" w:type="dxa"/>
                  <w:shd w:val="clear" w:color="auto" w:fill="F2F2F2"/>
                  <w:vAlign w:val="center"/>
                </w:tcPr>
                <w:p w14:paraId="65F7091B" w14:textId="11225CE2" w:rsidR="00722239" w:rsidRPr="00E300EC" w:rsidRDefault="007513BB" w:rsidP="00E300EC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До краја нове</w:t>
                  </w:r>
                  <w:r w:rsidR="0062626B">
                    <w:rPr>
                      <w:rFonts w:asciiTheme="minorHAnsi" w:hAnsiTheme="minorHAnsi" w:cstheme="minorHAnsi"/>
                      <w:bCs/>
                      <w:lang w:val="sr-Cyrl-RS"/>
                    </w:rPr>
                    <w:t>м</w:t>
                  </w:r>
                  <w:r>
                    <w:rPr>
                      <w:rFonts w:asciiTheme="minorHAnsi" w:hAnsiTheme="minorHAnsi" w:cstheme="minorHAnsi"/>
                      <w:bCs/>
                      <w:lang w:val="sr-Cyrl-RS"/>
                    </w:rPr>
                    <w:t>бра 2025. године</w:t>
                  </w:r>
                </w:p>
              </w:tc>
            </w:tr>
            <w:tr w:rsidR="0069443B" w:rsidRPr="00037EF3" w14:paraId="40ECDA4F" w14:textId="77777777" w:rsidTr="00D567AB">
              <w:trPr>
                <w:trHeight w:val="948"/>
              </w:trPr>
              <w:tc>
                <w:tcPr>
                  <w:tcW w:w="5302" w:type="dxa"/>
                  <w:shd w:val="clear" w:color="auto" w:fill="F2F2F2"/>
                </w:tcPr>
                <w:p w14:paraId="712ED931" w14:textId="5654BD04" w:rsidR="0069443B" w:rsidRDefault="0069443B" w:rsidP="007513BB">
                  <w:pPr>
                    <w:spacing w:before="240" w:line="276" w:lineRule="auto"/>
                    <w:ind w:left="720"/>
                    <w:rPr>
                      <w:rFonts w:asciiTheme="minorHAnsi" w:hAnsiTheme="minorHAnsi" w:cstheme="minorHAnsi"/>
                      <w:lang w:val="sr-Cyrl-RS"/>
                    </w:rPr>
                  </w:pPr>
                  <w:r w:rsidRPr="00E300EC">
                    <w:rPr>
                      <w:rFonts w:asciiTheme="minorHAnsi" w:hAnsiTheme="minorHAnsi" w:cstheme="minorHAnsi"/>
                      <w:b/>
                      <w:bCs/>
                      <w:lang w:val="sr-Latn-RS"/>
                    </w:rPr>
                    <w:t>Максималан број дана</w:t>
                  </w:r>
                  <w:r>
                    <w:rPr>
                      <w:rFonts w:asciiTheme="minorHAnsi" w:hAnsiTheme="minorHAnsi" w:cstheme="minorHAnsi"/>
                      <w:b/>
                      <w:bCs/>
                      <w:lang w:val="sr-Cyrl-RS"/>
                    </w:rPr>
                    <w:t xml:space="preserve"> (за групу од 10 ЈЛС)</w:t>
                  </w:r>
                  <w:r>
                    <w:rPr>
                      <w:rStyle w:val="FootnoteReference"/>
                      <w:rFonts w:asciiTheme="minorHAnsi" w:hAnsiTheme="minorHAnsi" w:cstheme="minorHAnsi"/>
                      <w:b/>
                      <w:bCs/>
                      <w:lang w:val="sr-Cyrl-RS"/>
                    </w:rPr>
                    <w:footnoteReference w:id="1"/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shd w:val="clear" w:color="auto" w:fill="F2F2F2"/>
                  <w:vAlign w:val="center"/>
                </w:tcPr>
                <w:p w14:paraId="2D4F285C" w14:textId="640DA615" w:rsidR="0069443B" w:rsidRPr="00D567AB" w:rsidRDefault="0069443B" w:rsidP="0069443B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lang w:val="sr-Cyrl-RS"/>
                    </w:rPr>
                  </w:pPr>
                  <w:r w:rsidRPr="00D567AB">
                    <w:rPr>
                      <w:rFonts w:asciiTheme="minorHAnsi" w:hAnsiTheme="minorHAnsi" w:cstheme="minorHAnsi"/>
                      <w:b/>
                      <w:lang w:val="sr-Cyrl-RS"/>
                    </w:rPr>
                    <w:t>3</w:t>
                  </w:r>
                  <w:r w:rsidR="002B3316">
                    <w:rPr>
                      <w:rFonts w:asciiTheme="minorHAnsi" w:hAnsiTheme="minorHAnsi" w:cstheme="minorHAnsi"/>
                      <w:b/>
                      <w:lang w:val="sr-Cyrl-RS"/>
                    </w:rPr>
                    <w:t>6</w:t>
                  </w:r>
                </w:p>
              </w:tc>
              <w:tc>
                <w:tcPr>
                  <w:tcW w:w="2700" w:type="dxa"/>
                  <w:shd w:val="clear" w:color="auto" w:fill="F2F2F2"/>
                  <w:vAlign w:val="center"/>
                </w:tcPr>
                <w:p w14:paraId="50CC1921" w14:textId="77777777" w:rsidR="0069443B" w:rsidRPr="00E300EC" w:rsidRDefault="0069443B" w:rsidP="0069443B">
                  <w:pPr>
                    <w:spacing w:line="276" w:lineRule="auto"/>
                    <w:rPr>
                      <w:rFonts w:asciiTheme="minorHAnsi" w:hAnsiTheme="minorHAnsi" w:cstheme="minorHAnsi"/>
                      <w:bCs/>
                      <w:lang w:val="sr-Cyrl-RS"/>
                    </w:rPr>
                  </w:pPr>
                </w:p>
              </w:tc>
            </w:tr>
          </w:tbl>
          <w:p w14:paraId="6B495F02" w14:textId="51827397" w:rsidR="00E300EC" w:rsidRPr="0069443B" w:rsidRDefault="0069443B" w:rsidP="00E300EC">
            <w:pPr>
              <w:spacing w:line="276" w:lineRule="auto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 xml:space="preserve"> </w:t>
            </w:r>
          </w:p>
        </w:tc>
      </w:tr>
    </w:tbl>
    <w:p w14:paraId="1E2688ED" w14:textId="77777777" w:rsidR="00E02EC9" w:rsidRPr="0069443B" w:rsidRDefault="00E02EC9" w:rsidP="00983F90">
      <w:pPr>
        <w:spacing w:line="276" w:lineRule="auto"/>
        <w:rPr>
          <w:rFonts w:asciiTheme="minorHAnsi" w:hAnsiTheme="minorHAnsi" w:cstheme="minorHAnsi"/>
          <w:lang w:val="sr-Cyrl-RS"/>
        </w:rPr>
      </w:pPr>
    </w:p>
    <w:tbl>
      <w:tblPr>
        <w:tblW w:w="9738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9730"/>
      </w:tblGrid>
      <w:tr w:rsidR="00E02EC9" w:rsidRPr="001976FC" w14:paraId="3C3A07E6" w14:textId="77777777" w:rsidTr="00E75371">
        <w:trPr>
          <w:gridBefore w:val="1"/>
          <w:wBefore w:w="8" w:type="dxa"/>
          <w:trHeight w:val="503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75FAB43" w14:textId="3BBDD9DB" w:rsidR="00E02EC9" w:rsidRPr="001976FC" w:rsidRDefault="00E02EC9" w:rsidP="00252DE2">
            <w:pPr>
              <w:suppressAutoHyphens/>
              <w:spacing w:after="0" w:line="276" w:lineRule="auto"/>
              <w:jc w:val="center"/>
              <w:rPr>
                <w:rFonts w:asciiTheme="minorHAnsi" w:eastAsia="Times New Roman" w:hAnsiTheme="minorHAnsi" w:cstheme="minorHAnsi"/>
                <w:lang w:val="sr-Cyrl-RS" w:eastAsia="it-IT"/>
              </w:rPr>
            </w:pPr>
            <w:r w:rsidRPr="001976FC">
              <w:rPr>
                <w:rFonts w:asciiTheme="minorHAnsi" w:eastAsia="Times New Roman" w:hAnsiTheme="minorHAnsi" w:cstheme="minorHAnsi"/>
                <w:lang w:val="sr-Latn-RS" w:eastAsia="it-IT"/>
              </w:rPr>
              <w:br w:type="page"/>
            </w:r>
            <w:r w:rsidR="006B4606" w:rsidRPr="001976FC">
              <w:rPr>
                <w:rFonts w:asciiTheme="minorHAnsi" w:eastAsia="Times New Roman" w:hAnsiTheme="minorHAnsi" w:cstheme="minorHAnsi"/>
                <w:b/>
                <w:bCs/>
                <w:lang w:val="sr-Cyrl-RS" w:eastAsia="it-IT"/>
              </w:rPr>
              <w:t xml:space="preserve">Потребне квалификације и искуство </w:t>
            </w:r>
            <w:r w:rsidR="00FB27C6" w:rsidRPr="001976FC">
              <w:rPr>
                <w:rFonts w:asciiTheme="minorHAnsi" w:eastAsia="Times New Roman" w:hAnsiTheme="minorHAnsi" w:cstheme="minorHAnsi"/>
                <w:b/>
                <w:bCs/>
                <w:lang w:val="sr-Cyrl-RS" w:eastAsia="it-IT"/>
              </w:rPr>
              <w:t xml:space="preserve">Експерта за </w:t>
            </w:r>
            <w:r w:rsidR="00492065" w:rsidRPr="00492065">
              <w:rPr>
                <w:rFonts w:asciiTheme="minorHAnsi" w:eastAsia="Times New Roman" w:hAnsiTheme="minorHAnsi" w:cstheme="minorHAnsi"/>
                <w:b/>
                <w:bCs/>
                <w:lang w:val="sr-Cyrl-RS" w:eastAsia="it-IT"/>
              </w:rPr>
              <w:t xml:space="preserve">подршку у области </w:t>
            </w:r>
            <w:r w:rsidR="00FB34E8">
              <w:rPr>
                <w:rFonts w:asciiTheme="minorHAnsi" w:eastAsia="Times New Roman" w:hAnsiTheme="minorHAnsi" w:cstheme="minorHAnsi"/>
                <w:b/>
                <w:bCs/>
                <w:lang w:val="sr-Cyrl-RS" w:eastAsia="it-IT"/>
              </w:rPr>
              <w:t>јавног здравља и</w:t>
            </w:r>
            <w:r w:rsidR="00555F97">
              <w:rPr>
                <w:rFonts w:asciiTheme="minorHAnsi" w:eastAsia="Times New Roman" w:hAnsiTheme="minorHAnsi" w:cstheme="minorHAnsi"/>
                <w:b/>
                <w:bCs/>
                <w:lang w:val="sr-Cyrl-RS" w:eastAsia="it-IT"/>
              </w:rPr>
              <w:t xml:space="preserve">/или кризне и ванредне ситуације </w:t>
            </w:r>
            <w:r w:rsidR="00FB34E8">
              <w:rPr>
                <w:rFonts w:asciiTheme="minorHAnsi" w:eastAsia="Times New Roman" w:hAnsiTheme="minorHAnsi" w:cstheme="minorHAnsi"/>
                <w:b/>
                <w:bCs/>
                <w:lang w:val="sr-Cyrl-RS" w:eastAsia="it-IT"/>
              </w:rPr>
              <w:t xml:space="preserve"> </w:t>
            </w:r>
          </w:p>
        </w:tc>
      </w:tr>
      <w:tr w:rsidR="00E02EC9" w:rsidRPr="00E41E8E" w14:paraId="1D32AFFB" w14:textId="77777777" w:rsidTr="00E75371">
        <w:trPr>
          <w:gridBefore w:val="1"/>
          <w:wBefore w:w="8" w:type="dxa"/>
        </w:trPr>
        <w:tc>
          <w:tcPr>
            <w:tcW w:w="9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DE53D" w14:textId="28012C8B" w:rsidR="006B4606" w:rsidRPr="001976FC" w:rsidRDefault="006B4606" w:rsidP="006B4606">
            <w:pPr>
              <w:numPr>
                <w:ilvl w:val="0"/>
                <w:numId w:val="15"/>
              </w:numPr>
              <w:tabs>
                <w:tab w:val="left" w:pos="735"/>
              </w:tabs>
              <w:suppressAutoHyphens/>
              <w:spacing w:after="0" w:line="276" w:lineRule="auto"/>
              <w:ind w:left="735" w:hanging="375"/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</w:pPr>
            <w:r w:rsidRPr="001976FC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Високо образовање у области друштвених</w:t>
            </w:r>
            <w:r w:rsidR="00B13381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 xml:space="preserve"> </w:t>
            </w:r>
            <w:r w:rsidR="00462F80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и/</w:t>
            </w:r>
            <w:r w:rsidR="00B13381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или медицинских наука</w:t>
            </w:r>
            <w:r w:rsidRPr="001976FC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;</w:t>
            </w:r>
          </w:p>
          <w:p w14:paraId="5C60111A" w14:textId="2ECA545E" w:rsidR="006B4606" w:rsidRPr="001976FC" w:rsidRDefault="006B4606" w:rsidP="006B4606">
            <w:pPr>
              <w:numPr>
                <w:ilvl w:val="0"/>
                <w:numId w:val="15"/>
              </w:numPr>
              <w:tabs>
                <w:tab w:val="left" w:pos="735"/>
              </w:tabs>
              <w:suppressAutoHyphens/>
              <w:spacing w:after="0" w:line="276" w:lineRule="auto"/>
              <w:ind w:left="735" w:hanging="375"/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</w:pPr>
            <w:r w:rsidRPr="001976FC"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  <w:t xml:space="preserve">Најмање </w:t>
            </w:r>
            <w:r w:rsidR="00C75235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7</w:t>
            </w:r>
            <w:r w:rsidRPr="001976FC"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  <w:t xml:space="preserve"> годин</w:t>
            </w:r>
            <w:r w:rsidR="00C75235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а</w:t>
            </w:r>
            <w:r w:rsidRPr="001976FC"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  <w:t xml:space="preserve"> професионалног искуства у </w:t>
            </w:r>
            <w:r w:rsidRPr="001976FC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области</w:t>
            </w:r>
            <w:r w:rsidR="00DB376F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ма здравстене</w:t>
            </w:r>
            <w:r w:rsidR="00B13381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 xml:space="preserve"> заштите</w:t>
            </w:r>
            <w:r w:rsidR="001253C7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 xml:space="preserve"> и/или кризних и ванредних ситуација</w:t>
            </w:r>
            <w:r w:rsidR="00DB376F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 xml:space="preserve">; </w:t>
            </w:r>
          </w:p>
          <w:p w14:paraId="6C7CF845" w14:textId="154ECB48" w:rsidR="006B4606" w:rsidRPr="001976FC" w:rsidRDefault="006B4606" w:rsidP="006B4606">
            <w:pPr>
              <w:numPr>
                <w:ilvl w:val="0"/>
                <w:numId w:val="15"/>
              </w:numPr>
              <w:tabs>
                <w:tab w:val="left" w:pos="735"/>
              </w:tabs>
              <w:suppressAutoHyphens/>
              <w:spacing w:after="0" w:line="276" w:lineRule="auto"/>
              <w:ind w:left="735" w:hanging="375"/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</w:pPr>
            <w:r w:rsidRPr="001976FC">
              <w:rPr>
                <w:rFonts w:asciiTheme="minorHAnsi" w:eastAsia="Times New Roman" w:hAnsiTheme="minorHAnsi" w:cstheme="minorHAnsi"/>
                <w:lang w:val="sr-Latn-RS"/>
              </w:rPr>
              <w:t>Искуство у раду с</w:t>
            </w:r>
            <w:r w:rsidR="00A67D36">
              <w:rPr>
                <w:rFonts w:asciiTheme="minorHAnsi" w:eastAsia="Times New Roman" w:hAnsiTheme="minorHAnsi" w:cstheme="minorHAnsi"/>
                <w:lang w:val="sr-Cyrl-RS"/>
              </w:rPr>
              <w:t>а локалним самоуправама и</w:t>
            </w:r>
            <w:r w:rsidR="008C2108">
              <w:rPr>
                <w:rFonts w:asciiTheme="minorHAnsi" w:eastAsia="Times New Roman" w:hAnsiTheme="minorHAnsi" w:cstheme="minorHAnsi"/>
                <w:lang w:val="sr-Cyrl-RS"/>
              </w:rPr>
              <w:t>/</w:t>
            </w:r>
            <w:r w:rsidR="00DD49E7">
              <w:rPr>
                <w:rFonts w:asciiTheme="minorHAnsi" w:eastAsia="Times New Roman" w:hAnsiTheme="minorHAnsi" w:cstheme="minorHAnsi"/>
                <w:lang w:val="sr-Cyrl-RS"/>
              </w:rPr>
              <w:t>или</w:t>
            </w:r>
            <w:r w:rsidR="00A67D36">
              <w:rPr>
                <w:rFonts w:asciiTheme="minorHAnsi" w:eastAsia="Times New Roman" w:hAnsiTheme="minorHAnsi" w:cstheme="minorHAnsi"/>
                <w:lang w:val="sr-Cyrl-RS"/>
              </w:rPr>
              <w:t xml:space="preserve"> здравственим установама</w:t>
            </w:r>
            <w:r w:rsidR="00555F97">
              <w:rPr>
                <w:rFonts w:asciiTheme="minorHAnsi" w:eastAsia="Times New Roman" w:hAnsiTheme="minorHAnsi" w:cstheme="minorHAnsi"/>
                <w:lang w:val="sr-Cyrl-RS"/>
              </w:rPr>
              <w:t xml:space="preserve"> у областима јавног здравља </w:t>
            </w:r>
            <w:r w:rsidR="00DC74E7">
              <w:rPr>
                <w:rFonts w:asciiTheme="minorHAnsi" w:eastAsia="Times New Roman" w:hAnsiTheme="minorHAnsi" w:cstheme="minorHAnsi"/>
                <w:lang w:val="sr-Cyrl-RS"/>
              </w:rPr>
              <w:t xml:space="preserve">и/или кризних и ванредних ситуација </w:t>
            </w:r>
          </w:p>
          <w:p w14:paraId="4919C136" w14:textId="77777777" w:rsidR="006B4606" w:rsidRPr="001976FC" w:rsidRDefault="006B4606" w:rsidP="006B4606">
            <w:pPr>
              <w:numPr>
                <w:ilvl w:val="0"/>
                <w:numId w:val="15"/>
              </w:numPr>
              <w:tabs>
                <w:tab w:val="left" w:pos="735"/>
              </w:tabs>
              <w:suppressAutoHyphens/>
              <w:spacing w:after="0" w:line="276" w:lineRule="auto"/>
              <w:ind w:left="735" w:hanging="375"/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</w:pPr>
            <w:r w:rsidRPr="001976FC"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  <w:t xml:space="preserve">Компјутерска писменост (MS Office пакет) </w:t>
            </w:r>
          </w:p>
          <w:p w14:paraId="789841B8" w14:textId="77777777" w:rsidR="00E32DAA" w:rsidRDefault="006B4606" w:rsidP="00E32DAA">
            <w:pPr>
              <w:numPr>
                <w:ilvl w:val="0"/>
                <w:numId w:val="15"/>
              </w:numPr>
              <w:tabs>
                <w:tab w:val="left" w:pos="712"/>
              </w:tabs>
              <w:suppressAutoHyphens/>
              <w:spacing w:after="0" w:line="276" w:lineRule="auto"/>
              <w:ind w:left="735" w:hanging="375"/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</w:pPr>
            <w:r w:rsidRPr="001976FC"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  <w:t>Добре аналитичке вештине</w:t>
            </w:r>
            <w:r w:rsidRPr="001976FC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;</w:t>
            </w:r>
          </w:p>
          <w:p w14:paraId="73A8C205" w14:textId="035BECCE" w:rsidR="006B4606" w:rsidRPr="00E32DAA" w:rsidRDefault="006B4606" w:rsidP="00E32DAA">
            <w:pPr>
              <w:numPr>
                <w:ilvl w:val="0"/>
                <w:numId w:val="15"/>
              </w:numPr>
              <w:tabs>
                <w:tab w:val="left" w:pos="712"/>
              </w:tabs>
              <w:suppressAutoHyphens/>
              <w:spacing w:after="0" w:line="276" w:lineRule="auto"/>
              <w:ind w:left="735" w:hanging="375"/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</w:pPr>
            <w:r w:rsidRPr="00E32DAA"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  <w:t>Добре комуникационе вештине</w:t>
            </w:r>
            <w:r w:rsidRPr="00E32DAA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;</w:t>
            </w:r>
          </w:p>
          <w:p w14:paraId="6706CA0F" w14:textId="77777777" w:rsidR="00E02EC9" w:rsidRDefault="001253C7" w:rsidP="001253C7">
            <w:pPr>
              <w:tabs>
                <w:tab w:val="left" w:pos="712"/>
              </w:tabs>
              <w:suppressAutoHyphens/>
              <w:spacing w:after="0" w:line="276" w:lineRule="auto"/>
              <w:ind w:left="360"/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</w:pPr>
            <w:r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(</w:t>
            </w:r>
            <w:r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  <w:t>viii)</w:t>
            </w:r>
            <w:r w:rsidR="006B4606" w:rsidRPr="001976FC"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  <w:t>Добре организационе вештине и тимски дух</w:t>
            </w:r>
            <w:r w:rsidR="006B4606" w:rsidRPr="001976FC">
              <w:rPr>
                <w:rFonts w:asciiTheme="minorHAnsi" w:eastAsia="Times New Roman" w:hAnsiTheme="minorHAnsi" w:cstheme="minorHAnsi"/>
                <w:bCs/>
                <w:lang w:val="sr-Cyrl-RS" w:eastAsia="it-IT"/>
              </w:rPr>
              <w:t>;</w:t>
            </w:r>
          </w:p>
          <w:p w14:paraId="2C2832D4" w14:textId="6AE5456D" w:rsidR="00E75371" w:rsidRPr="001976FC" w:rsidRDefault="00E75371" w:rsidP="001253C7">
            <w:pPr>
              <w:tabs>
                <w:tab w:val="left" w:pos="712"/>
              </w:tabs>
              <w:suppressAutoHyphens/>
              <w:spacing w:after="0" w:line="276" w:lineRule="auto"/>
              <w:ind w:left="360"/>
              <w:rPr>
                <w:rFonts w:asciiTheme="minorHAnsi" w:eastAsia="Times New Roman" w:hAnsiTheme="minorHAnsi" w:cstheme="minorHAnsi"/>
                <w:bCs/>
                <w:lang w:val="sr-Latn-RS" w:eastAsia="it-IT"/>
              </w:rPr>
            </w:pPr>
          </w:p>
        </w:tc>
      </w:tr>
      <w:tr w:rsidR="00AA339E" w:rsidRPr="00E41E8E" w14:paraId="1E9F3C90" w14:textId="77777777" w:rsidTr="00E75371">
        <w:trPr>
          <w:trHeight w:val="491"/>
        </w:trPr>
        <w:tc>
          <w:tcPr>
            <w:tcW w:w="9738" w:type="dxa"/>
            <w:gridSpan w:val="2"/>
            <w:shd w:val="clear" w:color="auto" w:fill="BFBFBF"/>
          </w:tcPr>
          <w:p w14:paraId="60119C1F" w14:textId="77777777" w:rsidR="00AA339E" w:rsidRPr="00E41E8E" w:rsidRDefault="00E538CC" w:rsidP="00CA21D6">
            <w:pPr>
              <w:spacing w:line="276" w:lineRule="auto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1976FC">
              <w:rPr>
                <w:rFonts w:asciiTheme="minorHAnsi" w:eastAsia="Times New Roman" w:hAnsiTheme="minorHAnsi" w:cstheme="minorHAnsi"/>
                <w:b/>
                <w:bCs/>
                <w:color w:val="000000"/>
                <w:lang w:val="sr-Latn-RS"/>
              </w:rPr>
              <w:t>Комуникација и координација током ангажмана</w:t>
            </w:r>
          </w:p>
        </w:tc>
      </w:tr>
      <w:tr w:rsidR="00AA339E" w:rsidRPr="00E41E8E" w14:paraId="6C1BF6CF" w14:textId="77777777" w:rsidTr="00E75371">
        <w:trPr>
          <w:trHeight w:val="557"/>
        </w:trPr>
        <w:tc>
          <w:tcPr>
            <w:tcW w:w="9738" w:type="dxa"/>
            <w:gridSpan w:val="2"/>
          </w:tcPr>
          <w:p w14:paraId="5DE317FC" w14:textId="67B54691" w:rsidR="00AA339E" w:rsidRPr="001976FC" w:rsidRDefault="00CA21D6" w:rsidP="003E7B94">
            <w:pPr>
              <w:spacing w:line="276" w:lineRule="auto"/>
              <w:jc w:val="both"/>
              <w:rPr>
                <w:rFonts w:asciiTheme="minorHAnsi" w:hAnsiTheme="minorHAnsi" w:cstheme="minorHAnsi"/>
                <w:lang w:val="sr-Cyrl-RS"/>
              </w:rPr>
            </w:pPr>
            <w:r w:rsidRPr="001976FC">
              <w:rPr>
                <w:rFonts w:asciiTheme="minorHAnsi" w:hAnsiTheme="minorHAnsi" w:cstheme="minorHAnsi"/>
                <w:lang w:val="sr-Cyrl-RS"/>
              </w:rPr>
              <w:t>У обављању активности, ангажовани експерт ће бити у сталној комуникацији (и мејлом и телефоном) са</w:t>
            </w:r>
            <w:r w:rsidR="00DB376F">
              <w:rPr>
                <w:rFonts w:asciiTheme="minorHAnsi" w:hAnsiTheme="minorHAnsi" w:cstheme="minorHAnsi"/>
                <w:lang w:val="sr-Cyrl-RS"/>
              </w:rPr>
              <w:t xml:space="preserve"> Програмском директорком за друштвени развој </w:t>
            </w:r>
            <w:r w:rsidRPr="001976FC">
              <w:rPr>
                <w:rFonts w:asciiTheme="minorHAnsi" w:eastAsia="Times New Roman" w:hAnsiTheme="minorHAnsi" w:cstheme="minorHAnsi"/>
                <w:noProof/>
                <w:lang w:val="sr-Cyrl-RS"/>
              </w:rPr>
              <w:t xml:space="preserve"> и </w:t>
            </w:r>
            <w:r w:rsidRPr="001976FC">
              <w:rPr>
                <w:rFonts w:asciiTheme="minorHAnsi" w:hAnsiTheme="minorHAnsi" w:cstheme="minorHAnsi"/>
                <w:lang w:val="sr-Cyrl-RS"/>
              </w:rPr>
              <w:t>менаџером Пројекта</w:t>
            </w:r>
            <w:r w:rsidR="00DB376F">
              <w:rPr>
                <w:rFonts w:asciiTheme="minorHAnsi" w:hAnsiTheme="minorHAnsi" w:cstheme="minorHAnsi"/>
                <w:lang w:val="sr-Cyrl-RS"/>
              </w:rPr>
              <w:t xml:space="preserve">, као и са експертским тимовима за подршку у областима </w:t>
            </w:r>
            <w:r w:rsidR="00462F80">
              <w:rPr>
                <w:rFonts w:asciiTheme="minorHAnsi" w:hAnsiTheme="minorHAnsi" w:cstheme="minorHAnsi"/>
                <w:lang w:val="sr-Cyrl-RS"/>
              </w:rPr>
              <w:t xml:space="preserve">ванредних ситуација и јавног здравља </w:t>
            </w:r>
            <w:r w:rsidR="00DB376F">
              <w:rPr>
                <w:rFonts w:asciiTheme="minorHAnsi" w:hAnsiTheme="minorHAnsi" w:cstheme="minorHAnsi"/>
                <w:lang w:val="sr-Cyrl-RS"/>
              </w:rPr>
              <w:t xml:space="preserve"> за </w:t>
            </w:r>
            <w:r w:rsidR="00462F80">
              <w:rPr>
                <w:rFonts w:asciiTheme="minorHAnsi" w:hAnsiTheme="minorHAnsi" w:cstheme="minorHAnsi"/>
                <w:lang w:val="sr-Cyrl-RS"/>
              </w:rPr>
              <w:t xml:space="preserve">изабране </w:t>
            </w:r>
            <w:r w:rsidR="00DB376F">
              <w:rPr>
                <w:rFonts w:asciiTheme="minorHAnsi" w:hAnsiTheme="minorHAnsi" w:cstheme="minorHAnsi"/>
                <w:lang w:val="sr-Cyrl-RS"/>
              </w:rPr>
              <w:t xml:space="preserve"> ЈЛС. </w:t>
            </w:r>
          </w:p>
        </w:tc>
      </w:tr>
    </w:tbl>
    <w:p w14:paraId="51BACE0A" w14:textId="77777777" w:rsidR="007F5687" w:rsidRPr="00B15264" w:rsidRDefault="007F5687" w:rsidP="007513BB">
      <w:pPr>
        <w:spacing w:line="276" w:lineRule="auto"/>
        <w:rPr>
          <w:rFonts w:asciiTheme="minorHAnsi" w:hAnsiTheme="minorHAnsi" w:cstheme="minorHAnsi"/>
          <w:lang w:val="sr-Cyrl-RS"/>
        </w:rPr>
      </w:pPr>
    </w:p>
    <w:sectPr w:rsidR="007F5687" w:rsidRPr="00B15264" w:rsidSect="001976FC">
      <w:headerReference w:type="default" r:id="rId11"/>
      <w:footerReference w:type="default" r:id="rId12"/>
      <w:pgSz w:w="12240" w:h="15840"/>
      <w:pgMar w:top="1440" w:right="990" w:bottom="144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3D60" w14:textId="77777777" w:rsidR="0014749D" w:rsidRDefault="0014749D" w:rsidP="009F3B4A">
      <w:pPr>
        <w:spacing w:after="0" w:line="240" w:lineRule="auto"/>
      </w:pPr>
      <w:r>
        <w:separator/>
      </w:r>
    </w:p>
  </w:endnote>
  <w:endnote w:type="continuationSeparator" w:id="0">
    <w:p w14:paraId="47104C7E" w14:textId="77777777" w:rsidR="0014749D" w:rsidRDefault="0014749D" w:rsidP="009F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84095" w14:textId="1880C48F" w:rsidR="00557A1F" w:rsidRDefault="00763F0C" w:rsidP="00557A1F">
    <w:pPr>
      <w:pStyle w:val="Footer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F06B572" wp14:editId="1F01592C">
          <wp:simplePos x="0" y="0"/>
          <wp:positionH relativeFrom="column">
            <wp:posOffset>-403860</wp:posOffset>
          </wp:positionH>
          <wp:positionV relativeFrom="paragraph">
            <wp:posOffset>-318770</wp:posOffset>
          </wp:positionV>
          <wp:extent cx="6880860" cy="563880"/>
          <wp:effectExtent l="0" t="0" r="0" b="0"/>
          <wp:wrapNone/>
          <wp:docPr id="2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086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7A1F">
      <w:fldChar w:fldCharType="begin"/>
    </w:r>
    <w:r w:rsidR="00557A1F">
      <w:instrText>PAGE   \* MERGEFORMAT</w:instrText>
    </w:r>
    <w:r w:rsidR="00557A1F">
      <w:fldChar w:fldCharType="separate"/>
    </w:r>
    <w:r w:rsidR="00557A1F">
      <w:t>1</w:t>
    </w:r>
    <w:r w:rsidR="00557A1F">
      <w:fldChar w:fldCharType="end"/>
    </w:r>
  </w:p>
  <w:p w14:paraId="7B525ADC" w14:textId="77777777" w:rsidR="00557A1F" w:rsidRPr="00FF61D2" w:rsidRDefault="00557A1F" w:rsidP="00557A1F">
    <w:pPr>
      <w:pStyle w:val="Footer"/>
      <w:tabs>
        <w:tab w:val="clear" w:pos="4680"/>
        <w:tab w:val="clear" w:pos="9360"/>
        <w:tab w:val="left" w:pos="6450"/>
      </w:tabs>
      <w:ind w:left="6300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DB74" w14:textId="77777777" w:rsidR="0014749D" w:rsidRDefault="0014749D" w:rsidP="009F3B4A">
      <w:pPr>
        <w:spacing w:after="0" w:line="240" w:lineRule="auto"/>
      </w:pPr>
      <w:r>
        <w:separator/>
      </w:r>
    </w:p>
  </w:footnote>
  <w:footnote w:type="continuationSeparator" w:id="0">
    <w:p w14:paraId="4DBB2ADE" w14:textId="77777777" w:rsidR="0014749D" w:rsidRDefault="0014749D" w:rsidP="009F3B4A">
      <w:pPr>
        <w:spacing w:after="0" w:line="240" w:lineRule="auto"/>
      </w:pPr>
      <w:r>
        <w:continuationSeparator/>
      </w:r>
    </w:p>
  </w:footnote>
  <w:footnote w:id="1">
    <w:p w14:paraId="0BE42B0E" w14:textId="0D319110" w:rsidR="0069443B" w:rsidRPr="0069443B" w:rsidRDefault="0069443B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Cyrl-RS"/>
        </w:rPr>
        <w:t>Тачан број ЈЛС по групи</w:t>
      </w:r>
      <w:r w:rsidR="003A2F05">
        <w:rPr>
          <w:lang w:val="sr-Cyrl-RS"/>
        </w:rPr>
        <w:t xml:space="preserve"> а сходно и одговарајући број експертских дана</w:t>
      </w:r>
      <w:r>
        <w:rPr>
          <w:lang w:val="sr-Cyrl-RS"/>
        </w:rPr>
        <w:t xml:space="preserve"> ће се утврдити након одабира ЈЛС</w:t>
      </w:r>
      <w:r w:rsidR="00E75371">
        <w:rPr>
          <w:lang w:val="sr-Cyrl-RS"/>
        </w:rPr>
        <w:t xml:space="preserve"> и њиховог груписања у оквиру надлежности одговарајућих Инст</w:t>
      </w:r>
      <w:r w:rsidR="003A2F05">
        <w:rPr>
          <w:lang w:val="sr-Cyrl-RS"/>
        </w:rPr>
        <w:t>и</w:t>
      </w:r>
      <w:r w:rsidR="00E75371">
        <w:rPr>
          <w:lang w:val="sr-Cyrl-RS"/>
        </w:rPr>
        <w:t>т</w:t>
      </w:r>
      <w:r w:rsidR="003A2F05">
        <w:rPr>
          <w:lang w:val="sr-Cyrl-RS"/>
        </w:rPr>
        <w:t>ут</w:t>
      </w:r>
      <w:r w:rsidR="00E75371">
        <w:rPr>
          <w:lang w:val="sr-Cyrl-RS"/>
        </w:rPr>
        <w:t>а и Заво</w:t>
      </w:r>
      <w:r w:rsidR="003A2F05">
        <w:rPr>
          <w:lang w:val="sr-Cyrl-RS"/>
        </w:rPr>
        <w:t>д</w:t>
      </w:r>
      <w:r w:rsidR="00E75371">
        <w:rPr>
          <w:lang w:val="sr-Cyrl-RS"/>
        </w:rPr>
        <w:t>а за јавно здравље</w:t>
      </w:r>
      <w:r w:rsidR="008570FE">
        <w:rPr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280BC" w14:textId="49A3C405" w:rsidR="00557A1F" w:rsidRDefault="00557A1F" w:rsidP="00557A1F">
    <w:pPr>
      <w:pStyle w:val="Header"/>
      <w:tabs>
        <w:tab w:val="clear" w:pos="4680"/>
        <w:tab w:val="clear" w:pos="9360"/>
        <w:tab w:val="left" w:pos="7965"/>
      </w:tabs>
      <w:ind w:left="-450"/>
      <w:rPr>
        <w:noProof/>
      </w:rPr>
    </w:pPr>
    <w:r>
      <w:rPr>
        <w:noProof/>
      </w:rPr>
      <w:tab/>
    </w:r>
  </w:p>
  <w:p w14:paraId="137170A2" w14:textId="77777777" w:rsidR="00557A1F" w:rsidRDefault="00557A1F" w:rsidP="00557A1F">
    <w:pPr>
      <w:pStyle w:val="Header"/>
      <w:ind w:left="1875"/>
      <w:rPr>
        <w:noProof/>
      </w:rPr>
    </w:pPr>
  </w:p>
  <w:p w14:paraId="01FAC382" w14:textId="77777777" w:rsidR="00557A1F" w:rsidRDefault="00557A1F" w:rsidP="00557A1F">
    <w:pPr>
      <w:pStyle w:val="Header"/>
      <w:ind w:left="1875"/>
      <w:rPr>
        <w:noProof/>
      </w:rPr>
    </w:pPr>
  </w:p>
  <w:p w14:paraId="0C2AFEBD" w14:textId="13613F49" w:rsidR="00557A1F" w:rsidRPr="00462F80" w:rsidRDefault="00557A1F" w:rsidP="00462F80">
    <w:pPr>
      <w:pStyle w:val="Header"/>
      <w:ind w:left="450"/>
      <w:jc w:val="center"/>
      <w:rPr>
        <w:rFonts w:ascii="Arial" w:hAnsi="Arial" w:cs="Arial"/>
        <w:b/>
        <w:bCs/>
        <w:noProof/>
        <w:lang w:val="sr-Cyrl-RS"/>
      </w:rPr>
    </w:pPr>
    <w:r w:rsidRPr="00462F80">
      <w:rPr>
        <w:rFonts w:ascii="Arial" w:hAnsi="Arial" w:cs="Arial"/>
        <w:b/>
        <w:bCs/>
        <w:noProof/>
        <w:lang w:val="sr-Cyrl-RS"/>
      </w:rPr>
      <w:t>Пројекат „</w:t>
    </w:r>
    <w:r w:rsidR="00462F80" w:rsidRPr="00462F80">
      <w:rPr>
        <w:rFonts w:ascii="Arial" w:hAnsi="Arial" w:cs="Arial"/>
        <w:b/>
        <w:bCs/>
        <w:noProof/>
        <w:lang w:val="sr-Cyrl-RS"/>
      </w:rPr>
      <w:t>ПОДРШКА ЈЛС У ИЗРАДИ ПЛАНОВА СПРЕМНОСТИ И ОДГОВОРА НА ЈАВНОЗДРАВСТВЕНЕ РИЗИКЕ У КРИЗНИМ И ВАНРЕДНИМ СИТУАЦИЈАМА</w:t>
    </w:r>
    <w:r w:rsidRPr="00462F80">
      <w:rPr>
        <w:rFonts w:ascii="Arial" w:hAnsi="Arial" w:cs="Arial"/>
        <w:b/>
        <w:bCs/>
        <w:noProof/>
        <w:lang w:val="sr-Cyrl-RS"/>
      </w:rPr>
      <w:t>“</w:t>
    </w:r>
  </w:p>
  <w:p w14:paraId="687B4817" w14:textId="579429C1" w:rsidR="00557A1F" w:rsidRDefault="00763F0C" w:rsidP="00557A1F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192" behindDoc="0" locked="0" layoutInCell="1" allowOverlap="1" wp14:anchorId="2D6D8EA9" wp14:editId="1FA6A853">
              <wp:simplePos x="0" y="0"/>
              <wp:positionH relativeFrom="column">
                <wp:posOffset>313690</wp:posOffset>
              </wp:positionH>
              <wp:positionV relativeFrom="paragraph">
                <wp:posOffset>81279</wp:posOffset>
              </wp:positionV>
              <wp:extent cx="654367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25F5E6" id="Straight Connector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7pt,6.4pt" to="539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" strokecolor="#4472c4" strokeweight="1.5pt">
              <v:stroke joinstyle="miter"/>
              <o:lock v:ext="edit" shapetype="f"/>
            </v:line>
          </w:pict>
        </mc:Fallback>
      </mc:AlternateContent>
    </w:r>
  </w:p>
  <w:p w14:paraId="5C898A5D" w14:textId="77777777" w:rsidR="00233A7D" w:rsidRPr="00557A1F" w:rsidRDefault="00233A7D" w:rsidP="00557A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83D5E"/>
    <w:multiLevelType w:val="hybridMultilevel"/>
    <w:tmpl w:val="AB78A466"/>
    <w:lvl w:ilvl="0" w:tplc="15023550">
      <w:numFmt w:val="bullet"/>
      <w:lvlText w:val="-"/>
      <w:lvlJc w:val="left"/>
      <w:pPr>
        <w:ind w:left="187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04A73203"/>
    <w:multiLevelType w:val="hybridMultilevel"/>
    <w:tmpl w:val="E00E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7C09"/>
    <w:multiLevelType w:val="hybridMultilevel"/>
    <w:tmpl w:val="7492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2FBC"/>
    <w:multiLevelType w:val="hybridMultilevel"/>
    <w:tmpl w:val="D84A1F74"/>
    <w:lvl w:ilvl="0" w:tplc="57B63AEC">
      <w:numFmt w:val="bullet"/>
      <w:lvlText w:val="-"/>
      <w:lvlJc w:val="left"/>
      <w:pPr>
        <w:ind w:left="1515" w:hanging="360"/>
      </w:pPr>
      <w:rPr>
        <w:rFonts w:ascii="Arial" w:eastAsia="Calibr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19341B8C"/>
    <w:multiLevelType w:val="hybridMultilevel"/>
    <w:tmpl w:val="0180E6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E8B7F14"/>
    <w:multiLevelType w:val="hybridMultilevel"/>
    <w:tmpl w:val="FAF63776"/>
    <w:lvl w:ilvl="0" w:tplc="10E6AB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319B"/>
    <w:multiLevelType w:val="hybridMultilevel"/>
    <w:tmpl w:val="0F463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3216F"/>
    <w:multiLevelType w:val="hybridMultilevel"/>
    <w:tmpl w:val="8026C6B8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A2BEF"/>
    <w:multiLevelType w:val="hybridMultilevel"/>
    <w:tmpl w:val="A2D68C5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812DC"/>
    <w:multiLevelType w:val="hybridMultilevel"/>
    <w:tmpl w:val="2C947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15BB6"/>
    <w:multiLevelType w:val="hybridMultilevel"/>
    <w:tmpl w:val="7F24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03758"/>
    <w:multiLevelType w:val="hybridMultilevel"/>
    <w:tmpl w:val="66FC5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37DD"/>
    <w:multiLevelType w:val="hybridMultilevel"/>
    <w:tmpl w:val="9232F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BA4551"/>
    <w:multiLevelType w:val="hybridMultilevel"/>
    <w:tmpl w:val="DC5E7EE0"/>
    <w:lvl w:ilvl="0" w:tplc="4CFA94F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00D27"/>
    <w:multiLevelType w:val="hybridMultilevel"/>
    <w:tmpl w:val="8026C6B8"/>
    <w:lvl w:ilvl="0" w:tplc="388256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83097"/>
    <w:multiLevelType w:val="hybridMultilevel"/>
    <w:tmpl w:val="BED0C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83201"/>
    <w:multiLevelType w:val="hybridMultilevel"/>
    <w:tmpl w:val="4EBE64FC"/>
    <w:lvl w:ilvl="0" w:tplc="E9EE139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D72E0"/>
    <w:multiLevelType w:val="hybridMultilevel"/>
    <w:tmpl w:val="535EBE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B6A3A"/>
    <w:multiLevelType w:val="hybridMultilevel"/>
    <w:tmpl w:val="CF9C3C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D4B91"/>
    <w:multiLevelType w:val="hybridMultilevel"/>
    <w:tmpl w:val="F940A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A2122"/>
    <w:multiLevelType w:val="hybridMultilevel"/>
    <w:tmpl w:val="64408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17149"/>
    <w:multiLevelType w:val="hybridMultilevel"/>
    <w:tmpl w:val="B27AAA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66757">
    <w:abstractNumId w:val="3"/>
  </w:num>
  <w:num w:numId="2" w16cid:durableId="1151602006">
    <w:abstractNumId w:val="0"/>
  </w:num>
  <w:num w:numId="3" w16cid:durableId="1127891103">
    <w:abstractNumId w:val="10"/>
  </w:num>
  <w:num w:numId="4" w16cid:durableId="1425609511">
    <w:abstractNumId w:val="14"/>
  </w:num>
  <w:num w:numId="5" w16cid:durableId="97141379">
    <w:abstractNumId w:val="13"/>
  </w:num>
  <w:num w:numId="6" w16cid:durableId="1700281757">
    <w:abstractNumId w:val="5"/>
  </w:num>
  <w:num w:numId="7" w16cid:durableId="1605108274">
    <w:abstractNumId w:val="10"/>
  </w:num>
  <w:num w:numId="8" w16cid:durableId="1980453229">
    <w:abstractNumId w:val="1"/>
  </w:num>
  <w:num w:numId="9" w16cid:durableId="2051806174">
    <w:abstractNumId w:val="4"/>
  </w:num>
  <w:num w:numId="10" w16cid:durableId="1758482421">
    <w:abstractNumId w:val="15"/>
  </w:num>
  <w:num w:numId="11" w16cid:durableId="764300675">
    <w:abstractNumId w:val="12"/>
  </w:num>
  <w:num w:numId="12" w16cid:durableId="1504314660">
    <w:abstractNumId w:val="21"/>
  </w:num>
  <w:num w:numId="13" w16cid:durableId="1524781538">
    <w:abstractNumId w:val="19"/>
  </w:num>
  <w:num w:numId="14" w16cid:durableId="87622667">
    <w:abstractNumId w:val="17"/>
  </w:num>
  <w:num w:numId="15" w16cid:durableId="1500267854">
    <w:abstractNumId w:val="7"/>
  </w:num>
  <w:num w:numId="16" w16cid:durableId="1695106437">
    <w:abstractNumId w:val="11"/>
  </w:num>
  <w:num w:numId="17" w16cid:durableId="400251690">
    <w:abstractNumId w:val="9"/>
  </w:num>
  <w:num w:numId="18" w16cid:durableId="333070776">
    <w:abstractNumId w:val="18"/>
  </w:num>
  <w:num w:numId="19" w16cid:durableId="792098875">
    <w:abstractNumId w:val="8"/>
  </w:num>
  <w:num w:numId="20" w16cid:durableId="38164859">
    <w:abstractNumId w:val="6"/>
  </w:num>
  <w:num w:numId="21" w16cid:durableId="1837111115">
    <w:abstractNumId w:val="2"/>
  </w:num>
  <w:num w:numId="22" w16cid:durableId="195627212">
    <w:abstractNumId w:val="20"/>
  </w:num>
  <w:num w:numId="23" w16cid:durableId="6011810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6"/>
    <w:rsid w:val="000004B5"/>
    <w:rsid w:val="00000AE8"/>
    <w:rsid w:val="00005464"/>
    <w:rsid w:val="00010230"/>
    <w:rsid w:val="00010E7D"/>
    <w:rsid w:val="00016726"/>
    <w:rsid w:val="00023377"/>
    <w:rsid w:val="00023DF7"/>
    <w:rsid w:val="00027371"/>
    <w:rsid w:val="000278A8"/>
    <w:rsid w:val="00033BCA"/>
    <w:rsid w:val="00036C4D"/>
    <w:rsid w:val="00037AB4"/>
    <w:rsid w:val="00037EF3"/>
    <w:rsid w:val="00045ACE"/>
    <w:rsid w:val="00047CF7"/>
    <w:rsid w:val="00051FBD"/>
    <w:rsid w:val="000615B0"/>
    <w:rsid w:val="00062C46"/>
    <w:rsid w:val="00075A3C"/>
    <w:rsid w:val="00076898"/>
    <w:rsid w:val="00083CBD"/>
    <w:rsid w:val="00097D87"/>
    <w:rsid w:val="000A3D73"/>
    <w:rsid w:val="000A58E9"/>
    <w:rsid w:val="000B2CDF"/>
    <w:rsid w:val="000B3511"/>
    <w:rsid w:val="000B6A5E"/>
    <w:rsid w:val="000D1541"/>
    <w:rsid w:val="000E1573"/>
    <w:rsid w:val="000E173D"/>
    <w:rsid w:val="000E550A"/>
    <w:rsid w:val="000F0842"/>
    <w:rsid w:val="000F533B"/>
    <w:rsid w:val="00103577"/>
    <w:rsid w:val="001125E1"/>
    <w:rsid w:val="00112951"/>
    <w:rsid w:val="001253C7"/>
    <w:rsid w:val="00132E4D"/>
    <w:rsid w:val="0013528C"/>
    <w:rsid w:val="001356C5"/>
    <w:rsid w:val="0014189D"/>
    <w:rsid w:val="00141A74"/>
    <w:rsid w:val="0014749D"/>
    <w:rsid w:val="001529FA"/>
    <w:rsid w:val="001570FC"/>
    <w:rsid w:val="0016195E"/>
    <w:rsid w:val="00162594"/>
    <w:rsid w:val="00164498"/>
    <w:rsid w:val="0016465F"/>
    <w:rsid w:val="0017121B"/>
    <w:rsid w:val="00180C72"/>
    <w:rsid w:val="00191D90"/>
    <w:rsid w:val="001976FC"/>
    <w:rsid w:val="001A2501"/>
    <w:rsid w:val="001B13E7"/>
    <w:rsid w:val="001C00EE"/>
    <w:rsid w:val="001D0A8F"/>
    <w:rsid w:val="001D1E19"/>
    <w:rsid w:val="001D36D6"/>
    <w:rsid w:val="001D5522"/>
    <w:rsid w:val="001E5507"/>
    <w:rsid w:val="001E5C08"/>
    <w:rsid w:val="001F0F8E"/>
    <w:rsid w:val="001F134C"/>
    <w:rsid w:val="001F44C0"/>
    <w:rsid w:val="00207444"/>
    <w:rsid w:val="0021141A"/>
    <w:rsid w:val="002152ED"/>
    <w:rsid w:val="00220898"/>
    <w:rsid w:val="00223C9A"/>
    <w:rsid w:val="0023120B"/>
    <w:rsid w:val="002336FC"/>
    <w:rsid w:val="00233A7D"/>
    <w:rsid w:val="00240B2E"/>
    <w:rsid w:val="00243AA1"/>
    <w:rsid w:val="00246F95"/>
    <w:rsid w:val="00246FF2"/>
    <w:rsid w:val="00252DE2"/>
    <w:rsid w:val="002547EB"/>
    <w:rsid w:val="00261340"/>
    <w:rsid w:val="00261BED"/>
    <w:rsid w:val="00262870"/>
    <w:rsid w:val="002638CE"/>
    <w:rsid w:val="002649E8"/>
    <w:rsid w:val="00274FE8"/>
    <w:rsid w:val="0027790F"/>
    <w:rsid w:val="002842A7"/>
    <w:rsid w:val="00290ECF"/>
    <w:rsid w:val="00291034"/>
    <w:rsid w:val="002970E2"/>
    <w:rsid w:val="00297E09"/>
    <w:rsid w:val="002A2058"/>
    <w:rsid w:val="002B3316"/>
    <w:rsid w:val="002D1859"/>
    <w:rsid w:val="002D34A4"/>
    <w:rsid w:val="002E12E5"/>
    <w:rsid w:val="002E4C46"/>
    <w:rsid w:val="002F4C5C"/>
    <w:rsid w:val="002F74C6"/>
    <w:rsid w:val="0030142E"/>
    <w:rsid w:val="00302030"/>
    <w:rsid w:val="00314F32"/>
    <w:rsid w:val="00316236"/>
    <w:rsid w:val="00330605"/>
    <w:rsid w:val="00334216"/>
    <w:rsid w:val="00334C2B"/>
    <w:rsid w:val="003368D9"/>
    <w:rsid w:val="00347267"/>
    <w:rsid w:val="0035203F"/>
    <w:rsid w:val="00357B92"/>
    <w:rsid w:val="003656DE"/>
    <w:rsid w:val="00375498"/>
    <w:rsid w:val="0037561B"/>
    <w:rsid w:val="0037575E"/>
    <w:rsid w:val="00382636"/>
    <w:rsid w:val="00386FDC"/>
    <w:rsid w:val="00395B10"/>
    <w:rsid w:val="003A2F05"/>
    <w:rsid w:val="003A376C"/>
    <w:rsid w:val="003A51DA"/>
    <w:rsid w:val="003A6978"/>
    <w:rsid w:val="003A73F4"/>
    <w:rsid w:val="003B3C37"/>
    <w:rsid w:val="003B5A0D"/>
    <w:rsid w:val="003C4D07"/>
    <w:rsid w:val="003D107D"/>
    <w:rsid w:val="003E18C5"/>
    <w:rsid w:val="003E4F50"/>
    <w:rsid w:val="003E7B94"/>
    <w:rsid w:val="003F09F2"/>
    <w:rsid w:val="003F1847"/>
    <w:rsid w:val="003F1B35"/>
    <w:rsid w:val="003F59E5"/>
    <w:rsid w:val="00403B2D"/>
    <w:rsid w:val="00414BB3"/>
    <w:rsid w:val="0042128A"/>
    <w:rsid w:val="0043076A"/>
    <w:rsid w:val="004315FA"/>
    <w:rsid w:val="00437E99"/>
    <w:rsid w:val="00444519"/>
    <w:rsid w:val="00445BC2"/>
    <w:rsid w:val="0045324C"/>
    <w:rsid w:val="004544F1"/>
    <w:rsid w:val="00462F80"/>
    <w:rsid w:val="00467AD3"/>
    <w:rsid w:val="00470C89"/>
    <w:rsid w:val="00475B02"/>
    <w:rsid w:val="00476B7C"/>
    <w:rsid w:val="00477DA0"/>
    <w:rsid w:val="004809F5"/>
    <w:rsid w:val="00483750"/>
    <w:rsid w:val="004919B1"/>
    <w:rsid w:val="00492065"/>
    <w:rsid w:val="004923E2"/>
    <w:rsid w:val="004A12EF"/>
    <w:rsid w:val="004A161E"/>
    <w:rsid w:val="004A163C"/>
    <w:rsid w:val="004A1A03"/>
    <w:rsid w:val="004A58B9"/>
    <w:rsid w:val="004A770B"/>
    <w:rsid w:val="004B1EC2"/>
    <w:rsid w:val="004B7969"/>
    <w:rsid w:val="004D33B5"/>
    <w:rsid w:val="004D7306"/>
    <w:rsid w:val="004E0BE1"/>
    <w:rsid w:val="004E10C6"/>
    <w:rsid w:val="004E2814"/>
    <w:rsid w:val="00504260"/>
    <w:rsid w:val="00511E58"/>
    <w:rsid w:val="00512DD2"/>
    <w:rsid w:val="0052015A"/>
    <w:rsid w:val="0053628F"/>
    <w:rsid w:val="0055361B"/>
    <w:rsid w:val="00555F97"/>
    <w:rsid w:val="00557A1F"/>
    <w:rsid w:val="005612FD"/>
    <w:rsid w:val="0056680E"/>
    <w:rsid w:val="00567E99"/>
    <w:rsid w:val="005768FB"/>
    <w:rsid w:val="00591701"/>
    <w:rsid w:val="00593B45"/>
    <w:rsid w:val="0059616B"/>
    <w:rsid w:val="005A584A"/>
    <w:rsid w:val="005C3B0C"/>
    <w:rsid w:val="005C4598"/>
    <w:rsid w:val="005E36B7"/>
    <w:rsid w:val="005F24BE"/>
    <w:rsid w:val="006001C5"/>
    <w:rsid w:val="0060100B"/>
    <w:rsid w:val="00605480"/>
    <w:rsid w:val="00616A96"/>
    <w:rsid w:val="00624296"/>
    <w:rsid w:val="0062626B"/>
    <w:rsid w:val="00632DE7"/>
    <w:rsid w:val="00635B2C"/>
    <w:rsid w:val="006372BC"/>
    <w:rsid w:val="00640C5D"/>
    <w:rsid w:val="006421D8"/>
    <w:rsid w:val="0064459A"/>
    <w:rsid w:val="00645C6F"/>
    <w:rsid w:val="00654137"/>
    <w:rsid w:val="006566BE"/>
    <w:rsid w:val="0066130F"/>
    <w:rsid w:val="006626A5"/>
    <w:rsid w:val="00662FF8"/>
    <w:rsid w:val="00664FAE"/>
    <w:rsid w:val="00665B09"/>
    <w:rsid w:val="00666646"/>
    <w:rsid w:val="006723D1"/>
    <w:rsid w:val="00672EC7"/>
    <w:rsid w:val="006821B7"/>
    <w:rsid w:val="00682F83"/>
    <w:rsid w:val="00685EC1"/>
    <w:rsid w:val="0069443B"/>
    <w:rsid w:val="006B1246"/>
    <w:rsid w:val="006B4606"/>
    <w:rsid w:val="006B59B5"/>
    <w:rsid w:val="006B709B"/>
    <w:rsid w:val="006B7434"/>
    <w:rsid w:val="006C3C6E"/>
    <w:rsid w:val="006C72CE"/>
    <w:rsid w:val="006E1A2E"/>
    <w:rsid w:val="006E3757"/>
    <w:rsid w:val="00700095"/>
    <w:rsid w:val="007029D5"/>
    <w:rsid w:val="00713390"/>
    <w:rsid w:val="00722239"/>
    <w:rsid w:val="007225F4"/>
    <w:rsid w:val="00724D47"/>
    <w:rsid w:val="00734BD9"/>
    <w:rsid w:val="00737CF4"/>
    <w:rsid w:val="007511CA"/>
    <w:rsid w:val="007513BB"/>
    <w:rsid w:val="00756AE6"/>
    <w:rsid w:val="00763F0C"/>
    <w:rsid w:val="00765458"/>
    <w:rsid w:val="00767F4D"/>
    <w:rsid w:val="00770955"/>
    <w:rsid w:val="00775541"/>
    <w:rsid w:val="00783060"/>
    <w:rsid w:val="007874C2"/>
    <w:rsid w:val="00796A0E"/>
    <w:rsid w:val="007A2F7B"/>
    <w:rsid w:val="007A4871"/>
    <w:rsid w:val="007C16B7"/>
    <w:rsid w:val="007C4D06"/>
    <w:rsid w:val="007D38F2"/>
    <w:rsid w:val="007D5B86"/>
    <w:rsid w:val="007D6851"/>
    <w:rsid w:val="007E1BC3"/>
    <w:rsid w:val="007F250E"/>
    <w:rsid w:val="007F39A5"/>
    <w:rsid w:val="007F5687"/>
    <w:rsid w:val="00801992"/>
    <w:rsid w:val="00802B14"/>
    <w:rsid w:val="00810BC9"/>
    <w:rsid w:val="00812C9D"/>
    <w:rsid w:val="00815532"/>
    <w:rsid w:val="00824BD8"/>
    <w:rsid w:val="00840DB6"/>
    <w:rsid w:val="00850627"/>
    <w:rsid w:val="008557DF"/>
    <w:rsid w:val="008570FE"/>
    <w:rsid w:val="00863C92"/>
    <w:rsid w:val="008747BE"/>
    <w:rsid w:val="00882CB0"/>
    <w:rsid w:val="00894AA6"/>
    <w:rsid w:val="008954C7"/>
    <w:rsid w:val="008A710E"/>
    <w:rsid w:val="008B0ED7"/>
    <w:rsid w:val="008B1D5E"/>
    <w:rsid w:val="008B3B58"/>
    <w:rsid w:val="008B6912"/>
    <w:rsid w:val="008C2108"/>
    <w:rsid w:val="008E7552"/>
    <w:rsid w:val="008E7906"/>
    <w:rsid w:val="008F1F59"/>
    <w:rsid w:val="008F2E6D"/>
    <w:rsid w:val="009166E7"/>
    <w:rsid w:val="00917028"/>
    <w:rsid w:val="00923083"/>
    <w:rsid w:val="009339BB"/>
    <w:rsid w:val="0094328C"/>
    <w:rsid w:val="0094572A"/>
    <w:rsid w:val="0094671B"/>
    <w:rsid w:val="009502E5"/>
    <w:rsid w:val="0095188C"/>
    <w:rsid w:val="00955319"/>
    <w:rsid w:val="0095543F"/>
    <w:rsid w:val="00955F7C"/>
    <w:rsid w:val="00956CCB"/>
    <w:rsid w:val="009661FB"/>
    <w:rsid w:val="009731E6"/>
    <w:rsid w:val="00983F90"/>
    <w:rsid w:val="009867CC"/>
    <w:rsid w:val="0099497C"/>
    <w:rsid w:val="009A639D"/>
    <w:rsid w:val="009A6F16"/>
    <w:rsid w:val="009A74D7"/>
    <w:rsid w:val="009B6258"/>
    <w:rsid w:val="009C0147"/>
    <w:rsid w:val="009D2022"/>
    <w:rsid w:val="009D4FEF"/>
    <w:rsid w:val="009E2E2B"/>
    <w:rsid w:val="009E357D"/>
    <w:rsid w:val="009E544B"/>
    <w:rsid w:val="009E6936"/>
    <w:rsid w:val="009F3B4A"/>
    <w:rsid w:val="009F48A8"/>
    <w:rsid w:val="00A020BE"/>
    <w:rsid w:val="00A1008E"/>
    <w:rsid w:val="00A1040D"/>
    <w:rsid w:val="00A27DD8"/>
    <w:rsid w:val="00A4447B"/>
    <w:rsid w:val="00A50DAE"/>
    <w:rsid w:val="00A54EFB"/>
    <w:rsid w:val="00A57DA5"/>
    <w:rsid w:val="00A61C08"/>
    <w:rsid w:val="00A62195"/>
    <w:rsid w:val="00A647B5"/>
    <w:rsid w:val="00A65D6E"/>
    <w:rsid w:val="00A65FA9"/>
    <w:rsid w:val="00A67D36"/>
    <w:rsid w:val="00A804DE"/>
    <w:rsid w:val="00A85427"/>
    <w:rsid w:val="00A85973"/>
    <w:rsid w:val="00A92429"/>
    <w:rsid w:val="00A948EA"/>
    <w:rsid w:val="00AA2109"/>
    <w:rsid w:val="00AA32AC"/>
    <w:rsid w:val="00AA339E"/>
    <w:rsid w:val="00AA5AD0"/>
    <w:rsid w:val="00AC1C66"/>
    <w:rsid w:val="00AC3E80"/>
    <w:rsid w:val="00AD1461"/>
    <w:rsid w:val="00AD2B22"/>
    <w:rsid w:val="00AE58ED"/>
    <w:rsid w:val="00AE7D9A"/>
    <w:rsid w:val="00AF4940"/>
    <w:rsid w:val="00AF708A"/>
    <w:rsid w:val="00B001AF"/>
    <w:rsid w:val="00B006C2"/>
    <w:rsid w:val="00B044A9"/>
    <w:rsid w:val="00B058BB"/>
    <w:rsid w:val="00B122FF"/>
    <w:rsid w:val="00B13381"/>
    <w:rsid w:val="00B15264"/>
    <w:rsid w:val="00B31337"/>
    <w:rsid w:val="00B32F53"/>
    <w:rsid w:val="00B459D4"/>
    <w:rsid w:val="00B5197D"/>
    <w:rsid w:val="00B63F3A"/>
    <w:rsid w:val="00B671BB"/>
    <w:rsid w:val="00B7361C"/>
    <w:rsid w:val="00B7385C"/>
    <w:rsid w:val="00BA4169"/>
    <w:rsid w:val="00BA59E5"/>
    <w:rsid w:val="00BA6B47"/>
    <w:rsid w:val="00BB0AA2"/>
    <w:rsid w:val="00BB0D91"/>
    <w:rsid w:val="00BB604C"/>
    <w:rsid w:val="00BC2068"/>
    <w:rsid w:val="00BC4AFD"/>
    <w:rsid w:val="00BD3320"/>
    <w:rsid w:val="00BE1B96"/>
    <w:rsid w:val="00BE4F1A"/>
    <w:rsid w:val="00BE56E5"/>
    <w:rsid w:val="00C079A1"/>
    <w:rsid w:val="00C235BA"/>
    <w:rsid w:val="00C36BEC"/>
    <w:rsid w:val="00C4118B"/>
    <w:rsid w:val="00C50AB1"/>
    <w:rsid w:val="00C65F54"/>
    <w:rsid w:val="00C6757E"/>
    <w:rsid w:val="00C676A7"/>
    <w:rsid w:val="00C67F7F"/>
    <w:rsid w:val="00C719BE"/>
    <w:rsid w:val="00C75235"/>
    <w:rsid w:val="00C770B3"/>
    <w:rsid w:val="00C954E7"/>
    <w:rsid w:val="00CA1158"/>
    <w:rsid w:val="00CA1AED"/>
    <w:rsid w:val="00CA21D6"/>
    <w:rsid w:val="00CA375B"/>
    <w:rsid w:val="00CB0487"/>
    <w:rsid w:val="00CB061D"/>
    <w:rsid w:val="00CB4471"/>
    <w:rsid w:val="00CC48DA"/>
    <w:rsid w:val="00CC60F8"/>
    <w:rsid w:val="00CC7B0A"/>
    <w:rsid w:val="00CC7BC1"/>
    <w:rsid w:val="00CF1BDE"/>
    <w:rsid w:val="00D02466"/>
    <w:rsid w:val="00D02748"/>
    <w:rsid w:val="00D04197"/>
    <w:rsid w:val="00D05DDC"/>
    <w:rsid w:val="00D0664C"/>
    <w:rsid w:val="00D10E08"/>
    <w:rsid w:val="00D129A1"/>
    <w:rsid w:val="00D131EE"/>
    <w:rsid w:val="00D15222"/>
    <w:rsid w:val="00D15CEE"/>
    <w:rsid w:val="00D2144D"/>
    <w:rsid w:val="00D227F1"/>
    <w:rsid w:val="00D22B41"/>
    <w:rsid w:val="00D22B87"/>
    <w:rsid w:val="00D33264"/>
    <w:rsid w:val="00D43708"/>
    <w:rsid w:val="00D46737"/>
    <w:rsid w:val="00D567AB"/>
    <w:rsid w:val="00D604ED"/>
    <w:rsid w:val="00D6284D"/>
    <w:rsid w:val="00D76E3F"/>
    <w:rsid w:val="00D95503"/>
    <w:rsid w:val="00D95F84"/>
    <w:rsid w:val="00DB376F"/>
    <w:rsid w:val="00DC44D6"/>
    <w:rsid w:val="00DC5E56"/>
    <w:rsid w:val="00DC74E7"/>
    <w:rsid w:val="00DD09EB"/>
    <w:rsid w:val="00DD49E7"/>
    <w:rsid w:val="00DE2CC8"/>
    <w:rsid w:val="00DE42A4"/>
    <w:rsid w:val="00DF10A6"/>
    <w:rsid w:val="00DF3B8B"/>
    <w:rsid w:val="00DF6E6E"/>
    <w:rsid w:val="00E02EC9"/>
    <w:rsid w:val="00E060CB"/>
    <w:rsid w:val="00E13A3D"/>
    <w:rsid w:val="00E16250"/>
    <w:rsid w:val="00E16626"/>
    <w:rsid w:val="00E26146"/>
    <w:rsid w:val="00E300EC"/>
    <w:rsid w:val="00E32D83"/>
    <w:rsid w:val="00E32DAA"/>
    <w:rsid w:val="00E37E54"/>
    <w:rsid w:val="00E41E8E"/>
    <w:rsid w:val="00E4259E"/>
    <w:rsid w:val="00E43BB0"/>
    <w:rsid w:val="00E46F63"/>
    <w:rsid w:val="00E52D85"/>
    <w:rsid w:val="00E538CC"/>
    <w:rsid w:val="00E60BBD"/>
    <w:rsid w:val="00E661FA"/>
    <w:rsid w:val="00E72654"/>
    <w:rsid w:val="00E726EF"/>
    <w:rsid w:val="00E72A37"/>
    <w:rsid w:val="00E75371"/>
    <w:rsid w:val="00E83641"/>
    <w:rsid w:val="00E8466F"/>
    <w:rsid w:val="00E92566"/>
    <w:rsid w:val="00E96F2E"/>
    <w:rsid w:val="00EA2D67"/>
    <w:rsid w:val="00EB1D90"/>
    <w:rsid w:val="00EB22B6"/>
    <w:rsid w:val="00EB4101"/>
    <w:rsid w:val="00EB5BF8"/>
    <w:rsid w:val="00EC12DE"/>
    <w:rsid w:val="00EC31F6"/>
    <w:rsid w:val="00ED3085"/>
    <w:rsid w:val="00EE019B"/>
    <w:rsid w:val="00EE1EA5"/>
    <w:rsid w:val="00EE20AA"/>
    <w:rsid w:val="00EF3BDE"/>
    <w:rsid w:val="00F02BAC"/>
    <w:rsid w:val="00F0337B"/>
    <w:rsid w:val="00F03FEB"/>
    <w:rsid w:val="00F0579D"/>
    <w:rsid w:val="00F134E2"/>
    <w:rsid w:val="00F1354E"/>
    <w:rsid w:val="00F17E7C"/>
    <w:rsid w:val="00F250F5"/>
    <w:rsid w:val="00F357AF"/>
    <w:rsid w:val="00F36D1E"/>
    <w:rsid w:val="00F37090"/>
    <w:rsid w:val="00F42BDE"/>
    <w:rsid w:val="00F4327D"/>
    <w:rsid w:val="00F4503D"/>
    <w:rsid w:val="00F50800"/>
    <w:rsid w:val="00F53A78"/>
    <w:rsid w:val="00F556E5"/>
    <w:rsid w:val="00F57877"/>
    <w:rsid w:val="00F6013D"/>
    <w:rsid w:val="00F831DB"/>
    <w:rsid w:val="00F8347F"/>
    <w:rsid w:val="00F84DE5"/>
    <w:rsid w:val="00F87753"/>
    <w:rsid w:val="00F929C8"/>
    <w:rsid w:val="00F961AC"/>
    <w:rsid w:val="00FB27C6"/>
    <w:rsid w:val="00FB34E8"/>
    <w:rsid w:val="00FC114E"/>
    <w:rsid w:val="00FC3E46"/>
    <w:rsid w:val="00FD15EF"/>
    <w:rsid w:val="00FD28A7"/>
    <w:rsid w:val="00FD3C05"/>
    <w:rsid w:val="00FD4737"/>
    <w:rsid w:val="00FD65F0"/>
    <w:rsid w:val="00FF6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071B"/>
  <w15:chartTrackingRefBased/>
  <w15:docId w15:val="{0AE7FFC1-5709-447D-B958-D087CAC9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AC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4A"/>
  </w:style>
  <w:style w:type="paragraph" w:styleId="Footer">
    <w:name w:val="footer"/>
    <w:basedOn w:val="Normal"/>
    <w:link w:val="FooterChar"/>
    <w:uiPriority w:val="99"/>
    <w:unhideWhenUsed/>
    <w:rsid w:val="009F3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4A"/>
  </w:style>
  <w:style w:type="character" w:styleId="Hyperlink">
    <w:name w:val="Hyperlink"/>
    <w:uiPriority w:val="99"/>
    <w:unhideWhenUsed/>
    <w:rsid w:val="00DF6E6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F6E6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339B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33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3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3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9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339BB"/>
    <w:rPr>
      <w:b/>
      <w:bCs/>
    </w:rPr>
  </w:style>
  <w:style w:type="paragraph" w:styleId="Revision">
    <w:name w:val="Revision"/>
    <w:hidden/>
    <w:uiPriority w:val="99"/>
    <w:semiHidden/>
    <w:rsid w:val="00005464"/>
    <w:rPr>
      <w:sz w:val="22"/>
      <w:szCs w:val="22"/>
    </w:rPr>
  </w:style>
  <w:style w:type="paragraph" w:customStyle="1" w:styleId="pf0">
    <w:name w:val="pf0"/>
    <w:basedOn w:val="Normal"/>
    <w:rsid w:val="001A2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cf01">
    <w:name w:val="cf01"/>
    <w:rsid w:val="001A2501"/>
    <w:rPr>
      <w:rFonts w:ascii="Segoe UI" w:hAnsi="Segoe UI" w:cs="Segoe UI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AA32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94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443B"/>
  </w:style>
  <w:style w:type="character" w:styleId="FootnoteReference">
    <w:name w:val="footnote reference"/>
    <w:basedOn w:val="DefaultParagraphFont"/>
    <w:uiPriority w:val="99"/>
    <w:semiHidden/>
    <w:unhideWhenUsed/>
    <w:rsid w:val="006944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edcc5c-10fa-4468-84f1-bab7b8dc34c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50D0EAD36D1428F4214DBFEFF9308" ma:contentTypeVersion="10" ma:contentTypeDescription="Create a new document." ma:contentTypeScope="" ma:versionID="88c111992ecb558ed3d18644af337a4f">
  <xsd:schema xmlns:xsd="http://www.w3.org/2001/XMLSchema" xmlns:xs="http://www.w3.org/2001/XMLSchema" xmlns:p="http://schemas.microsoft.com/office/2006/metadata/properties" xmlns:ns2="67edcc5c-10fa-4468-84f1-bab7b8dc34c8" targetNamespace="http://schemas.microsoft.com/office/2006/metadata/properties" ma:root="true" ma:fieldsID="e1a9cbfbaf9fa56853d4c2abfa37c422" ns2:_="">
    <xsd:import namespace="67edcc5c-10fa-4468-84f1-bab7b8dc3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dcc5c-10fa-4468-84f1-bab7b8dc34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EA4B2-801D-48D8-9F91-55B81758DA12}">
  <ds:schemaRefs>
    <ds:schemaRef ds:uri="http://schemas.microsoft.com/office/2006/metadata/properties"/>
    <ds:schemaRef ds:uri="http://schemas.microsoft.com/office/infopath/2007/PartnerControls"/>
    <ds:schemaRef ds:uri="67edcc5c-10fa-4468-84f1-bab7b8dc34c8"/>
  </ds:schemaRefs>
</ds:datastoreItem>
</file>

<file path=customXml/itemProps2.xml><?xml version="1.0" encoding="utf-8"?>
<ds:datastoreItem xmlns:ds="http://schemas.openxmlformats.org/officeDocument/2006/customXml" ds:itemID="{017015D3-5370-4F07-8D20-C12209F30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dcc5c-10fa-4468-84f1-bab7b8dc3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2E2F0E-E6CD-4356-BC49-3A4397C747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D32C74-824A-43E1-BC96-01A9F456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TotalTime>158</TotalTime>
  <Pages>5</Pages>
  <Words>1379</Words>
  <Characters>7862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Markovic</dc:creator>
  <cp:keywords/>
  <dc:description/>
  <cp:lastModifiedBy>Marko Tesic</cp:lastModifiedBy>
  <cp:revision>20</cp:revision>
  <cp:lastPrinted>2023-02-07T11:51:00Z</cp:lastPrinted>
  <dcterms:created xsi:type="dcterms:W3CDTF">2025-03-31T11:04:00Z</dcterms:created>
  <dcterms:modified xsi:type="dcterms:W3CDTF">2025-04-02T11:08:00Z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0x0101003F750D0EAD36D1428F4214DBFEFF9308</vt:lpwstr>
  </property>
  <property fmtid="{D5CDD505-2E9C-101B-9397-08002B2CF9AE}" pid="3" name="lcf76f155ced4ddcb4097134ff3c332f">
    <vt:lpwstr/>
  </property>
  <property fmtid="{D5CDD505-2E9C-101B-9397-08002B2CF9AE}" pid="4" name="p5b7">
    <vt:lpwstr/>
  </property>
  <property fmtid="{D5CDD505-2E9C-101B-9397-08002B2CF9AE}" pid="5" name="TaxCatchAll">
    <vt:lpwstr/>
  </property>
  <property fmtid="{D5CDD505-2E9C-101B-9397-08002B2CF9AE}" pid="6" name="GrammarlyDocumentId">
    <vt:lpwstr>8da57572cdb00178acaaabe11415cfa69e46c8245ca7df7113790790f2bcafe3</vt:lpwstr>
  </property>
</Properties>
</file>