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AF984" w14:textId="77777777" w:rsidR="001050EE" w:rsidRPr="00C4392E" w:rsidRDefault="001050EE" w:rsidP="00C4392E">
      <w:pPr>
        <w:jc w:val="center"/>
        <w:rPr>
          <w:b/>
          <w:sz w:val="28"/>
          <w:szCs w:val="28"/>
        </w:rPr>
      </w:pPr>
      <w:bookmarkStart w:id="0" w:name="_GoBack"/>
      <w:bookmarkEnd w:id="0"/>
      <w:r w:rsidRPr="00C4392E">
        <w:rPr>
          <w:b/>
          <w:sz w:val="28"/>
          <w:szCs w:val="28"/>
        </w:rPr>
        <w:t>VOLUME 2</w:t>
      </w:r>
    </w:p>
    <w:p w14:paraId="42232807" w14:textId="77777777" w:rsidR="00C4392E" w:rsidRPr="00C4392E"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sidRPr="00C4392E">
        <w:rPr>
          <w:b/>
          <w:sz w:val="28"/>
          <w:szCs w:val="28"/>
        </w:rPr>
        <w:t>SECTION 3</w:t>
      </w:r>
    </w:p>
    <w:p w14:paraId="59C35DAC" w14:textId="77777777" w:rsidR="00340C6C" w:rsidRDefault="001050EE" w:rsidP="00C4392E">
      <w:pPr>
        <w:spacing w:after="360"/>
        <w:jc w:val="center"/>
        <w:rPr>
          <w:b/>
          <w:sz w:val="28"/>
          <w:szCs w:val="28"/>
        </w:rPr>
      </w:pPr>
      <w:r w:rsidRPr="00C4392E">
        <w:rPr>
          <w:b/>
          <w:sz w:val="28"/>
          <w:szCs w:val="28"/>
        </w:rPr>
        <w:t>SPECIAL CONDITIONS</w:t>
      </w:r>
      <w:bookmarkStart w:id="6" w:name="_Toc71357731"/>
      <w:bookmarkStart w:id="7" w:name="_Toc71357945"/>
      <w:bookmarkStart w:id="8" w:name="_Toc72056419"/>
      <w:bookmarkStart w:id="9" w:name="_Toc76894412"/>
      <w:bookmarkEnd w:id="1"/>
      <w:bookmarkEnd w:id="2"/>
      <w:bookmarkEnd w:id="3"/>
      <w:bookmarkEnd w:id="4"/>
      <w:bookmarkEnd w:id="5"/>
    </w:p>
    <w:p w14:paraId="36ED741D" w14:textId="77777777" w:rsidR="00340C6C" w:rsidRDefault="001050EE" w:rsidP="00C4392E">
      <w:pPr>
        <w:spacing w:before="240" w:after="120"/>
        <w:outlineLvl w:val="0"/>
        <w:rPr>
          <w:szCs w:val="24"/>
        </w:rPr>
      </w:pPr>
      <w:r w:rsidRPr="00E725FE">
        <w:rPr>
          <w:b/>
          <w:bCs/>
          <w:sz w:val="28"/>
          <w:szCs w:val="28"/>
        </w:rPr>
        <w:t>CONTENTS</w:t>
      </w:r>
      <w:bookmarkEnd w:id="6"/>
      <w:bookmarkEnd w:id="7"/>
      <w:bookmarkEnd w:id="8"/>
      <w:bookmarkEnd w:id="9"/>
    </w:p>
    <w:p w14:paraId="4E8C5433" w14:textId="77777777"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7887164B" w14:textId="77777777" w:rsidR="005E355B" w:rsidRPr="00F2670B" w:rsidRDefault="005E355B" w:rsidP="005E355B">
      <w:pPr>
        <w:pStyle w:val="Subtitle"/>
        <w:jc w:val="both"/>
        <w:rPr>
          <w:rFonts w:ascii="Times New Roman" w:hAnsi="Times New Roman"/>
          <w:b w:val="0"/>
          <w:sz w:val="22"/>
          <w:szCs w:val="22"/>
          <w:highlight w:val="yellow"/>
          <w:lang w:val="en-GB"/>
        </w:rPr>
      </w:pPr>
      <w:r w:rsidRPr="00F2670B">
        <w:rPr>
          <w:rFonts w:ascii="Times New Roman" w:hAnsi="Times New Roman"/>
          <w:b w:val="0"/>
          <w:sz w:val="22"/>
          <w:szCs w:val="22"/>
          <w:highlight w:val="yellow"/>
          <w:lang w:val="en-GB"/>
        </w:rPr>
        <w:t xml:space="preserve">How to complete these </w:t>
      </w:r>
      <w:r w:rsidR="00E806A3">
        <w:rPr>
          <w:rFonts w:ascii="Times New Roman" w:hAnsi="Times New Roman"/>
          <w:b w:val="0"/>
          <w:sz w:val="22"/>
          <w:szCs w:val="22"/>
          <w:highlight w:val="yellow"/>
          <w:lang w:val="en-GB"/>
        </w:rPr>
        <w:t>s</w:t>
      </w:r>
      <w:r w:rsidRPr="00F2670B">
        <w:rPr>
          <w:rFonts w:ascii="Times New Roman" w:hAnsi="Times New Roman"/>
          <w:b w:val="0"/>
          <w:sz w:val="22"/>
          <w:szCs w:val="22"/>
          <w:highlight w:val="yellow"/>
          <w:lang w:val="en-GB"/>
        </w:rPr>
        <w:t xml:space="preserve">pecial </w:t>
      </w:r>
      <w:r w:rsidR="00E806A3">
        <w:rPr>
          <w:rFonts w:ascii="Times New Roman" w:hAnsi="Times New Roman"/>
          <w:b w:val="0"/>
          <w:sz w:val="22"/>
          <w:szCs w:val="22"/>
          <w:highlight w:val="yellow"/>
          <w:lang w:val="en-GB"/>
        </w:rPr>
        <w:t>c</w:t>
      </w:r>
      <w:r w:rsidRPr="00F2670B">
        <w:rPr>
          <w:rFonts w:ascii="Times New Roman" w:hAnsi="Times New Roman"/>
          <w:b w:val="0"/>
          <w:sz w:val="22"/>
          <w:szCs w:val="22"/>
          <w:highlight w:val="yellow"/>
          <w:lang w:val="en-GB"/>
        </w:rPr>
        <w:t>onditions:</w:t>
      </w:r>
    </w:p>
    <w:p w14:paraId="716F3F6B" w14:textId="77777777" w:rsidR="001466DD" w:rsidRPr="00F162E3" w:rsidRDefault="005E355B" w:rsidP="00F162E3">
      <w:pPr>
        <w:jc w:val="both"/>
        <w:rPr>
          <w:b/>
          <w:sz w:val="22"/>
          <w:szCs w:val="22"/>
          <w:highlight w:val="yellow"/>
        </w:rPr>
      </w:pPr>
      <w:r w:rsidRPr="001466DD">
        <w:rPr>
          <w:b/>
          <w:sz w:val="22"/>
          <w:szCs w:val="22"/>
          <w:highlight w:val="yellow"/>
        </w:rPr>
        <w:t xml:space="preserve">Where you see &lt; ... &gt;, enter the information relevant to the </w:t>
      </w:r>
      <w:r w:rsidR="00E806A3">
        <w:rPr>
          <w:b/>
          <w:sz w:val="22"/>
          <w:szCs w:val="22"/>
          <w:highlight w:val="yellow"/>
        </w:rPr>
        <w:t>s</w:t>
      </w:r>
      <w:r w:rsidRPr="001466DD">
        <w:rPr>
          <w:b/>
          <w:sz w:val="22"/>
          <w:szCs w:val="22"/>
          <w:highlight w:val="yellow"/>
        </w:rPr>
        <w:t xml:space="preserve">pecial </w:t>
      </w:r>
      <w:r w:rsidR="00E806A3">
        <w:rPr>
          <w:b/>
          <w:sz w:val="22"/>
          <w:szCs w:val="22"/>
          <w:highlight w:val="yellow"/>
        </w:rPr>
        <w:t>c</w:t>
      </w:r>
      <w:r w:rsidRPr="001466DD">
        <w:rPr>
          <w:b/>
          <w:sz w:val="22"/>
          <w:szCs w:val="22"/>
          <w:highlight w:val="yellow"/>
        </w:rPr>
        <w:t xml:space="preserve">onditions. </w:t>
      </w:r>
      <w:r w:rsidR="001466DD" w:rsidRPr="00F162E3">
        <w:rPr>
          <w:b/>
          <w:sz w:val="22"/>
          <w:szCs w:val="22"/>
          <w:highlight w:val="yellow"/>
        </w:rPr>
        <w:t xml:space="preserve">Square brackets [ ] and parts shaded in grey indicate options to choose: they should be deleted when applicable, but should not be modified. </w:t>
      </w:r>
      <w:r w:rsidR="001466DD" w:rsidRPr="00F162E3">
        <w:rPr>
          <w:sz w:val="22"/>
          <w:szCs w:val="22"/>
          <w:highlight w:val="yellow"/>
        </w:rPr>
        <w:t>All other parts of these standard instructions must be left unchanged.</w:t>
      </w:r>
      <w:r w:rsidR="001466DD" w:rsidRPr="00F162E3">
        <w:rPr>
          <w:b/>
          <w:sz w:val="22"/>
          <w:szCs w:val="22"/>
          <w:highlight w:val="yellow"/>
        </w:rPr>
        <w:t xml:space="preserve"> In the final version of the instructions to tenderers, please remember to delete this paragraph, any other text with yellow highlighting and to suppress grey brackets when applicable. </w:t>
      </w:r>
    </w:p>
    <w:p w14:paraId="53E0D598" w14:textId="77777777" w:rsidR="00384ED2" w:rsidRDefault="00384ED2" w:rsidP="00F162E3">
      <w:pPr>
        <w:jc w:val="both"/>
        <w:rPr>
          <w:b/>
          <w:sz w:val="22"/>
          <w:szCs w:val="22"/>
        </w:rPr>
      </w:pPr>
      <w:r w:rsidRPr="00F162E3">
        <w:rPr>
          <w:b/>
          <w:sz w:val="22"/>
          <w:szCs w:val="22"/>
          <w:highlight w:val="yellow"/>
        </w:rPr>
        <w:t xml:space="preserve">Note that the </w:t>
      </w:r>
      <w:r w:rsidR="00E806A3">
        <w:rPr>
          <w:b/>
          <w:sz w:val="22"/>
          <w:szCs w:val="22"/>
          <w:highlight w:val="yellow"/>
        </w:rPr>
        <w:t>s</w:t>
      </w:r>
      <w:r w:rsidRPr="00F162E3">
        <w:rPr>
          <w:b/>
          <w:sz w:val="22"/>
          <w:szCs w:val="22"/>
          <w:highlight w:val="yellow"/>
        </w:rPr>
        <w:t xml:space="preserve">pecial </w:t>
      </w:r>
      <w:r w:rsidR="00E806A3">
        <w:rPr>
          <w:b/>
          <w:sz w:val="22"/>
          <w:szCs w:val="22"/>
          <w:highlight w:val="yellow"/>
        </w:rPr>
        <w:t>c</w:t>
      </w:r>
      <w:r w:rsidRPr="00F162E3">
        <w:rPr>
          <w:b/>
          <w:sz w:val="22"/>
          <w:szCs w:val="22"/>
          <w:highlight w:val="yellow"/>
        </w:rPr>
        <w:t xml:space="preserve">onditions provide for allowed deviations from the </w:t>
      </w:r>
      <w:r w:rsidR="00E806A3">
        <w:rPr>
          <w:b/>
          <w:sz w:val="22"/>
          <w:szCs w:val="22"/>
          <w:highlight w:val="yellow"/>
        </w:rPr>
        <w:t>g</w:t>
      </w:r>
      <w:r w:rsidRPr="00F162E3">
        <w:rPr>
          <w:b/>
          <w:sz w:val="22"/>
          <w:szCs w:val="22"/>
          <w:highlight w:val="yellow"/>
        </w:rPr>
        <w:t xml:space="preserve">eneral </w:t>
      </w:r>
      <w:r w:rsidR="00E806A3">
        <w:rPr>
          <w:b/>
          <w:sz w:val="22"/>
          <w:szCs w:val="22"/>
          <w:highlight w:val="yellow"/>
        </w:rPr>
        <w:t>c</w:t>
      </w:r>
      <w:r w:rsidRPr="00F162E3">
        <w:rPr>
          <w:b/>
          <w:sz w:val="22"/>
          <w:szCs w:val="22"/>
          <w:highlight w:val="yellow"/>
        </w:rPr>
        <w:t xml:space="preserve">onditions. The use of further deviations from the </w:t>
      </w:r>
      <w:r w:rsidR="00E806A3">
        <w:rPr>
          <w:b/>
          <w:sz w:val="22"/>
          <w:szCs w:val="22"/>
          <w:highlight w:val="yellow"/>
        </w:rPr>
        <w:t>g</w:t>
      </w:r>
      <w:r w:rsidRPr="00F162E3">
        <w:rPr>
          <w:b/>
          <w:sz w:val="22"/>
          <w:szCs w:val="22"/>
          <w:highlight w:val="yellow"/>
        </w:rPr>
        <w:t xml:space="preserve">eneral </w:t>
      </w:r>
      <w:r w:rsidR="00E806A3">
        <w:rPr>
          <w:b/>
          <w:sz w:val="22"/>
          <w:szCs w:val="22"/>
          <w:highlight w:val="yellow"/>
        </w:rPr>
        <w:t>c</w:t>
      </w:r>
      <w:r w:rsidRPr="00F162E3">
        <w:rPr>
          <w:b/>
          <w:sz w:val="22"/>
          <w:szCs w:val="22"/>
          <w:highlight w:val="yellow"/>
        </w:rPr>
        <w:t>onditions requires an exception to be granted by the relevant services of the European Commission.</w:t>
      </w:r>
    </w:p>
    <w:p w14:paraId="736F0D72" w14:textId="77777777" w:rsidR="001466DD" w:rsidRDefault="001466DD" w:rsidP="00F162E3">
      <w:pPr>
        <w:jc w:val="both"/>
        <w:rPr>
          <w:b/>
          <w:sz w:val="22"/>
          <w:szCs w:val="22"/>
        </w:rPr>
      </w:pPr>
    </w:p>
    <w:p w14:paraId="0663B778" w14:textId="77777777" w:rsidR="001466DD" w:rsidRPr="00F162E3" w:rsidRDefault="001466DD" w:rsidP="00F162E3">
      <w:pPr>
        <w:jc w:val="both"/>
        <w:rPr>
          <w:b/>
          <w:sz w:val="22"/>
          <w:szCs w:val="22"/>
        </w:rPr>
      </w:pPr>
    </w:p>
    <w:p w14:paraId="3A821D2F" w14:textId="77777777" w:rsidR="001050EE" w:rsidRPr="00F162E3" w:rsidRDefault="003D764D" w:rsidP="000A06F9">
      <w:pPr>
        <w:pStyle w:val="Subtitle"/>
        <w:ind w:left="1134" w:hanging="1134"/>
        <w:jc w:val="both"/>
        <w:rPr>
          <w:rFonts w:ascii="Times New Roman" w:hAnsi="Times New Roman"/>
          <w:sz w:val="22"/>
          <w:szCs w:val="22"/>
          <w:lang w:val="en-GB"/>
        </w:rPr>
      </w:pPr>
      <w:bookmarkStart w:id="10"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10"/>
    </w:p>
    <w:p w14:paraId="2CA65C75"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0535B9D1" w14:textId="77777777" w:rsidR="001050EE" w:rsidRPr="00F162E3" w:rsidRDefault="001050EE" w:rsidP="003D764D">
      <w:pPr>
        <w:spacing w:before="240"/>
        <w:ind w:left="1134" w:hanging="1134"/>
        <w:jc w:val="both"/>
        <w:rPr>
          <w:b/>
          <w:sz w:val="22"/>
          <w:szCs w:val="22"/>
        </w:rPr>
      </w:pPr>
      <w:bookmarkStart w:id="11" w:name="_Toc76894416"/>
      <w:r w:rsidRPr="00F162E3">
        <w:rPr>
          <w:b/>
          <w:sz w:val="22"/>
          <w:szCs w:val="22"/>
        </w:rPr>
        <w:t>Article 4</w:t>
      </w:r>
      <w:r w:rsidRPr="00F162E3">
        <w:rPr>
          <w:b/>
          <w:sz w:val="22"/>
          <w:szCs w:val="22"/>
        </w:rPr>
        <w:tab/>
        <w:t>Communication</w:t>
      </w:r>
      <w:bookmarkEnd w:id="11"/>
    </w:p>
    <w:p w14:paraId="79263B13" w14:textId="77777777" w:rsidR="001050EE" w:rsidRDefault="003D764D" w:rsidP="003D764D">
      <w:pPr>
        <w:spacing w:before="120" w:after="120"/>
        <w:ind w:left="1134" w:hanging="567"/>
        <w:rPr>
          <w:sz w:val="22"/>
          <w:szCs w:val="22"/>
        </w:rPr>
      </w:pPr>
      <w:r w:rsidRPr="00F162E3">
        <w:rPr>
          <w:sz w:val="22"/>
          <w:szCs w:val="22"/>
        </w:rPr>
        <w:t>4.1</w:t>
      </w:r>
      <w:r w:rsidRPr="00F162E3">
        <w:rPr>
          <w:sz w:val="22"/>
          <w:szCs w:val="22"/>
        </w:rPr>
        <w:tab/>
      </w:r>
      <w:r w:rsidR="001050EE" w:rsidRPr="00F162E3">
        <w:rPr>
          <w:sz w:val="22"/>
          <w:szCs w:val="22"/>
        </w:rPr>
        <w:t>&lt;</w:t>
      </w:r>
      <w:r w:rsidR="001050EE" w:rsidRPr="00F162E3">
        <w:rPr>
          <w:sz w:val="22"/>
          <w:szCs w:val="22"/>
          <w:highlight w:val="yellow"/>
        </w:rPr>
        <w:t xml:space="preserve">Indicate here the </w:t>
      </w:r>
      <w:r w:rsidR="00BA75CB" w:rsidRPr="00F162E3">
        <w:rPr>
          <w:sz w:val="22"/>
          <w:szCs w:val="22"/>
          <w:highlight w:val="yellow"/>
        </w:rPr>
        <w:t xml:space="preserve">contact persons, </w:t>
      </w:r>
      <w:r w:rsidR="001050EE" w:rsidRPr="00F162E3">
        <w:rPr>
          <w:sz w:val="22"/>
          <w:szCs w:val="22"/>
          <w:highlight w:val="yellow"/>
        </w:rPr>
        <w:t xml:space="preserve">addresses of the </w:t>
      </w:r>
      <w:r w:rsidR="00E806A3">
        <w:rPr>
          <w:sz w:val="22"/>
          <w:szCs w:val="22"/>
          <w:highlight w:val="yellow"/>
        </w:rPr>
        <w:t>p</w:t>
      </w:r>
      <w:r w:rsidR="001050EE" w:rsidRPr="00F162E3">
        <w:rPr>
          <w:sz w:val="22"/>
          <w:szCs w:val="22"/>
          <w:highlight w:val="yellow"/>
        </w:rPr>
        <w:t>arties</w:t>
      </w:r>
      <w:r w:rsidR="00587FF6" w:rsidRPr="00F162E3">
        <w:rPr>
          <w:sz w:val="22"/>
          <w:szCs w:val="22"/>
          <w:highlight w:val="yellow"/>
        </w:rPr>
        <w:t>,</w:t>
      </w:r>
      <w:r w:rsidR="001050EE" w:rsidRPr="00F162E3">
        <w:rPr>
          <w:sz w:val="22"/>
          <w:szCs w:val="22"/>
          <w:highlight w:val="yellow"/>
        </w:rPr>
        <w:t xml:space="preserve"> their other co</w:t>
      </w:r>
      <w:r w:rsidR="008A27FD" w:rsidRPr="00F162E3">
        <w:rPr>
          <w:sz w:val="22"/>
          <w:szCs w:val="22"/>
          <w:highlight w:val="yellow"/>
        </w:rPr>
        <w:t>ntact details</w:t>
      </w:r>
      <w:r w:rsidR="001050EE" w:rsidRPr="00F162E3">
        <w:rPr>
          <w:sz w:val="22"/>
          <w:szCs w:val="22"/>
          <w:highlight w:val="yellow"/>
        </w:rPr>
        <w:t>,</w:t>
      </w:r>
      <w:r w:rsidR="00BF78C9" w:rsidRPr="00F162E3">
        <w:rPr>
          <w:sz w:val="22"/>
          <w:szCs w:val="22"/>
          <w:highlight w:val="yellow"/>
        </w:rPr>
        <w:t xml:space="preserve"> </w:t>
      </w:r>
      <w:r w:rsidR="001050EE" w:rsidRPr="00F162E3">
        <w:rPr>
          <w:sz w:val="22"/>
          <w:szCs w:val="22"/>
          <w:highlight w:val="yellow"/>
        </w:rPr>
        <w:t>the documents to provide a</w:t>
      </w:r>
      <w:r w:rsidR="009154A6" w:rsidRPr="00F162E3">
        <w:rPr>
          <w:sz w:val="22"/>
          <w:szCs w:val="22"/>
          <w:highlight w:val="yellow"/>
        </w:rPr>
        <w:t>nd</w:t>
      </w:r>
      <w:r w:rsidR="001050EE" w:rsidRPr="00F162E3">
        <w:rPr>
          <w:sz w:val="22"/>
          <w:szCs w:val="22"/>
          <w:highlight w:val="yellow"/>
        </w:rPr>
        <w:t xml:space="preserve"> the procedure to be used by the </w:t>
      </w:r>
      <w:r w:rsidR="00E806A3">
        <w:rPr>
          <w:sz w:val="22"/>
          <w:szCs w:val="22"/>
          <w:highlight w:val="yellow"/>
        </w:rPr>
        <w:t>p</w:t>
      </w:r>
      <w:r w:rsidR="001050EE" w:rsidRPr="00F162E3">
        <w:rPr>
          <w:sz w:val="22"/>
          <w:szCs w:val="22"/>
          <w:highlight w:val="yellow"/>
        </w:rPr>
        <w:t xml:space="preserve">arties </w:t>
      </w:r>
      <w:r w:rsidR="008A27FD" w:rsidRPr="00F162E3">
        <w:rPr>
          <w:sz w:val="22"/>
          <w:szCs w:val="22"/>
          <w:highlight w:val="yellow"/>
        </w:rPr>
        <w:t>f</w:t>
      </w:r>
      <w:r w:rsidR="001050EE" w:rsidRPr="00F162E3">
        <w:rPr>
          <w:sz w:val="22"/>
          <w:szCs w:val="22"/>
          <w:highlight w:val="yellow"/>
        </w:rPr>
        <w:t>o</w:t>
      </w:r>
      <w:r w:rsidR="008A27FD" w:rsidRPr="00F162E3">
        <w:rPr>
          <w:sz w:val="22"/>
          <w:szCs w:val="22"/>
          <w:highlight w:val="yellow"/>
        </w:rPr>
        <w:t>r</w:t>
      </w:r>
      <w:r w:rsidR="001050EE" w:rsidRPr="00F162E3">
        <w:rPr>
          <w:sz w:val="22"/>
          <w:szCs w:val="22"/>
          <w:highlight w:val="yellow"/>
        </w:rPr>
        <w:t xml:space="preserve"> communicat</w:t>
      </w:r>
      <w:r w:rsidR="008A27FD" w:rsidRPr="00F162E3">
        <w:rPr>
          <w:sz w:val="22"/>
          <w:szCs w:val="22"/>
          <w:highlight w:val="yellow"/>
        </w:rPr>
        <w:t>ion</w:t>
      </w:r>
      <w:r w:rsidR="001050EE" w:rsidRPr="00F162E3">
        <w:rPr>
          <w:sz w:val="22"/>
          <w:szCs w:val="22"/>
        </w:rPr>
        <w:t>.&gt;</w:t>
      </w:r>
    </w:p>
    <w:p w14:paraId="4AB531ED"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24492BD6" w14:textId="77777777"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2623894F" w14:textId="77777777" w:rsidR="003C17E3" w:rsidRPr="00F162E3" w:rsidRDefault="003C17E3" w:rsidP="003D764D">
      <w:pPr>
        <w:spacing w:before="120" w:after="120"/>
        <w:ind w:left="1134" w:hanging="567"/>
        <w:rPr>
          <w:sz w:val="22"/>
          <w:szCs w:val="22"/>
        </w:rPr>
      </w:pPr>
    </w:p>
    <w:p w14:paraId="3C576A00" w14:textId="77777777" w:rsidR="001050EE" w:rsidRPr="00F162E3" w:rsidRDefault="001050EE" w:rsidP="003D764D">
      <w:pPr>
        <w:spacing w:before="240"/>
        <w:ind w:left="1134" w:hanging="1134"/>
        <w:jc w:val="both"/>
        <w:rPr>
          <w:b/>
          <w:sz w:val="22"/>
          <w:szCs w:val="22"/>
        </w:rPr>
      </w:pPr>
      <w:bookmarkStart w:id="12"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2"/>
    </w:p>
    <w:p w14:paraId="008A54BA" w14:textId="77777777" w:rsidR="00781A3D" w:rsidRPr="00781A3D" w:rsidRDefault="001050EE" w:rsidP="004E0E24">
      <w:pPr>
        <w:spacing w:before="120" w:after="120"/>
        <w:ind w:left="1134" w:hanging="567"/>
        <w:jc w:val="both"/>
        <w:rPr>
          <w:sz w:val="22"/>
          <w:szCs w:val="22"/>
        </w:rPr>
      </w:pPr>
      <w:r w:rsidRPr="004E0E24">
        <w:rPr>
          <w:bCs/>
          <w:sz w:val="22"/>
          <w:szCs w:val="22"/>
        </w:rPr>
        <w:t>5.2</w:t>
      </w:r>
      <w:r w:rsidR="009D279F" w:rsidRPr="004E0E24">
        <w:rPr>
          <w:sz w:val="22"/>
          <w:szCs w:val="22"/>
        </w:rPr>
        <w:tab/>
      </w:r>
      <w:r w:rsidR="004E0E24" w:rsidRPr="00CA6498">
        <w:rPr>
          <w:sz w:val="22"/>
          <w:szCs w:val="22"/>
        </w:rPr>
        <w:t>&lt;</w:t>
      </w:r>
      <w:r w:rsidR="009D279F" w:rsidRPr="00CA6498">
        <w:rPr>
          <w:sz w:val="22"/>
          <w:szCs w:val="22"/>
        </w:rPr>
        <w:t>O</w:t>
      </w:r>
      <w:r w:rsidR="00781A3D" w:rsidRPr="00CA6498">
        <w:rPr>
          <w:sz w:val="22"/>
          <w:szCs w:val="22"/>
        </w:rPr>
        <w:t>ption 1: often</w:t>
      </w:r>
      <w:r w:rsidR="009D279F" w:rsidRPr="00CA6498">
        <w:rPr>
          <w:sz w:val="22"/>
          <w:szCs w:val="22"/>
        </w:rPr>
        <w:t xml:space="preserve"> for such low value works contracts, there will be no </w:t>
      </w:r>
      <w:r w:rsidR="00E806A3">
        <w:rPr>
          <w:sz w:val="22"/>
          <w:szCs w:val="22"/>
        </w:rPr>
        <w:t>s</w:t>
      </w:r>
      <w:r w:rsidR="009D279F" w:rsidRPr="00CA6498">
        <w:rPr>
          <w:sz w:val="22"/>
          <w:szCs w:val="22"/>
        </w:rPr>
        <w:t xml:space="preserve">upervisor's representative, the </w:t>
      </w:r>
      <w:r w:rsidR="00E806A3">
        <w:rPr>
          <w:sz w:val="22"/>
          <w:szCs w:val="22"/>
        </w:rPr>
        <w:t>s</w:t>
      </w:r>
      <w:r w:rsidR="009D279F" w:rsidRPr="00CA6498">
        <w:rPr>
          <w:sz w:val="22"/>
          <w:szCs w:val="22"/>
        </w:rPr>
        <w:t>upervisor himself retaining his responsibilities: if so</w:t>
      </w:r>
      <w:r w:rsidR="00781A3D" w:rsidRPr="00CA6498">
        <w:rPr>
          <w:sz w:val="22"/>
          <w:szCs w:val="22"/>
        </w:rPr>
        <w:t>, please stipulate as follows:</w:t>
      </w:r>
      <w:r w:rsidR="0004235A" w:rsidRPr="00CA6498">
        <w:rPr>
          <w:sz w:val="22"/>
          <w:szCs w:val="22"/>
        </w:rPr>
        <w:t xml:space="preserve"> </w:t>
      </w:r>
      <w:r w:rsidR="0004235A">
        <w:rPr>
          <w:sz w:val="22"/>
          <w:szCs w:val="22"/>
          <w:highlight w:val="lightGray"/>
        </w:rPr>
        <w:t>[U</w:t>
      </w:r>
      <w:r w:rsidR="00781A3D" w:rsidRPr="0004235A">
        <w:rPr>
          <w:sz w:val="22"/>
          <w:szCs w:val="22"/>
          <w:highlight w:val="lightGray"/>
        </w:rPr>
        <w:t xml:space="preserve">nder this contract, the </w:t>
      </w:r>
      <w:r w:rsidR="00E806A3">
        <w:rPr>
          <w:sz w:val="22"/>
          <w:szCs w:val="22"/>
          <w:highlight w:val="lightGray"/>
        </w:rPr>
        <w:t>s</w:t>
      </w:r>
      <w:r w:rsidR="00781A3D" w:rsidRPr="0004235A">
        <w:rPr>
          <w:sz w:val="22"/>
          <w:szCs w:val="22"/>
          <w:highlight w:val="lightGray"/>
        </w:rPr>
        <w:t xml:space="preserve">upervisor does not delegate his duties and authority to a </w:t>
      </w:r>
      <w:r w:rsidR="00E806A3">
        <w:rPr>
          <w:sz w:val="22"/>
          <w:szCs w:val="22"/>
          <w:highlight w:val="lightGray"/>
        </w:rPr>
        <w:t>s</w:t>
      </w:r>
      <w:r w:rsidR="00781A3D" w:rsidRPr="0004235A">
        <w:rPr>
          <w:sz w:val="22"/>
          <w:szCs w:val="22"/>
          <w:highlight w:val="lightGray"/>
        </w:rPr>
        <w:t xml:space="preserve">upervisor's </w:t>
      </w:r>
      <w:r w:rsidR="00E806A3">
        <w:rPr>
          <w:sz w:val="22"/>
          <w:szCs w:val="22"/>
          <w:highlight w:val="lightGray"/>
        </w:rPr>
        <w:t>r</w:t>
      </w:r>
      <w:r w:rsidR="0004235A" w:rsidRPr="0004235A">
        <w:rPr>
          <w:sz w:val="22"/>
          <w:szCs w:val="22"/>
          <w:highlight w:val="lightGray"/>
        </w:rPr>
        <w:t>epresentative</w:t>
      </w:r>
      <w:r w:rsidR="00781A3D" w:rsidRPr="0004235A">
        <w:rPr>
          <w:sz w:val="22"/>
          <w:szCs w:val="22"/>
          <w:highlight w:val="lightGray"/>
        </w:rPr>
        <w:tab/>
      </w:r>
      <w:r w:rsidR="0004235A">
        <w:rPr>
          <w:sz w:val="22"/>
          <w:szCs w:val="22"/>
          <w:highlight w:val="lightGray"/>
        </w:rPr>
        <w:t>]</w:t>
      </w:r>
      <w:r w:rsidR="0004235A" w:rsidRPr="0004235A">
        <w:rPr>
          <w:sz w:val="22"/>
          <w:szCs w:val="22"/>
          <w:highlight w:val="lightGray"/>
        </w:rPr>
        <w:t>.</w:t>
      </w:r>
      <w:r w:rsidR="0004235A">
        <w:rPr>
          <w:sz w:val="22"/>
          <w:szCs w:val="22"/>
        </w:rPr>
        <w:t xml:space="preserve"> </w:t>
      </w:r>
    </w:p>
    <w:p w14:paraId="55E10510" w14:textId="77777777" w:rsidR="001050EE" w:rsidRDefault="0004235A" w:rsidP="0004235A">
      <w:pPr>
        <w:spacing w:before="120" w:after="120"/>
        <w:ind w:left="1134" w:hanging="567"/>
        <w:jc w:val="both"/>
        <w:rPr>
          <w:sz w:val="22"/>
          <w:szCs w:val="22"/>
        </w:rPr>
      </w:pPr>
      <w:r w:rsidRPr="0004235A">
        <w:rPr>
          <w:sz w:val="22"/>
          <w:szCs w:val="22"/>
        </w:rPr>
        <w:lastRenderedPageBreak/>
        <w:tab/>
      </w:r>
      <w:r w:rsidRPr="00CA6498">
        <w:rPr>
          <w:sz w:val="22"/>
          <w:szCs w:val="22"/>
        </w:rPr>
        <w:t xml:space="preserve">Option 2: </w:t>
      </w:r>
      <w:r w:rsidR="009D279F" w:rsidRPr="00CA6498">
        <w:rPr>
          <w:sz w:val="22"/>
          <w:szCs w:val="22"/>
        </w:rPr>
        <w:t>Alt</w:t>
      </w:r>
      <w:r w:rsidR="00807F07" w:rsidRPr="00CA6498">
        <w:rPr>
          <w:sz w:val="22"/>
          <w:szCs w:val="22"/>
        </w:rPr>
        <w:t>e</w:t>
      </w:r>
      <w:r w:rsidR="009D279F" w:rsidRPr="00CA6498">
        <w:rPr>
          <w:sz w:val="22"/>
          <w:szCs w:val="22"/>
        </w:rPr>
        <w:t xml:space="preserve">rnatively, </w:t>
      </w:r>
      <w:r w:rsidR="00807F07" w:rsidRPr="00CA6498">
        <w:rPr>
          <w:sz w:val="22"/>
          <w:szCs w:val="22"/>
        </w:rPr>
        <w:t xml:space="preserve">specify </w:t>
      </w:r>
      <w:r w:rsidR="001050EE" w:rsidRPr="00CA6498">
        <w:rPr>
          <w:sz w:val="22"/>
          <w:szCs w:val="22"/>
        </w:rPr>
        <w:t xml:space="preserve">the powers of the </w:t>
      </w:r>
      <w:r w:rsidR="00E806A3">
        <w:rPr>
          <w:sz w:val="22"/>
          <w:szCs w:val="22"/>
        </w:rPr>
        <w:t>s</w:t>
      </w:r>
      <w:r w:rsidR="001050EE" w:rsidRPr="00CA6498">
        <w:rPr>
          <w:sz w:val="22"/>
          <w:szCs w:val="22"/>
        </w:rPr>
        <w:t>upervisor</w:t>
      </w:r>
      <w:r w:rsidR="00807F07" w:rsidRPr="00CA6498">
        <w:rPr>
          <w:sz w:val="22"/>
          <w:szCs w:val="22"/>
        </w:rPr>
        <w:t xml:space="preserve">'s </w:t>
      </w:r>
      <w:r w:rsidR="001050EE" w:rsidRPr="00CA6498">
        <w:rPr>
          <w:sz w:val="22"/>
          <w:szCs w:val="22"/>
        </w:rPr>
        <w:t>representative</w:t>
      </w:r>
      <w:r w:rsidR="00807F07" w:rsidRPr="00CA6498">
        <w:rPr>
          <w:sz w:val="22"/>
          <w:szCs w:val="22"/>
        </w:rPr>
        <w:t xml:space="preserve"> in those 2 subclauses</w:t>
      </w:r>
      <w:r w:rsidRPr="00CA6498">
        <w:rPr>
          <w:sz w:val="22"/>
          <w:szCs w:val="22"/>
        </w:rPr>
        <w:t>:</w:t>
      </w:r>
      <w:r>
        <w:rPr>
          <w:sz w:val="22"/>
          <w:szCs w:val="22"/>
        </w:rPr>
        <w:t xml:space="preserve"> </w:t>
      </w:r>
      <w:r w:rsidRPr="0004235A">
        <w:rPr>
          <w:sz w:val="22"/>
          <w:szCs w:val="22"/>
          <w:highlight w:val="lightGray"/>
        </w:rPr>
        <w:t>[…..]</w:t>
      </w:r>
    </w:p>
    <w:p w14:paraId="348C1812" w14:textId="77777777" w:rsidR="001050EE" w:rsidRPr="00F162E3" w:rsidRDefault="001050EE" w:rsidP="00A12DBD">
      <w:pPr>
        <w:spacing w:before="120" w:after="120"/>
        <w:ind w:left="1134" w:hanging="567"/>
        <w:jc w:val="both"/>
        <w:rPr>
          <w:bCs/>
          <w:sz w:val="22"/>
          <w:szCs w:val="22"/>
        </w:rPr>
      </w:pPr>
      <w:r w:rsidRPr="00F162E3">
        <w:rPr>
          <w:bCs/>
          <w:sz w:val="22"/>
          <w:szCs w:val="22"/>
        </w:rPr>
        <w:t>5.4</w:t>
      </w:r>
      <w:r w:rsidRPr="00F162E3">
        <w:rPr>
          <w:sz w:val="22"/>
          <w:szCs w:val="22"/>
        </w:rPr>
        <w:tab/>
        <w:t>&lt;</w:t>
      </w:r>
      <w:r w:rsidRPr="00F162E3">
        <w:rPr>
          <w:sz w:val="22"/>
          <w:szCs w:val="22"/>
          <w:highlight w:val="yellow"/>
        </w:rPr>
        <w:t>Specify the practical arrangements for administrative orders.&gt;</w:t>
      </w:r>
    </w:p>
    <w:p w14:paraId="7D8446FF" w14:textId="77777777" w:rsidR="001050EE" w:rsidRPr="00F162E3" w:rsidRDefault="001466DD" w:rsidP="003D764D">
      <w:pPr>
        <w:spacing w:before="240"/>
        <w:ind w:left="1134" w:hanging="1134"/>
        <w:jc w:val="both"/>
        <w:rPr>
          <w:b/>
          <w:sz w:val="22"/>
          <w:szCs w:val="22"/>
        </w:rPr>
      </w:pPr>
      <w:r w:rsidRPr="00F162E3">
        <w:rPr>
          <w:b/>
          <w:sz w:val="22"/>
          <w:szCs w:val="22"/>
          <w:highlight w:val="lightGray"/>
        </w:rPr>
        <w:t>[</w:t>
      </w:r>
      <w:r w:rsidR="001050EE" w:rsidRPr="00F162E3">
        <w:rPr>
          <w:b/>
          <w:sz w:val="22"/>
          <w:szCs w:val="22"/>
          <w:highlight w:val="lightGray"/>
        </w:rPr>
        <w:t>Article 7</w:t>
      </w:r>
      <w:r w:rsidR="001050EE" w:rsidRPr="00F162E3">
        <w:rPr>
          <w:b/>
          <w:sz w:val="22"/>
          <w:szCs w:val="22"/>
          <w:highlight w:val="lightGray"/>
        </w:rPr>
        <w:tab/>
        <w:t>Subcontracting</w:t>
      </w:r>
    </w:p>
    <w:p w14:paraId="56A4AA62" w14:textId="77777777" w:rsidR="001050EE" w:rsidRPr="00F162E3" w:rsidRDefault="001050EE" w:rsidP="003D764D">
      <w:pPr>
        <w:spacing w:before="120" w:after="120"/>
        <w:ind w:left="567"/>
        <w:rPr>
          <w:sz w:val="22"/>
          <w:szCs w:val="22"/>
        </w:rPr>
      </w:pPr>
      <w:r w:rsidRPr="00F162E3">
        <w:rPr>
          <w:sz w:val="22"/>
          <w:szCs w:val="22"/>
          <w:highlight w:val="yellow"/>
        </w:rPr>
        <w:t>EDF only:</w:t>
      </w:r>
    </w:p>
    <w:p w14:paraId="06295449" w14:textId="77777777" w:rsidR="001050EE" w:rsidRPr="00F162E3"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F162E3">
        <w:rPr>
          <w:color w:val="000000"/>
          <w:sz w:val="22"/>
          <w:szCs w:val="22"/>
        </w:rPr>
        <w:t>7.3</w:t>
      </w:r>
      <w:r w:rsidRPr="00F162E3">
        <w:rPr>
          <w:color w:val="000000"/>
          <w:sz w:val="22"/>
          <w:szCs w:val="22"/>
        </w:rPr>
        <w:tab/>
      </w:r>
      <w:r w:rsidRPr="00F162E3">
        <w:rPr>
          <w:color w:val="000000"/>
          <w:sz w:val="22"/>
          <w:szCs w:val="22"/>
          <w:highlight w:val="lightGray"/>
        </w:rPr>
        <w:t xml:space="preserve">In the selection of subcontractors, the </w:t>
      </w:r>
      <w:r w:rsidR="00E806A3">
        <w:rPr>
          <w:color w:val="000000"/>
          <w:sz w:val="22"/>
          <w:szCs w:val="22"/>
          <w:highlight w:val="lightGray"/>
        </w:rPr>
        <w:t>c</w:t>
      </w:r>
      <w:r w:rsidRPr="00F162E3">
        <w:rPr>
          <w:color w:val="000000"/>
          <w:sz w:val="22"/>
          <w:szCs w:val="22"/>
          <w:highlight w:val="lightGray"/>
        </w:rPr>
        <w:t xml:space="preserve">ontractor </w:t>
      </w:r>
      <w:r w:rsidR="001F48E9" w:rsidRPr="00F162E3">
        <w:rPr>
          <w:color w:val="000000"/>
          <w:sz w:val="22"/>
          <w:szCs w:val="22"/>
          <w:highlight w:val="lightGray"/>
        </w:rPr>
        <w:t>sha</w:t>
      </w:r>
      <w:r w:rsidR="004305FD" w:rsidRPr="00F162E3">
        <w:rPr>
          <w:color w:val="000000"/>
          <w:sz w:val="22"/>
          <w:szCs w:val="22"/>
          <w:highlight w:val="lightGray"/>
        </w:rPr>
        <w:t xml:space="preserve">ll give preference </w:t>
      </w:r>
      <w:r w:rsidRPr="00F162E3">
        <w:rPr>
          <w:color w:val="000000"/>
          <w:sz w:val="22"/>
          <w:szCs w:val="22"/>
          <w:highlight w:val="lightGray"/>
        </w:rPr>
        <w:t>to natural persons, companies or firms of ACP States capable of implementing the tasks required on similar terms.]</w:t>
      </w:r>
    </w:p>
    <w:p w14:paraId="7A933075" w14:textId="77777777" w:rsidR="001050EE" w:rsidRPr="00F162E3" w:rsidRDefault="001050EE" w:rsidP="00CA6498">
      <w:pPr>
        <w:keepNext/>
        <w:spacing w:before="240"/>
        <w:ind w:left="1134" w:hanging="1134"/>
        <w:jc w:val="both"/>
        <w:rPr>
          <w:b/>
          <w:sz w:val="22"/>
          <w:szCs w:val="22"/>
        </w:rPr>
      </w:pPr>
      <w:bookmarkStart w:id="13" w:name="_Toc76894420"/>
      <w:r w:rsidRPr="00F162E3">
        <w:rPr>
          <w:b/>
          <w:sz w:val="22"/>
          <w:szCs w:val="22"/>
        </w:rPr>
        <w:t>Article 9</w:t>
      </w:r>
      <w:r w:rsidRPr="00F162E3">
        <w:rPr>
          <w:b/>
          <w:sz w:val="22"/>
          <w:szCs w:val="22"/>
        </w:rPr>
        <w:tab/>
        <w:t>Access to the site</w:t>
      </w:r>
      <w:bookmarkEnd w:id="13"/>
    </w:p>
    <w:p w14:paraId="7BB704B1" w14:textId="77777777"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14:paraId="373BF4CF" w14:textId="77777777" w:rsidR="001050EE" w:rsidRPr="003D764D" w:rsidRDefault="001050EE" w:rsidP="003D764D">
      <w:pPr>
        <w:spacing w:after="240"/>
        <w:ind w:left="1134"/>
        <w:jc w:val="both"/>
        <w:rPr>
          <w:sz w:val="22"/>
          <w:szCs w:val="22"/>
        </w:rPr>
      </w:pPr>
      <w:r w:rsidRPr="003D764D">
        <w:rPr>
          <w:sz w:val="22"/>
          <w:szCs w:val="22"/>
        </w:rPr>
        <w:t xml:space="preserve">All correspondence between the </w:t>
      </w:r>
      <w:r w:rsidR="00E806A3">
        <w:rPr>
          <w:sz w:val="22"/>
          <w:szCs w:val="22"/>
        </w:rPr>
        <w:t>c</w:t>
      </w:r>
      <w:r w:rsidRPr="003D764D">
        <w:rPr>
          <w:sz w:val="22"/>
          <w:szCs w:val="22"/>
        </w:rPr>
        <w:t xml:space="preserve">ontractor and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or project </w:t>
      </w:r>
      <w:r w:rsidR="00E806A3">
        <w:rPr>
          <w:sz w:val="22"/>
          <w:szCs w:val="22"/>
        </w:rPr>
        <w:t>s</w:t>
      </w:r>
      <w:r w:rsidRPr="003D764D">
        <w:rPr>
          <w:sz w:val="22"/>
          <w:szCs w:val="22"/>
        </w:rPr>
        <w:t xml:space="preserve">upervisor must be copied, for information, to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 of the European Commission at the following official address:</w:t>
      </w:r>
    </w:p>
    <w:p w14:paraId="122B8271" w14:textId="77777777" w:rsidR="001A72CD" w:rsidRDefault="001050EE" w:rsidP="00F2670B">
      <w:pPr>
        <w:spacing w:after="120"/>
        <w:ind w:left="1134" w:firstLine="28"/>
        <w:jc w:val="both"/>
        <w:rPr>
          <w:bCs/>
          <w:sz w:val="22"/>
          <w:szCs w:val="22"/>
        </w:rPr>
      </w:pPr>
      <w:r w:rsidRPr="00E725FE">
        <w:rPr>
          <w:sz w:val="22"/>
          <w:szCs w:val="22"/>
        </w:rPr>
        <w:t>&lt;</w:t>
      </w:r>
      <w:r w:rsidRPr="00C4392E">
        <w:rPr>
          <w:sz w:val="22"/>
          <w:szCs w:val="22"/>
          <w:highlight w:val="yellow"/>
        </w:rPr>
        <w:t>Enter official address</w:t>
      </w:r>
      <w:r w:rsidRPr="00E725FE">
        <w:rPr>
          <w:sz w:val="22"/>
          <w:szCs w:val="22"/>
        </w:rPr>
        <w:t>.</w:t>
      </w:r>
      <w:r w:rsidRPr="00E725FE">
        <w:rPr>
          <w:bCs/>
          <w:sz w:val="22"/>
          <w:szCs w:val="22"/>
        </w:rPr>
        <w:t>&gt;</w:t>
      </w:r>
    </w:p>
    <w:p w14:paraId="2A37E957"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3DFF829A" w14:textId="42791A1A"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Pr="0089009D">
        <w:rPr>
          <w:bCs/>
          <w:sz w:val="22"/>
          <w:szCs w:val="22"/>
          <w:highlight w:val="yellow"/>
        </w:rPr>
        <w:t xml:space="preserve">&lt;Specify the specific activities to be put in place by the </w:t>
      </w:r>
      <w:r w:rsidR="00E806A3">
        <w:rPr>
          <w:bCs/>
          <w:sz w:val="22"/>
          <w:szCs w:val="22"/>
          <w:highlight w:val="yellow"/>
        </w:rPr>
        <w:t>c</w:t>
      </w:r>
      <w:r w:rsidRPr="0089009D">
        <w:rPr>
          <w:bCs/>
          <w:sz w:val="22"/>
          <w:szCs w:val="22"/>
          <w:highlight w:val="yellow"/>
        </w:rPr>
        <w:t>ontractor to comply with its minimum obligation toward visibility</w:t>
      </w:r>
      <w:r w:rsidR="009B11DD">
        <w:rPr>
          <w:bCs/>
          <w:sz w:val="22"/>
          <w:szCs w:val="22"/>
          <w:highlight w:val="yellow"/>
        </w:rPr>
        <w:t xml:space="preserve"> </w:t>
      </w:r>
      <w:r w:rsidR="009B11DD" w:rsidRPr="00806DEA">
        <w:rPr>
          <w:bCs/>
          <w:sz w:val="22"/>
          <w:szCs w:val="22"/>
          <w:highlight w:val="yellow"/>
        </w:rPr>
        <w:t>and, if applicable, any additional communication activities agreed by the European Commission</w:t>
      </w:r>
      <w:r w:rsidRPr="0089009D">
        <w:rPr>
          <w:bCs/>
          <w:sz w:val="22"/>
          <w:szCs w:val="22"/>
          <w:highlight w:val="yellow"/>
        </w:rPr>
        <w:t xml:space="preserve">. </w:t>
      </w:r>
      <w:r w:rsidR="00D6746E" w:rsidRPr="00BB1BBF">
        <w:rPr>
          <w:bCs/>
          <w:sz w:val="22"/>
          <w:szCs w:val="22"/>
          <w:highlight w:val="yellow"/>
        </w:rPr>
        <w:t>Th</w:t>
      </w:r>
      <w:r w:rsidR="00D6746E">
        <w:rPr>
          <w:bCs/>
          <w:sz w:val="22"/>
          <w:szCs w:val="22"/>
          <w:highlight w:val="yellow"/>
        </w:rPr>
        <w:t>ese</w:t>
      </w:r>
      <w:r w:rsidRPr="0089009D">
        <w:rPr>
          <w:bCs/>
          <w:sz w:val="22"/>
          <w:szCs w:val="22"/>
          <w:highlight w:val="yellow"/>
        </w:rPr>
        <w:t xml:space="preserve"> activities must comply with the </w:t>
      </w:r>
      <w:r w:rsidR="009B11DD">
        <w:rPr>
          <w:bCs/>
          <w:sz w:val="22"/>
          <w:szCs w:val="22"/>
          <w:highlight w:val="yellow"/>
        </w:rPr>
        <w:t xml:space="preserve">latest </w:t>
      </w:r>
      <w:r w:rsidRPr="0089009D">
        <w:rPr>
          <w:bCs/>
          <w:sz w:val="22"/>
          <w:szCs w:val="22"/>
          <w:highlight w:val="yellow"/>
        </w:rPr>
        <w:t xml:space="preserve">Communication and Visibility </w:t>
      </w:r>
      <w:r w:rsidR="009B11DD">
        <w:rPr>
          <w:bCs/>
          <w:sz w:val="22"/>
          <w:szCs w:val="22"/>
          <w:highlight w:val="yellow"/>
        </w:rPr>
        <w:t>Requirements</w:t>
      </w:r>
      <w:r w:rsidR="00FD310D">
        <w:rPr>
          <w:bCs/>
          <w:sz w:val="22"/>
          <w:szCs w:val="22"/>
          <w:highlight w:val="yellow"/>
        </w:rPr>
        <w:t xml:space="preserve"> for EU-funded external action,</w:t>
      </w:r>
      <w:r w:rsidRPr="0089009D">
        <w:rPr>
          <w:bCs/>
          <w:sz w:val="22"/>
          <w:szCs w:val="22"/>
          <w:highlight w:val="yellow"/>
        </w:rPr>
        <w:t xml:space="preserve"> </w:t>
      </w:r>
      <w:r w:rsidR="00C501D8">
        <w:rPr>
          <w:bCs/>
          <w:sz w:val="22"/>
          <w:szCs w:val="22"/>
          <w:highlight w:val="yellow"/>
        </w:rPr>
        <w:t xml:space="preserve">laid down and </w:t>
      </w:r>
      <w:r w:rsidRPr="0089009D">
        <w:rPr>
          <w:bCs/>
          <w:sz w:val="22"/>
          <w:szCs w:val="22"/>
          <w:highlight w:val="yellow"/>
        </w:rPr>
        <w:t>published by the European Commission.&gt;</w:t>
      </w:r>
    </w:p>
    <w:p w14:paraId="0E42192D" w14:textId="77777777" w:rsidR="001050EE" w:rsidRPr="003D764D" w:rsidRDefault="001050EE" w:rsidP="00811C13">
      <w:pPr>
        <w:spacing w:before="240"/>
        <w:ind w:left="1276" w:hanging="1276"/>
        <w:jc w:val="both"/>
        <w:rPr>
          <w:b/>
          <w:szCs w:val="24"/>
        </w:rPr>
      </w:pPr>
      <w:bookmarkStart w:id="14" w:name="_Toc76894421"/>
      <w:r w:rsidRPr="003D764D">
        <w:rPr>
          <w:b/>
          <w:szCs w:val="24"/>
        </w:rPr>
        <w:t>Article 15</w:t>
      </w:r>
      <w:r w:rsidRPr="003D764D">
        <w:rPr>
          <w:b/>
          <w:szCs w:val="24"/>
        </w:rPr>
        <w:tab/>
        <w:t>Performance guarantee</w:t>
      </w:r>
      <w:bookmarkEnd w:id="14"/>
    </w:p>
    <w:p w14:paraId="18CC94EA"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7B798602" w14:textId="77777777" w:rsidR="001050EE" w:rsidRPr="00CA6498" w:rsidRDefault="001050EE" w:rsidP="00021EB3">
      <w:pPr>
        <w:spacing w:before="240"/>
        <w:ind w:left="1276" w:hanging="1276"/>
        <w:jc w:val="both"/>
        <w:rPr>
          <w:b/>
          <w:szCs w:val="24"/>
        </w:rPr>
      </w:pPr>
      <w:bookmarkStart w:id="15"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5"/>
    </w:p>
    <w:p w14:paraId="0016F2FE"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0B749BEB"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138E4F35" w14:textId="77777777" w:rsidR="001050EE" w:rsidRPr="00021EB3" w:rsidRDefault="001050EE" w:rsidP="00021EB3">
      <w:pPr>
        <w:spacing w:before="240"/>
        <w:ind w:left="1276" w:hanging="1276"/>
        <w:jc w:val="both"/>
        <w:rPr>
          <w:b/>
          <w:szCs w:val="24"/>
        </w:rPr>
      </w:pPr>
      <w:bookmarkStart w:id="16" w:name="_Toc76894423"/>
      <w:r w:rsidRPr="00CA6498">
        <w:rPr>
          <w:b/>
          <w:szCs w:val="24"/>
        </w:rPr>
        <w:t>Article 17</w:t>
      </w:r>
      <w:r w:rsidRPr="00CA6498">
        <w:rPr>
          <w:b/>
          <w:szCs w:val="24"/>
        </w:rPr>
        <w:tab/>
        <w:t>Programme</w:t>
      </w:r>
      <w:bookmarkEnd w:id="16"/>
      <w:r w:rsidRPr="00CA6498">
        <w:rPr>
          <w:b/>
          <w:szCs w:val="24"/>
        </w:rPr>
        <w:t xml:space="preserve"> of implementa</w:t>
      </w:r>
      <w:r w:rsidRPr="00021EB3">
        <w:rPr>
          <w:b/>
          <w:szCs w:val="24"/>
        </w:rPr>
        <w:t>tion of tasks</w:t>
      </w:r>
    </w:p>
    <w:p w14:paraId="5581544D"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5D8BF085"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lastRenderedPageBreak/>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5C97112E"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2A7AFD03" w14:textId="77777777"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1050EE" w:rsidRPr="00021EB3">
        <w:rPr>
          <w:sz w:val="22"/>
          <w:szCs w:val="22"/>
        </w:rPr>
        <w:t>&lt;</w:t>
      </w:r>
      <w:r w:rsidR="001050EE" w:rsidRPr="00021EB3">
        <w:rPr>
          <w:sz w:val="22"/>
          <w:szCs w:val="22"/>
          <w:highlight w:val="yellow"/>
        </w:rPr>
        <w:t>Specify any po</w:t>
      </w:r>
      <w:r w:rsidR="009639E9" w:rsidRPr="00021EB3">
        <w:rPr>
          <w:sz w:val="22"/>
          <w:szCs w:val="22"/>
          <w:highlight w:val="yellow"/>
        </w:rPr>
        <w:t>tential</w:t>
      </w:r>
      <w:r w:rsidR="001050EE" w:rsidRPr="00021EB3">
        <w:rPr>
          <w:sz w:val="22"/>
          <w:szCs w:val="22"/>
          <w:highlight w:val="yellow"/>
        </w:rPr>
        <w:t xml:space="preserve"> exceptional weather conditions</w:t>
      </w:r>
      <w:r w:rsidR="001050EE" w:rsidRPr="00021EB3">
        <w:rPr>
          <w:sz w:val="22"/>
          <w:szCs w:val="22"/>
        </w:rPr>
        <w:t>.&gt;</w:t>
      </w:r>
    </w:p>
    <w:p w14:paraId="4B4913C3" w14:textId="77777777" w:rsidR="001050EE" w:rsidRPr="00021EB3" w:rsidRDefault="001050EE" w:rsidP="00021EB3">
      <w:pPr>
        <w:spacing w:before="240"/>
        <w:ind w:left="1276" w:hanging="1276"/>
        <w:jc w:val="both"/>
        <w:rPr>
          <w:b/>
          <w:szCs w:val="24"/>
        </w:rPr>
      </w:pPr>
      <w:bookmarkStart w:id="17" w:name="_Toc76894431"/>
      <w:r w:rsidRPr="00021EB3">
        <w:rPr>
          <w:b/>
          <w:szCs w:val="24"/>
        </w:rPr>
        <w:t>Article 34</w:t>
      </w:r>
      <w:r w:rsidRPr="00021EB3">
        <w:rPr>
          <w:b/>
          <w:szCs w:val="24"/>
        </w:rPr>
        <w:tab/>
        <w:t>Period of implementation of tasks</w:t>
      </w:r>
      <w:bookmarkEnd w:id="17"/>
    </w:p>
    <w:p w14:paraId="4D87F81B" w14:textId="77777777"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t>&lt;</w:t>
      </w:r>
      <w:r w:rsidRPr="00021EB3">
        <w:rPr>
          <w:rFonts w:ascii="Times New Roman" w:hAnsi="Times New Roman"/>
          <w:b w:val="0"/>
          <w:bCs/>
          <w:sz w:val="22"/>
          <w:szCs w:val="22"/>
          <w:highlight w:val="yellow"/>
          <w:lang w:val="en-GB"/>
        </w:rPr>
        <w:t>Specify the period(s) of implementation of tasks</w:t>
      </w:r>
      <w:r w:rsidR="00E83124" w:rsidRPr="00021EB3">
        <w:rPr>
          <w:rFonts w:ascii="Times New Roman" w:hAnsi="Times New Roman"/>
          <w:b w:val="0"/>
          <w:bCs/>
          <w:sz w:val="22"/>
          <w:szCs w:val="22"/>
          <w:highlight w:val="yellow"/>
          <w:lang w:val="en-GB"/>
        </w:rPr>
        <w:t xml:space="preserve">: </w:t>
      </w:r>
      <w:r w:rsidRPr="00021EB3">
        <w:rPr>
          <w:rFonts w:ascii="Times New Roman" w:hAnsi="Times New Roman"/>
          <w:b w:val="0"/>
          <w:bCs/>
          <w:sz w:val="22"/>
          <w:szCs w:val="22"/>
          <w:highlight w:val="yellow"/>
          <w:lang w:val="en-GB"/>
        </w:rPr>
        <w:t>number of months in figures and words</w:t>
      </w:r>
      <w:r w:rsidRPr="00021EB3">
        <w:rPr>
          <w:rFonts w:ascii="Times New Roman" w:hAnsi="Times New Roman"/>
          <w:b w:val="0"/>
          <w:bCs/>
          <w:sz w:val="22"/>
          <w:szCs w:val="22"/>
          <w:lang w:val="en-GB"/>
        </w:rPr>
        <w:t>&gt;</w:t>
      </w:r>
    </w:p>
    <w:p w14:paraId="7445FC99" w14:textId="77777777"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14:paraId="3BF85CCA"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420C77BE" w14:textId="77777777" w:rsidR="001050EE" w:rsidRPr="00116CA6" w:rsidRDefault="001050EE" w:rsidP="00116CA6">
      <w:pPr>
        <w:spacing w:before="240"/>
        <w:ind w:left="1276" w:hanging="1276"/>
        <w:jc w:val="both"/>
        <w:rPr>
          <w:b/>
          <w:szCs w:val="24"/>
        </w:rPr>
      </w:pPr>
      <w:bookmarkStart w:id="19" w:name="_Toc76894434"/>
      <w:r w:rsidRPr="00116CA6">
        <w:rPr>
          <w:b/>
          <w:szCs w:val="24"/>
        </w:rPr>
        <w:t>Article 39</w:t>
      </w:r>
      <w:r w:rsidRPr="00116CA6">
        <w:rPr>
          <w:b/>
          <w:szCs w:val="24"/>
        </w:rPr>
        <w:tab/>
        <w:t>Work register</w:t>
      </w:r>
      <w:bookmarkEnd w:id="19"/>
    </w:p>
    <w:p w14:paraId="735A7D00" w14:textId="77777777"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t>&lt;</w:t>
      </w:r>
      <w:r w:rsidRPr="00A12DBD">
        <w:rPr>
          <w:sz w:val="22"/>
          <w:szCs w:val="22"/>
          <w:highlight w:val="yellow"/>
        </w:rPr>
        <w:t>Specify if a work register is not required. If required, specify the practical details</w:t>
      </w:r>
      <w:r w:rsidRPr="00A12DBD">
        <w:rPr>
          <w:sz w:val="22"/>
          <w:szCs w:val="22"/>
        </w:rPr>
        <w:t>.&gt;</w:t>
      </w:r>
    </w:p>
    <w:p w14:paraId="717A660D" w14:textId="77777777"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Pr="00A12DBD">
        <w:rPr>
          <w:sz w:val="22"/>
          <w:szCs w:val="22"/>
        </w:rPr>
        <w:t>&lt;</w:t>
      </w:r>
      <w:r w:rsidRPr="00A12DBD">
        <w:rPr>
          <w:sz w:val="22"/>
          <w:szCs w:val="22"/>
          <w:highlight w:val="yellow"/>
        </w:rPr>
        <w:t>Specify the technical rules for drawing up statements</w:t>
      </w:r>
      <w:r w:rsidRPr="00A12DBD">
        <w:rPr>
          <w:sz w:val="22"/>
          <w:szCs w:val="22"/>
        </w:rPr>
        <w:t>.&gt;</w:t>
      </w:r>
    </w:p>
    <w:p w14:paraId="7FAA0711" w14:textId="77777777" w:rsidR="001050EE" w:rsidRPr="00116CA6" w:rsidRDefault="001050EE" w:rsidP="00A12DBD">
      <w:pPr>
        <w:spacing w:before="240"/>
        <w:ind w:left="1276" w:hanging="1276"/>
        <w:jc w:val="both"/>
        <w:rPr>
          <w:b/>
          <w:szCs w:val="24"/>
        </w:rPr>
      </w:pPr>
      <w:bookmarkStart w:id="20" w:name="_Toc76894435"/>
      <w:r w:rsidRPr="00116CA6">
        <w:rPr>
          <w:b/>
          <w:szCs w:val="24"/>
        </w:rPr>
        <w:t>Article 40</w:t>
      </w:r>
      <w:r w:rsidRPr="00116CA6">
        <w:rPr>
          <w:b/>
          <w:szCs w:val="24"/>
        </w:rPr>
        <w:tab/>
        <w:t>Origin and quality of works and materials</w:t>
      </w:r>
      <w:bookmarkEnd w:id="20"/>
    </w:p>
    <w:p w14:paraId="38DE0B3E" w14:textId="77777777" w:rsidR="00F15AB8" w:rsidRDefault="001050EE" w:rsidP="00D751B8">
      <w:pPr>
        <w:pStyle w:val="pointarticle"/>
        <w:numPr>
          <w:ilvl w:val="0"/>
          <w:numId w:val="0"/>
        </w:numPr>
        <w:ind w:left="1134" w:hanging="567"/>
        <w:rPr>
          <w:szCs w:val="22"/>
        </w:rPr>
      </w:pPr>
      <w:r w:rsidRPr="00C9743A">
        <w:rPr>
          <w:szCs w:val="22"/>
        </w:rPr>
        <w:t>40.1</w:t>
      </w:r>
      <w:r w:rsidRPr="00C9743A">
        <w:rPr>
          <w:szCs w:val="22"/>
        </w:rPr>
        <w:tab/>
      </w:r>
      <w:r w:rsidR="00F15AB8">
        <w:rPr>
          <w:szCs w:val="22"/>
        </w:rPr>
        <w:t>[</w:t>
      </w:r>
      <w:r w:rsidR="00F15AB8" w:rsidRPr="004131E8">
        <w:rPr>
          <w:szCs w:val="22"/>
          <w:highlight w:val="yellow"/>
        </w:rPr>
        <w:t>U</w:t>
      </w:r>
      <w:r w:rsidR="00F15AB8" w:rsidRPr="009D3DDD">
        <w:rPr>
          <w:szCs w:val="22"/>
          <w:highlight w:val="yellow"/>
        </w:rPr>
        <w:t>nder the Multiannual Financial Framework 2021-2027:</w:t>
      </w:r>
      <w:r w:rsidR="00F15AB8">
        <w:rPr>
          <w:rFonts w:ascii="inherit" w:hAnsi="inherit"/>
          <w:color w:val="444444"/>
          <w:sz w:val="17"/>
          <w:szCs w:val="17"/>
          <w:shd w:val="clear" w:color="auto" w:fill="FFFFFF"/>
          <w:lang w:val="en-US"/>
        </w:rPr>
        <w:t xml:space="preserve"> </w:t>
      </w:r>
      <w:r w:rsidR="00F15AB8">
        <w:rPr>
          <w:szCs w:val="22"/>
        </w:rPr>
        <w:t xml:space="preserve">All goods purchased and materials </w:t>
      </w:r>
      <w:r w:rsidR="00F15AB8" w:rsidRPr="006015D0">
        <w:rPr>
          <w:szCs w:val="22"/>
        </w:rPr>
        <w:t xml:space="preserve">under the </w:t>
      </w:r>
      <w:r w:rsidR="00F15AB8">
        <w:rPr>
          <w:szCs w:val="22"/>
        </w:rPr>
        <w:t>c</w:t>
      </w:r>
      <w:r w:rsidR="00F15AB8" w:rsidRPr="006015D0">
        <w:rPr>
          <w:szCs w:val="22"/>
        </w:rPr>
        <w:t xml:space="preserve">ontract </w:t>
      </w:r>
      <w:r w:rsidR="00F15AB8">
        <w:rPr>
          <w:szCs w:val="22"/>
        </w:rPr>
        <w:t xml:space="preserve">may </w:t>
      </w:r>
      <w:r w:rsidR="00F15AB8" w:rsidRPr="006015D0">
        <w:rPr>
          <w:szCs w:val="22"/>
        </w:rPr>
        <w:t xml:space="preserve">originate in any country. </w:t>
      </w:r>
      <w:r w:rsidR="00F15AB8">
        <w:rPr>
          <w:szCs w:val="22"/>
        </w:rPr>
        <w:t>]</w:t>
      </w:r>
    </w:p>
    <w:p w14:paraId="39620AF0" w14:textId="77777777" w:rsidR="00B52397" w:rsidRPr="00B52397" w:rsidRDefault="00F15AB8" w:rsidP="00D751B8">
      <w:pPr>
        <w:pStyle w:val="Heading2"/>
        <w:keepNext w:val="0"/>
        <w:numPr>
          <w:ilvl w:val="1"/>
          <w:numId w:val="0"/>
        </w:numPr>
        <w:spacing w:before="120" w:after="120"/>
        <w:ind w:left="1276"/>
        <w:rPr>
          <w:rFonts w:ascii="Times New Roman" w:hAnsi="Times New Roman"/>
          <w:b w:val="0"/>
          <w:sz w:val="22"/>
          <w:szCs w:val="22"/>
          <w:lang w:val="en-GB"/>
        </w:rPr>
      </w:pPr>
      <w:r>
        <w:rPr>
          <w:rFonts w:ascii="Times New Roman" w:hAnsi="Times New Roman"/>
          <w:b w:val="0"/>
          <w:sz w:val="22"/>
          <w:szCs w:val="22"/>
          <w:highlight w:val="yellow"/>
          <w:lang w:val="en-GB"/>
        </w:rPr>
        <w:t>[</w:t>
      </w:r>
      <w:r w:rsidRPr="004131E8">
        <w:rPr>
          <w:rFonts w:ascii="Times New Roman" w:hAnsi="Times New Roman"/>
          <w:b w:val="0"/>
          <w:sz w:val="22"/>
          <w:szCs w:val="22"/>
          <w:highlight w:val="yellow"/>
          <w:lang w:val="en-GB"/>
        </w:rPr>
        <w:t>Under the Multiannual Financial Framework 2014-2020</w:t>
      </w:r>
      <w:r>
        <w:rPr>
          <w:rFonts w:ascii="Times New Roman" w:hAnsi="Times New Roman"/>
          <w:b w:val="0"/>
          <w:sz w:val="22"/>
          <w:szCs w:val="22"/>
          <w:highlight w:val="yellow"/>
          <w:lang w:val="en-IE"/>
        </w:rPr>
        <w:t xml:space="preserve">: </w:t>
      </w:r>
      <w:r w:rsidR="001050EE"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001050EE"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1050EE" w:rsidRPr="00B52397">
        <w:rPr>
          <w:rFonts w:ascii="Times New Roman" w:hAnsi="Times New Roman"/>
          <w:b w:val="0"/>
          <w:sz w:val="22"/>
          <w:szCs w:val="22"/>
          <w:lang w:val="en-GB"/>
        </w:rPr>
        <w:t xml:space="preserve">&lt; </w:t>
      </w:r>
      <w:r w:rsidR="001050EE" w:rsidRPr="00B52397">
        <w:rPr>
          <w:rFonts w:ascii="Times New Roman" w:hAnsi="Times New Roman"/>
          <w:b w:val="0"/>
          <w:sz w:val="22"/>
          <w:szCs w:val="22"/>
          <w:highlight w:val="yellow"/>
          <w:lang w:val="en-GB"/>
        </w:rPr>
        <w:t>insert relevant instrument financing the project</w:t>
      </w:r>
      <w:r w:rsidR="001050EE" w:rsidRPr="00B52397">
        <w:rPr>
          <w:rFonts w:ascii="Times New Roman" w:hAnsi="Times New Roman"/>
          <w:b w:val="0"/>
          <w:sz w:val="22"/>
          <w:szCs w:val="22"/>
          <w:lang w:val="en-GB"/>
        </w:rPr>
        <w:t xml:space="preserve"> &gt; programme.</w:t>
      </w:r>
      <w:r w:rsidR="00B52397">
        <w:rPr>
          <w:rFonts w:ascii="Times New Roman" w:hAnsi="Times New Roman"/>
          <w:b w:val="0"/>
          <w:sz w:val="22"/>
          <w:szCs w:val="22"/>
          <w:lang w:val="en-GB"/>
        </w:rPr>
        <w:t xml:space="preserve"> [</w:t>
      </w:r>
      <w:r w:rsidR="00DB3B26">
        <w:rPr>
          <w:rFonts w:ascii="Times New Roman" w:hAnsi="Times New Roman"/>
          <w:b w:val="0"/>
          <w:sz w:val="22"/>
          <w:szCs w:val="22"/>
          <w:highlight w:val="yellow"/>
          <w:lang w:val="en-GB"/>
        </w:rPr>
        <w:t>General b</w:t>
      </w:r>
      <w:r w:rsidR="00E806A3">
        <w:rPr>
          <w:rFonts w:ascii="Times New Roman" w:hAnsi="Times New Roman"/>
          <w:b w:val="0"/>
          <w:sz w:val="22"/>
          <w:szCs w:val="22"/>
          <w:highlight w:val="yellow"/>
          <w:lang w:val="en-GB"/>
        </w:rPr>
        <w:t>udget</w:t>
      </w:r>
      <w:r w:rsidR="00DB3B26">
        <w:rPr>
          <w:rFonts w:ascii="Times New Roman" w:hAnsi="Times New Roman"/>
          <w:b w:val="0"/>
          <w:sz w:val="22"/>
          <w:szCs w:val="22"/>
          <w:highlight w:val="yellow"/>
          <w:lang w:val="en-GB"/>
        </w:rPr>
        <w:t xml:space="preserve"> of the Union</w:t>
      </w:r>
      <w:r w:rsidR="00B52397" w:rsidRPr="00B52397">
        <w:rPr>
          <w:rFonts w:ascii="Times New Roman" w:hAnsi="Times New Roman"/>
          <w:b w:val="0"/>
          <w:sz w:val="22"/>
          <w:szCs w:val="22"/>
          <w:highlight w:val="yellow"/>
          <w:lang w:val="en-GB"/>
        </w:rPr>
        <w:t xml:space="preserve"> for calls</w:t>
      </w:r>
      <w:r w:rsidRPr="006015D0">
        <w:rPr>
          <w:rFonts w:ascii="Times New Roman" w:hAnsi="Times New Roman"/>
          <w:b w:val="0"/>
          <w:sz w:val="22"/>
          <w:szCs w:val="22"/>
          <w:highlight w:val="yellow"/>
          <w:lang w:val="en-GB"/>
        </w:rPr>
        <w:t xml:space="preserve"> </w:t>
      </w:r>
      <w:r>
        <w:rPr>
          <w:rFonts w:ascii="Times New Roman" w:hAnsi="Times New Roman"/>
          <w:b w:val="0"/>
          <w:sz w:val="22"/>
          <w:szCs w:val="22"/>
          <w:highlight w:val="yellow"/>
          <w:lang w:val="en-GB"/>
        </w:rPr>
        <w:t xml:space="preserve">under </w:t>
      </w:r>
      <w:r w:rsidRPr="005C3FE7">
        <w:rPr>
          <w:rFonts w:ascii="Times New Roman" w:hAnsi="Times New Roman"/>
          <w:b w:val="0"/>
          <w:sz w:val="22"/>
          <w:szCs w:val="22"/>
          <w:highlight w:val="yellow"/>
          <w:lang w:val="en-GB"/>
        </w:rPr>
        <w:t xml:space="preserve">the Multiannual Financial Framework 2014-2020 </w:t>
      </w:r>
      <w:r w:rsidR="00B52397" w:rsidRPr="00B52397">
        <w:rPr>
          <w:rFonts w:ascii="Times New Roman" w:hAnsi="Times New Roman"/>
          <w:b w:val="0"/>
          <w:sz w:val="22"/>
          <w:szCs w:val="22"/>
          <w:highlight w:val="yellow"/>
          <w:lang w:val="en-GB"/>
        </w:rPr>
        <w:t>where the CIR applies + EDF</w:t>
      </w:r>
      <w:r w:rsidR="00B52397" w:rsidRPr="00CA6498">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rice (Volume 4.2.3)]</w:t>
      </w:r>
      <w:r w:rsidR="00B52397" w:rsidRPr="00B52397">
        <w:rPr>
          <w:rFonts w:ascii="Times New Roman" w:hAnsi="Times New Roman"/>
          <w:b w:val="0"/>
          <w:sz w:val="22"/>
          <w:szCs w:val="22"/>
          <w:lang w:val="en-GB"/>
        </w:rPr>
        <w:t xml:space="preserve">  </w:t>
      </w:r>
    </w:p>
    <w:p w14:paraId="014A629F" w14:textId="77777777"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1DB6218A" w14:textId="77777777" w:rsidR="001050EE" w:rsidRPr="000A06F9" w:rsidRDefault="001050EE" w:rsidP="00A12DBD">
      <w:pPr>
        <w:pStyle w:val="Heading2"/>
        <w:keepNext w:val="0"/>
        <w:numPr>
          <w:ilvl w:val="1"/>
          <w:numId w:val="0"/>
        </w:numPr>
        <w:spacing w:before="120" w:after="120"/>
        <w:ind w:left="1276"/>
        <w:rPr>
          <w:rFonts w:ascii="Times New Roman" w:hAnsi="Times New Roman"/>
          <w:b w:val="0"/>
          <w:sz w:val="22"/>
          <w:szCs w:val="22"/>
          <w:lang w:val="en-GB"/>
        </w:rPr>
      </w:pPr>
      <w:r w:rsidRPr="000A06F9">
        <w:rPr>
          <w:rFonts w:ascii="Times New Roman" w:hAnsi="Times New Roman"/>
          <w:b w:val="0"/>
          <w:sz w:val="22"/>
          <w:szCs w:val="22"/>
          <w:lang w:val="en-GB"/>
        </w:rPr>
        <w:t>[</w:t>
      </w:r>
      <w:r w:rsidRPr="000A06F9">
        <w:rPr>
          <w:rFonts w:ascii="Times New Roman" w:hAnsi="Times New Roman"/>
          <w:b w:val="0"/>
          <w:sz w:val="22"/>
          <w:szCs w:val="22"/>
          <w:highlight w:val="yellow"/>
          <w:lang w:val="en-GB"/>
        </w:rPr>
        <w:t>EDF:</w:t>
      </w:r>
      <w:r w:rsidRPr="000A06F9">
        <w:rPr>
          <w:rFonts w:ascii="Times New Roman" w:hAnsi="Times New Roman"/>
          <w:b w:val="0"/>
          <w:sz w:val="22"/>
          <w:szCs w:val="22"/>
          <w:lang w:val="en-GB"/>
        </w:rPr>
        <w:t xml:space="preserve"> </w:t>
      </w:r>
      <w:r w:rsidRPr="000A06F9">
        <w:rPr>
          <w:rFonts w:ascii="Times New Roman" w:hAnsi="Times New Roman"/>
          <w:b w:val="0"/>
          <w:sz w:val="22"/>
          <w:szCs w:val="22"/>
          <w:highlight w:val="lightGray"/>
          <w:lang w:val="en-GB"/>
        </w:rPr>
        <w:t>Goods originating in the EU include goods originating in the Overseas Countries and Territories</w:t>
      </w:r>
      <w:r w:rsidRPr="000A06F9">
        <w:rPr>
          <w:rFonts w:ascii="Times New Roman" w:hAnsi="Times New Roman"/>
          <w:b w:val="0"/>
          <w:sz w:val="22"/>
          <w:szCs w:val="22"/>
          <w:lang w:val="en-GB"/>
        </w:rPr>
        <w:t>.]</w:t>
      </w:r>
    </w:p>
    <w:p w14:paraId="6F317250" w14:textId="77777777" w:rsidR="001050EE" w:rsidRPr="00E725FE" w:rsidRDefault="001050EE" w:rsidP="00A12DBD">
      <w:pPr>
        <w:spacing w:after="120"/>
        <w:ind w:left="1276"/>
        <w:jc w:val="both"/>
        <w:rPr>
          <w:sz w:val="22"/>
          <w:szCs w:val="22"/>
        </w:rPr>
      </w:pPr>
      <w:r w:rsidRPr="00E725FE">
        <w:rPr>
          <w:sz w:val="22"/>
          <w:szCs w:val="22"/>
        </w:rPr>
        <w:t>&lt;</w:t>
      </w:r>
      <w:r w:rsidRPr="00C4392E">
        <w:rPr>
          <w:sz w:val="22"/>
          <w:szCs w:val="22"/>
          <w:highlight w:val="yellow"/>
        </w:rPr>
        <w:t>Specify any authorised derogation from the rules of origin</w:t>
      </w:r>
      <w:r w:rsidRPr="00E725FE">
        <w:rPr>
          <w:sz w:val="22"/>
          <w:szCs w:val="22"/>
        </w:rPr>
        <w:t>&gt;</w:t>
      </w:r>
    </w:p>
    <w:p w14:paraId="56FB61D5"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04E506DE"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614527FF" w14:textId="77777777" w:rsidR="001050EE" w:rsidRPr="00E725FE" w:rsidRDefault="001050EE" w:rsidP="00A12DBD">
      <w:pPr>
        <w:ind w:left="1701" w:hanging="425"/>
        <w:jc w:val="both"/>
        <w:rPr>
          <w:sz w:val="22"/>
          <w:szCs w:val="22"/>
        </w:rPr>
      </w:pPr>
      <w:r w:rsidRPr="00E725FE">
        <w:rPr>
          <w:sz w:val="22"/>
          <w:szCs w:val="22"/>
        </w:rPr>
        <w:t>(*)</w:t>
      </w:r>
      <w:r w:rsidR="00A12DBD">
        <w:rPr>
          <w:sz w:val="22"/>
          <w:szCs w:val="22"/>
        </w:rPr>
        <w:tab/>
      </w:r>
      <w:r w:rsidRPr="00E725FE">
        <w:rPr>
          <w:sz w:val="22"/>
          <w:szCs w:val="22"/>
        </w:rPr>
        <w:t xml:space="preserve">the following specifications </w:t>
      </w:r>
      <w:r w:rsidR="00E83124" w:rsidRPr="00E83124">
        <w:rPr>
          <w:sz w:val="22"/>
          <w:szCs w:val="22"/>
        </w:rPr>
        <w:t>&lt;</w:t>
      </w:r>
      <w:r w:rsidR="00E806A3">
        <w:rPr>
          <w:sz w:val="22"/>
          <w:szCs w:val="22"/>
          <w:highlight w:val="yellow"/>
        </w:rPr>
        <w:t>s</w:t>
      </w:r>
      <w:r w:rsidR="00E83124" w:rsidRPr="00C4392E">
        <w:rPr>
          <w:sz w:val="22"/>
          <w:szCs w:val="22"/>
          <w:highlight w:val="yellow"/>
        </w:rPr>
        <w:t>pecify the specifications</w:t>
      </w:r>
      <w:r w:rsidR="00E83124" w:rsidRPr="00E83124">
        <w:rPr>
          <w:sz w:val="22"/>
          <w:szCs w:val="22"/>
        </w:rPr>
        <w:t>.&gt;</w:t>
      </w:r>
    </w:p>
    <w:p w14:paraId="351C4811" w14:textId="77777777" w:rsidR="001050EE" w:rsidRPr="00E725FE" w:rsidRDefault="00A12DBD" w:rsidP="00A12DBD">
      <w:pPr>
        <w:ind w:left="1701" w:hanging="425"/>
        <w:jc w:val="both"/>
        <w:rPr>
          <w:sz w:val="22"/>
          <w:szCs w:val="22"/>
        </w:rPr>
      </w:pPr>
      <w:r>
        <w:rPr>
          <w:sz w:val="22"/>
          <w:szCs w:val="22"/>
        </w:rPr>
        <w:lastRenderedPageBreak/>
        <w:t>(*)</w:t>
      </w:r>
      <w:r>
        <w:rPr>
          <w:sz w:val="22"/>
          <w:szCs w:val="22"/>
        </w:rPr>
        <w:tab/>
      </w:r>
      <w:r w:rsidR="001050EE" w:rsidRPr="00E725FE">
        <w:rPr>
          <w:sz w:val="22"/>
          <w:szCs w:val="22"/>
        </w:rPr>
        <w:t>the requirements of &lt;</w:t>
      </w:r>
      <w:r w:rsidR="00E806A3">
        <w:rPr>
          <w:sz w:val="22"/>
          <w:szCs w:val="22"/>
          <w:highlight w:val="yellow"/>
        </w:rPr>
        <w:t>s</w:t>
      </w:r>
      <w:r w:rsidR="001050EE" w:rsidRPr="00C4392E">
        <w:rPr>
          <w:sz w:val="22"/>
          <w:szCs w:val="22"/>
          <w:highlight w:val="yellow"/>
        </w:rPr>
        <w:t>pecify the technical document(s) containing these requirements</w:t>
      </w:r>
      <w:r w:rsidR="001050EE" w:rsidRPr="00E725FE">
        <w:rPr>
          <w:sz w:val="22"/>
          <w:szCs w:val="22"/>
        </w:rPr>
        <w:t>.&gt;</w:t>
      </w:r>
    </w:p>
    <w:p w14:paraId="19057345" w14:textId="77777777"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t>&lt;</w:t>
      </w:r>
      <w:r w:rsidRPr="00A12DBD">
        <w:rPr>
          <w:sz w:val="22"/>
          <w:szCs w:val="22"/>
          <w:highlight w:val="yellow"/>
        </w:rPr>
        <w:t>Specify whether preliminary technical acceptance is necessary and the conditions governing its implementation</w:t>
      </w:r>
      <w:r w:rsidRPr="00A12DBD">
        <w:rPr>
          <w:sz w:val="22"/>
          <w:szCs w:val="22"/>
        </w:rPr>
        <w:t>.&gt;</w:t>
      </w:r>
    </w:p>
    <w:p w14:paraId="0123CF4C" w14:textId="77777777" w:rsidR="001050EE" w:rsidRPr="00116CA6" w:rsidRDefault="001050EE" w:rsidP="00116CA6">
      <w:pPr>
        <w:spacing w:before="240"/>
        <w:ind w:left="1276" w:hanging="1276"/>
        <w:jc w:val="both"/>
        <w:rPr>
          <w:b/>
          <w:szCs w:val="24"/>
        </w:rPr>
      </w:pPr>
      <w:bookmarkStart w:id="21" w:name="_Toc76894437"/>
      <w:r w:rsidRPr="00116CA6">
        <w:rPr>
          <w:b/>
          <w:szCs w:val="24"/>
        </w:rPr>
        <w:t>Article 43</w:t>
      </w:r>
      <w:r w:rsidRPr="00116CA6">
        <w:rPr>
          <w:b/>
          <w:szCs w:val="24"/>
        </w:rPr>
        <w:tab/>
        <w:t>Ownership of plant and materials</w:t>
      </w:r>
      <w:bookmarkEnd w:id="21"/>
    </w:p>
    <w:p w14:paraId="55D4570C"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4E1C494B" w14:textId="77777777"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14:paraId="2E3490B3" w14:textId="77777777"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790496">
        <w:rPr>
          <w:sz w:val="22"/>
          <w:szCs w:val="22"/>
        </w:rPr>
        <w:t>[</w:t>
      </w:r>
      <w:r w:rsidRPr="00F162E3">
        <w:rPr>
          <w:sz w:val="22"/>
          <w:szCs w:val="22"/>
          <w:highlight w:val="lightGray"/>
        </w:rPr>
        <w:t>euro</w:t>
      </w:r>
      <w:r w:rsidR="00790496">
        <w:rPr>
          <w:sz w:val="22"/>
          <w:szCs w:val="22"/>
          <w:highlight w:val="yellow"/>
        </w:rPr>
        <w:t>] [&lt;</w:t>
      </w:r>
      <w:r w:rsidRPr="00A12DBD">
        <w:rPr>
          <w:sz w:val="22"/>
          <w:szCs w:val="22"/>
          <w:highlight w:val="yellow"/>
        </w:rPr>
        <w:t>national currency</w:t>
      </w:r>
      <w:r w:rsidRPr="00F162E3">
        <w:rPr>
          <w:sz w:val="22"/>
          <w:szCs w:val="22"/>
          <w:highlight w:val="yellow"/>
        </w:rPr>
        <w:t>&gt;</w:t>
      </w:r>
      <w:r w:rsidR="005E2012" w:rsidRPr="00F162E3">
        <w:rPr>
          <w:sz w:val="22"/>
          <w:szCs w:val="22"/>
          <w:highlight w:val="yellow"/>
        </w:rPr>
        <w:t xml:space="preserve"> only for indirect management</w:t>
      </w:r>
      <w:r w:rsidR="00790496">
        <w:rPr>
          <w:sz w:val="22"/>
          <w:szCs w:val="22"/>
        </w:rPr>
        <w:t>]</w:t>
      </w:r>
      <w:r w:rsidRPr="00A12DBD">
        <w:rPr>
          <w:sz w:val="22"/>
          <w:szCs w:val="22"/>
        </w:rPr>
        <w:t xml:space="preserve">. </w:t>
      </w:r>
    </w:p>
    <w:p w14:paraId="319FDD53" w14:textId="77777777" w:rsidR="001050EE" w:rsidRPr="00A12DBD" w:rsidRDefault="001050EE" w:rsidP="00A12DBD">
      <w:pPr>
        <w:spacing w:before="120" w:after="120"/>
        <w:ind w:left="1276" w:hanging="709"/>
        <w:jc w:val="both"/>
        <w:rPr>
          <w:sz w:val="22"/>
          <w:szCs w:val="22"/>
        </w:rPr>
      </w:pPr>
      <w:r w:rsidRPr="00A12DBD">
        <w:rPr>
          <w:bCs/>
          <w:sz w:val="22"/>
          <w:szCs w:val="22"/>
        </w:rPr>
        <w:t>44.2</w:t>
      </w:r>
      <w:r w:rsidRPr="00A12DBD">
        <w:rPr>
          <w:sz w:val="22"/>
          <w:szCs w:val="22"/>
        </w:rPr>
        <w:tab/>
      </w:r>
      <w:r w:rsidR="009639E9" w:rsidRPr="00A12DBD">
        <w:rPr>
          <w:sz w:val="22"/>
          <w:szCs w:val="22"/>
        </w:rPr>
        <w:t>If</w:t>
      </w:r>
      <w:r w:rsidRPr="00A12DBD">
        <w:rPr>
          <w:sz w:val="22"/>
          <w:szCs w:val="22"/>
        </w:rPr>
        <w:t xml:space="preserve"> invoices are </w:t>
      </w:r>
      <w:r w:rsidR="009639E9" w:rsidRPr="00A12DBD">
        <w:rPr>
          <w:sz w:val="22"/>
          <w:szCs w:val="22"/>
        </w:rPr>
        <w:t>submitted</w:t>
      </w:r>
      <w:r w:rsidRPr="00A12DBD">
        <w:rPr>
          <w:sz w:val="22"/>
          <w:szCs w:val="22"/>
        </w:rPr>
        <w:t xml:space="preserve"> to the </w:t>
      </w:r>
      <w:r w:rsidR="00E806A3">
        <w:rPr>
          <w:sz w:val="22"/>
          <w:szCs w:val="22"/>
        </w:rPr>
        <w:t>c</w:t>
      </w:r>
      <w:r w:rsidRPr="00A12DBD">
        <w:rPr>
          <w:sz w:val="22"/>
          <w:szCs w:val="22"/>
        </w:rPr>
        <w:t xml:space="preserve">ontracting </w:t>
      </w:r>
      <w:r w:rsidR="00E806A3">
        <w:rPr>
          <w:sz w:val="22"/>
          <w:szCs w:val="22"/>
        </w:rPr>
        <w:t>a</w:t>
      </w:r>
      <w:r w:rsidRPr="00A12DBD">
        <w:rPr>
          <w:sz w:val="22"/>
          <w:szCs w:val="22"/>
        </w:rPr>
        <w:t xml:space="preserve">uthority, the </w:t>
      </w:r>
      <w:r w:rsidR="00E806A3">
        <w:rPr>
          <w:sz w:val="22"/>
          <w:szCs w:val="22"/>
        </w:rPr>
        <w:t>c</w:t>
      </w:r>
      <w:r w:rsidRPr="00A12DBD">
        <w:rPr>
          <w:sz w:val="22"/>
          <w:szCs w:val="22"/>
        </w:rPr>
        <w:t xml:space="preserve">ontractor shall inform the </w:t>
      </w:r>
      <w:r w:rsidR="009639E9" w:rsidRPr="00A12DBD">
        <w:rPr>
          <w:sz w:val="22"/>
          <w:szCs w:val="22"/>
        </w:rPr>
        <w:t xml:space="preserve">European </w:t>
      </w:r>
      <w:r w:rsidRPr="00A12DBD">
        <w:rPr>
          <w:sz w:val="22"/>
          <w:szCs w:val="22"/>
        </w:rPr>
        <w:t xml:space="preserve">Commission thereof by sending a copy </w:t>
      </w:r>
      <w:r w:rsidRPr="001466DD">
        <w:rPr>
          <w:sz w:val="22"/>
          <w:szCs w:val="22"/>
        </w:rPr>
        <w:t xml:space="preserve">to </w:t>
      </w:r>
      <w:r w:rsidRPr="00F162E3">
        <w:rPr>
          <w:sz w:val="22"/>
          <w:szCs w:val="22"/>
        </w:rPr>
        <w:t>&lt;</w:t>
      </w:r>
      <w:r w:rsidRPr="00A12DBD">
        <w:rPr>
          <w:sz w:val="22"/>
          <w:szCs w:val="22"/>
          <w:highlight w:val="yellow"/>
        </w:rPr>
        <w:t xml:space="preserve">enter address of the </w:t>
      </w:r>
      <w:r w:rsidR="00E806A3">
        <w:rPr>
          <w:sz w:val="22"/>
          <w:szCs w:val="22"/>
          <w:highlight w:val="yellow"/>
        </w:rPr>
        <w:t>EU d</w:t>
      </w:r>
      <w:r w:rsidRPr="00A12DBD">
        <w:rPr>
          <w:sz w:val="22"/>
          <w:szCs w:val="22"/>
          <w:highlight w:val="yellow"/>
        </w:rPr>
        <w:t>elegation if this option is used</w:t>
      </w:r>
      <w:r w:rsidRPr="00F162E3">
        <w:rPr>
          <w:sz w:val="22"/>
          <w:szCs w:val="22"/>
        </w:rPr>
        <w:t>&gt;.</w:t>
      </w:r>
    </w:p>
    <w:p w14:paraId="5CFA78C4" w14:textId="77777777" w:rsidR="00B47A2A" w:rsidRPr="00A12DBD" w:rsidRDefault="00B47A2A" w:rsidP="00A12DBD">
      <w:pPr>
        <w:spacing w:before="120" w:after="120"/>
        <w:ind w:left="1276" w:hanging="709"/>
        <w:jc w:val="both"/>
        <w:rPr>
          <w:sz w:val="22"/>
          <w:szCs w:val="22"/>
        </w:rPr>
      </w:pPr>
      <w:r w:rsidRPr="00A12DBD">
        <w:rPr>
          <w:sz w:val="22"/>
          <w:szCs w:val="22"/>
        </w:rPr>
        <w:t>44.3</w:t>
      </w:r>
      <w:r w:rsidRPr="00A12DBD">
        <w:rPr>
          <w:sz w:val="22"/>
          <w:szCs w:val="22"/>
        </w:rPr>
        <w:tab/>
        <w:t>[</w:t>
      </w:r>
      <w:r w:rsidR="00BA3103">
        <w:rPr>
          <w:sz w:val="22"/>
          <w:szCs w:val="22"/>
          <w:highlight w:val="yellow"/>
        </w:rPr>
        <w:t>General b</w:t>
      </w:r>
      <w:r w:rsidR="00E806A3">
        <w:rPr>
          <w:sz w:val="22"/>
          <w:szCs w:val="22"/>
          <w:highlight w:val="yellow"/>
        </w:rPr>
        <w:t>udget</w:t>
      </w:r>
      <w:r w:rsidR="00BA3103">
        <w:rPr>
          <w:sz w:val="22"/>
          <w:szCs w:val="22"/>
          <w:highlight w:val="yellow"/>
        </w:rPr>
        <w:t xml:space="preserve"> of the Union</w:t>
      </w:r>
      <w:r w:rsidRPr="00A12DBD">
        <w:rPr>
          <w:sz w:val="22"/>
          <w:szCs w:val="22"/>
          <w:highlight w:val="yellow"/>
        </w:rPr>
        <w:t xml:space="preserve"> only</w:t>
      </w:r>
    </w:p>
    <w:p w14:paraId="0FF7D936" w14:textId="77777777" w:rsidR="00A12DBD" w:rsidRDefault="001466DD" w:rsidP="00A12DBD">
      <w:pPr>
        <w:spacing w:before="120"/>
        <w:ind w:left="1276"/>
        <w:jc w:val="both"/>
        <w:rPr>
          <w:sz w:val="22"/>
          <w:szCs w:val="22"/>
        </w:rPr>
      </w:pPr>
      <w:r>
        <w:rPr>
          <w:sz w:val="22"/>
          <w:szCs w:val="22"/>
          <w:highlight w:val="yellow"/>
        </w:rPr>
        <w:t>[</w:t>
      </w:r>
      <w:r w:rsidR="00B47A2A" w:rsidRPr="00C4392E">
        <w:rPr>
          <w:sz w:val="22"/>
          <w:szCs w:val="22"/>
          <w:highlight w:val="yellow"/>
        </w:rPr>
        <w:t xml:space="preserve">Option 1 </w:t>
      </w:r>
      <w:r w:rsidR="008338B0">
        <w:rPr>
          <w:sz w:val="22"/>
          <w:szCs w:val="22"/>
          <w:highlight w:val="yellow"/>
        </w:rPr>
        <w:t>–</w:t>
      </w:r>
      <w:r w:rsidR="00B47A2A" w:rsidRPr="00C4392E">
        <w:rPr>
          <w:sz w:val="22"/>
          <w:szCs w:val="22"/>
          <w:highlight w:val="yellow"/>
        </w:rPr>
        <w:t xml:space="preserve"> </w:t>
      </w:r>
      <w:r w:rsidR="008338B0">
        <w:rPr>
          <w:sz w:val="22"/>
          <w:szCs w:val="22"/>
          <w:highlight w:val="yellow"/>
        </w:rPr>
        <w:t xml:space="preserve">Indirect </w:t>
      </w:r>
      <w:r w:rsidR="00E806A3">
        <w:rPr>
          <w:sz w:val="22"/>
          <w:szCs w:val="22"/>
          <w:highlight w:val="yellow"/>
        </w:rPr>
        <w:t>m</w:t>
      </w:r>
      <w:r w:rsidR="00B47A2A" w:rsidRPr="00C4392E">
        <w:rPr>
          <w:sz w:val="22"/>
          <w:szCs w:val="22"/>
          <w:highlight w:val="yellow"/>
        </w:rPr>
        <w:t>anagement</w:t>
      </w:r>
      <w:r w:rsidR="00B47A2A" w:rsidRPr="00B47A2A">
        <w:rPr>
          <w:sz w:val="22"/>
          <w:szCs w:val="22"/>
        </w:rPr>
        <w:t xml:space="preserve">: </w:t>
      </w:r>
    </w:p>
    <w:p w14:paraId="3254B693" w14:textId="77777777" w:rsidR="00B47A2A" w:rsidRPr="00B47A2A" w:rsidRDefault="00B47A2A" w:rsidP="00A12DBD">
      <w:pPr>
        <w:ind w:left="1276"/>
        <w:jc w:val="both"/>
        <w:rPr>
          <w:sz w:val="22"/>
          <w:szCs w:val="22"/>
        </w:rPr>
      </w:pPr>
      <w:r w:rsidRPr="00F162E3">
        <w:rPr>
          <w:sz w:val="22"/>
          <w:szCs w:val="22"/>
          <w:highlight w:val="lightGray"/>
        </w:rPr>
        <w:t xml:space="preserve">By derogation, pre-financing payment to the </w:t>
      </w:r>
      <w:r w:rsidR="00E806A3">
        <w:rPr>
          <w:sz w:val="22"/>
          <w:szCs w:val="22"/>
          <w:highlight w:val="lightGray"/>
        </w:rPr>
        <w:t>c</w:t>
      </w:r>
      <w:r w:rsidRPr="00F162E3">
        <w:rPr>
          <w:sz w:val="22"/>
          <w:szCs w:val="22"/>
          <w:highlight w:val="lightGray"/>
        </w:rPr>
        <w:t xml:space="preserve">ontractor for the lump-sum advance shall be made within 30 days. Other pre-financing payments to the </w:t>
      </w:r>
      <w:r w:rsidR="00E806A3">
        <w:rPr>
          <w:sz w:val="22"/>
          <w:szCs w:val="22"/>
          <w:highlight w:val="lightGray"/>
        </w:rPr>
        <w:t>c</w:t>
      </w:r>
      <w:r w:rsidRPr="00F162E3">
        <w:rPr>
          <w:sz w:val="22"/>
          <w:szCs w:val="22"/>
          <w:highlight w:val="lightGray"/>
        </w:rPr>
        <w:t xml:space="preserve">ontractor shall be made within 90 days. Interim payments to the </w:t>
      </w:r>
      <w:r w:rsidR="00E806A3">
        <w:rPr>
          <w:sz w:val="22"/>
          <w:szCs w:val="22"/>
          <w:highlight w:val="lightGray"/>
        </w:rPr>
        <w:t>c</w:t>
      </w:r>
      <w:r w:rsidRPr="00F162E3">
        <w:rPr>
          <w:sz w:val="22"/>
          <w:szCs w:val="22"/>
          <w:highlight w:val="lightGray"/>
        </w:rPr>
        <w:t xml:space="preserve">ontractor of the amounts due under each of the interim payment certificates approved by the supervisor shall be made within </w:t>
      </w:r>
      <w:r w:rsidR="003A77FA" w:rsidRPr="00F162E3">
        <w:rPr>
          <w:sz w:val="22"/>
          <w:szCs w:val="22"/>
          <w:highlight w:val="lightGray"/>
        </w:rPr>
        <w:t>9</w:t>
      </w:r>
      <w:r w:rsidRPr="00F162E3">
        <w:rPr>
          <w:sz w:val="22"/>
          <w:szCs w:val="22"/>
          <w:highlight w:val="lightGray"/>
        </w:rPr>
        <w:t xml:space="preserve">0 days, and the final payment to the </w:t>
      </w:r>
      <w:r w:rsidR="00E806A3">
        <w:rPr>
          <w:sz w:val="22"/>
          <w:szCs w:val="22"/>
          <w:highlight w:val="lightGray"/>
        </w:rPr>
        <w:t>c</w:t>
      </w:r>
      <w:r w:rsidRPr="00F162E3">
        <w:rPr>
          <w:sz w:val="22"/>
          <w:szCs w:val="22"/>
          <w:highlight w:val="lightGray"/>
        </w:rPr>
        <w:t xml:space="preserve">ontractor of the amounts due after the final statement of account issued by the </w:t>
      </w:r>
      <w:r w:rsidR="00E806A3">
        <w:rPr>
          <w:sz w:val="22"/>
          <w:szCs w:val="22"/>
          <w:highlight w:val="lightGray"/>
        </w:rPr>
        <w:t>s</w:t>
      </w:r>
      <w:r w:rsidRPr="00F162E3">
        <w:rPr>
          <w:sz w:val="22"/>
          <w:szCs w:val="22"/>
          <w:highlight w:val="lightGray"/>
        </w:rPr>
        <w:t>upervisor shall be made within 90 days</w:t>
      </w:r>
      <w:r w:rsidRPr="00B47A2A">
        <w:rPr>
          <w:sz w:val="22"/>
          <w:szCs w:val="22"/>
        </w:rPr>
        <w:t>.</w:t>
      </w:r>
      <w:r w:rsidR="001466DD">
        <w:rPr>
          <w:sz w:val="22"/>
          <w:szCs w:val="22"/>
        </w:rPr>
        <w:t>]</w:t>
      </w:r>
    </w:p>
    <w:p w14:paraId="76ECE397" w14:textId="77777777" w:rsidR="00A12DBD" w:rsidRDefault="001466DD" w:rsidP="00A12DBD">
      <w:pPr>
        <w:spacing w:before="120"/>
        <w:ind w:left="1276"/>
        <w:jc w:val="both"/>
        <w:rPr>
          <w:sz w:val="22"/>
          <w:szCs w:val="22"/>
        </w:rPr>
      </w:pPr>
      <w:r>
        <w:rPr>
          <w:sz w:val="22"/>
          <w:szCs w:val="22"/>
          <w:highlight w:val="yellow"/>
        </w:rPr>
        <w:t>[</w:t>
      </w:r>
      <w:r w:rsidR="00B47A2A" w:rsidRPr="00C4392E">
        <w:rPr>
          <w:sz w:val="22"/>
          <w:szCs w:val="22"/>
          <w:highlight w:val="yellow"/>
        </w:rPr>
        <w:t xml:space="preserve">Option 2 </w:t>
      </w:r>
      <w:r w:rsidR="008338B0">
        <w:rPr>
          <w:sz w:val="22"/>
          <w:szCs w:val="22"/>
          <w:highlight w:val="yellow"/>
        </w:rPr>
        <w:t>–</w:t>
      </w:r>
      <w:r w:rsidR="00B47A2A" w:rsidRPr="00C4392E">
        <w:rPr>
          <w:sz w:val="22"/>
          <w:szCs w:val="22"/>
          <w:highlight w:val="yellow"/>
        </w:rPr>
        <w:t xml:space="preserve"> </w:t>
      </w:r>
      <w:r w:rsidR="008338B0">
        <w:rPr>
          <w:sz w:val="22"/>
          <w:szCs w:val="22"/>
          <w:highlight w:val="yellow"/>
        </w:rPr>
        <w:t xml:space="preserve">Direct </w:t>
      </w:r>
      <w:r w:rsidR="00E806A3">
        <w:rPr>
          <w:sz w:val="22"/>
          <w:szCs w:val="22"/>
          <w:highlight w:val="yellow"/>
        </w:rPr>
        <w:t>m</w:t>
      </w:r>
      <w:r w:rsidR="00B47A2A" w:rsidRPr="00C4392E">
        <w:rPr>
          <w:sz w:val="22"/>
          <w:szCs w:val="22"/>
          <w:highlight w:val="yellow"/>
        </w:rPr>
        <w:t>anagement</w:t>
      </w:r>
      <w:r w:rsidR="00B47A2A" w:rsidRPr="00B47A2A">
        <w:rPr>
          <w:sz w:val="22"/>
          <w:szCs w:val="22"/>
        </w:rPr>
        <w:t xml:space="preserve">: </w:t>
      </w:r>
    </w:p>
    <w:p w14:paraId="78E40EEA" w14:textId="77777777" w:rsidR="00B47A2A" w:rsidRDefault="00B47A2A" w:rsidP="00A12DBD">
      <w:pPr>
        <w:ind w:left="1276"/>
        <w:jc w:val="both"/>
        <w:rPr>
          <w:sz w:val="22"/>
          <w:szCs w:val="22"/>
        </w:rPr>
      </w:pPr>
      <w:r w:rsidRPr="00F162E3">
        <w:rPr>
          <w:sz w:val="22"/>
          <w:szCs w:val="22"/>
          <w:highlight w:val="lightGray"/>
        </w:rPr>
        <w:t xml:space="preserve">By derogation, pre-financing payment to the </w:t>
      </w:r>
      <w:r w:rsidR="00E806A3">
        <w:rPr>
          <w:sz w:val="22"/>
          <w:szCs w:val="22"/>
          <w:highlight w:val="lightGray"/>
        </w:rPr>
        <w:t>c</w:t>
      </w:r>
      <w:r w:rsidRPr="00F162E3">
        <w:rPr>
          <w:sz w:val="22"/>
          <w:szCs w:val="22"/>
          <w:highlight w:val="lightGray"/>
        </w:rPr>
        <w:t xml:space="preserve">ontractor for the lump-sum advance shall be made within 30 days. Other pre-financing payments to the </w:t>
      </w:r>
      <w:r w:rsidR="00E806A3">
        <w:rPr>
          <w:sz w:val="22"/>
          <w:szCs w:val="22"/>
          <w:highlight w:val="lightGray"/>
        </w:rPr>
        <w:t>c</w:t>
      </w:r>
      <w:r w:rsidRPr="00F162E3">
        <w:rPr>
          <w:sz w:val="22"/>
          <w:szCs w:val="22"/>
          <w:highlight w:val="lightGray"/>
        </w:rPr>
        <w:t xml:space="preserve">ontractor shall be made within 60 days. Interim payments to the </w:t>
      </w:r>
      <w:r w:rsidR="00E806A3">
        <w:rPr>
          <w:sz w:val="22"/>
          <w:szCs w:val="22"/>
          <w:highlight w:val="lightGray"/>
        </w:rPr>
        <w:t>c</w:t>
      </w:r>
      <w:r w:rsidRPr="00F162E3">
        <w:rPr>
          <w:sz w:val="22"/>
          <w:szCs w:val="22"/>
          <w:highlight w:val="lightGray"/>
        </w:rPr>
        <w:t xml:space="preserve">ontractor of the amounts due under each of the interim payment certificates approved by the supervisor shall be made within </w:t>
      </w:r>
      <w:r w:rsidR="0042065C" w:rsidRPr="00F162E3">
        <w:rPr>
          <w:sz w:val="22"/>
          <w:szCs w:val="22"/>
          <w:highlight w:val="lightGray"/>
        </w:rPr>
        <w:t>6</w:t>
      </w:r>
      <w:r w:rsidRPr="00F162E3">
        <w:rPr>
          <w:sz w:val="22"/>
          <w:szCs w:val="22"/>
          <w:highlight w:val="lightGray"/>
        </w:rPr>
        <w:t xml:space="preserve">0 days, and the final payment to the </w:t>
      </w:r>
      <w:r w:rsidR="00E806A3">
        <w:rPr>
          <w:sz w:val="22"/>
          <w:szCs w:val="22"/>
          <w:highlight w:val="lightGray"/>
        </w:rPr>
        <w:t>c</w:t>
      </w:r>
      <w:r w:rsidRPr="00F162E3">
        <w:rPr>
          <w:sz w:val="22"/>
          <w:szCs w:val="22"/>
          <w:highlight w:val="lightGray"/>
        </w:rPr>
        <w:t xml:space="preserve">ontractor of the amounts due after the final statement of account issued by the </w:t>
      </w:r>
      <w:r w:rsidR="00E806A3">
        <w:rPr>
          <w:sz w:val="22"/>
          <w:szCs w:val="22"/>
          <w:highlight w:val="lightGray"/>
        </w:rPr>
        <w:t>s</w:t>
      </w:r>
      <w:r w:rsidRPr="00F162E3">
        <w:rPr>
          <w:sz w:val="22"/>
          <w:szCs w:val="22"/>
          <w:highlight w:val="lightGray"/>
        </w:rPr>
        <w:t>upervisor shall be made within 60 days</w:t>
      </w:r>
      <w:r w:rsidR="00052A25" w:rsidRPr="00F162E3">
        <w:rPr>
          <w:sz w:val="22"/>
          <w:szCs w:val="22"/>
          <w:highlight w:val="lightGray"/>
        </w:rPr>
        <w:t>.</w:t>
      </w:r>
      <w:r w:rsidRPr="00B47A2A">
        <w:rPr>
          <w:sz w:val="22"/>
          <w:szCs w:val="22"/>
        </w:rPr>
        <w:t>]</w:t>
      </w:r>
      <w:r w:rsidR="001466DD">
        <w:rPr>
          <w:sz w:val="22"/>
          <w:szCs w:val="22"/>
        </w:rPr>
        <w:t>]</w:t>
      </w:r>
    </w:p>
    <w:p w14:paraId="601D18F9" w14:textId="77777777" w:rsidR="00CE1910" w:rsidRDefault="00CE1910" w:rsidP="00CE1910">
      <w:pPr>
        <w:jc w:val="both"/>
        <w:rPr>
          <w:sz w:val="22"/>
          <w:szCs w:val="22"/>
        </w:rPr>
      </w:pPr>
    </w:p>
    <w:p w14:paraId="5753ECEF" w14:textId="77777777" w:rsidR="00CE1910" w:rsidRDefault="00CE1910" w:rsidP="00CE1910">
      <w:pPr>
        <w:ind w:firstLine="720"/>
        <w:jc w:val="both"/>
        <w:rPr>
          <w:sz w:val="22"/>
          <w:szCs w:val="22"/>
        </w:rPr>
      </w:pPr>
      <w:r w:rsidRPr="00CE1910">
        <w:rPr>
          <w:sz w:val="22"/>
          <w:szCs w:val="22"/>
        </w:rPr>
        <w:t>44.3</w:t>
      </w:r>
      <w:r w:rsidRPr="00CE1910">
        <w:rPr>
          <w:sz w:val="22"/>
          <w:szCs w:val="22"/>
        </w:rPr>
        <w:tab/>
      </w:r>
      <w:r w:rsidRPr="00CE1910">
        <w:rPr>
          <w:sz w:val="22"/>
          <w:szCs w:val="22"/>
          <w:highlight w:val="yellow"/>
        </w:rPr>
        <w:t>[11</w:t>
      </w:r>
      <w:r w:rsidRPr="00CE1910">
        <w:rPr>
          <w:sz w:val="22"/>
          <w:szCs w:val="22"/>
          <w:highlight w:val="yellow"/>
          <w:vertAlign w:val="superscript"/>
        </w:rPr>
        <w:t>th</w:t>
      </w:r>
      <w:r w:rsidRPr="00CE1910">
        <w:rPr>
          <w:sz w:val="22"/>
          <w:szCs w:val="22"/>
          <w:highlight w:val="yellow"/>
        </w:rPr>
        <w:t xml:space="preserve"> EDF only - Indirect </w:t>
      </w:r>
      <w:r w:rsidR="00E806A3">
        <w:rPr>
          <w:sz w:val="22"/>
          <w:szCs w:val="22"/>
          <w:highlight w:val="yellow"/>
        </w:rPr>
        <w:t>m</w:t>
      </w:r>
      <w:r w:rsidRPr="00CE1910">
        <w:rPr>
          <w:sz w:val="22"/>
          <w:szCs w:val="22"/>
          <w:highlight w:val="yellow"/>
        </w:rPr>
        <w:t>anagement:</w:t>
      </w:r>
      <w:r>
        <w:rPr>
          <w:sz w:val="22"/>
          <w:szCs w:val="22"/>
        </w:rPr>
        <w:t xml:space="preserve"> </w:t>
      </w:r>
    </w:p>
    <w:p w14:paraId="49B57CEB" w14:textId="77777777" w:rsidR="00CE1910" w:rsidRDefault="00CE1910" w:rsidP="00CE1910">
      <w:pPr>
        <w:ind w:firstLine="720"/>
        <w:jc w:val="both"/>
        <w:rPr>
          <w:sz w:val="22"/>
          <w:szCs w:val="22"/>
        </w:rPr>
      </w:pPr>
    </w:p>
    <w:p w14:paraId="52861305" w14:textId="77777777" w:rsidR="00CE1910" w:rsidRPr="00CA6498" w:rsidRDefault="00CE1910" w:rsidP="00CE1910">
      <w:pPr>
        <w:ind w:left="1276"/>
        <w:jc w:val="both"/>
        <w:rPr>
          <w:sz w:val="22"/>
          <w:szCs w:val="22"/>
        </w:rPr>
      </w:pPr>
      <w:r w:rsidRPr="00CA6498">
        <w:rPr>
          <w:sz w:val="22"/>
          <w:szCs w:val="22"/>
        </w:rPr>
        <w:t xml:space="preserve">By derogation to </w:t>
      </w:r>
      <w:r w:rsidR="00BA3103">
        <w:rPr>
          <w:sz w:val="22"/>
          <w:szCs w:val="22"/>
        </w:rPr>
        <w:t>A</w:t>
      </w:r>
      <w:r w:rsidRPr="00CA6498">
        <w:rPr>
          <w:sz w:val="22"/>
          <w:szCs w:val="22"/>
        </w:rPr>
        <w:t xml:space="preserve">rticle 44.3.a), pre-financing payment to the </w:t>
      </w:r>
      <w:r w:rsidR="00E806A3">
        <w:rPr>
          <w:sz w:val="22"/>
          <w:szCs w:val="22"/>
        </w:rPr>
        <w:t>c</w:t>
      </w:r>
      <w:r w:rsidRPr="00CA6498">
        <w:rPr>
          <w:sz w:val="22"/>
          <w:szCs w:val="22"/>
        </w:rPr>
        <w:t>ontractor for the lump-sum advance shall be made within 60 days]</w:t>
      </w:r>
    </w:p>
    <w:p w14:paraId="7C9483E0"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68941924"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14956228" w14:textId="77777777"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41E35779" w14:textId="77777777" w:rsidR="00412B82" w:rsidRPr="00CA6498" w:rsidRDefault="00412B82" w:rsidP="000C5CFF">
      <w:pPr>
        <w:spacing w:before="120" w:after="120"/>
        <w:ind w:left="1276" w:hanging="709"/>
        <w:jc w:val="both"/>
        <w:rPr>
          <w:sz w:val="22"/>
          <w:szCs w:val="22"/>
        </w:rPr>
      </w:pPr>
      <w:r>
        <w:rPr>
          <w:bCs/>
          <w:sz w:val="22"/>
          <w:szCs w:val="22"/>
          <w:highlight w:val="yellow"/>
        </w:rPr>
        <w:t>[</w:t>
      </w:r>
      <w:r>
        <w:rPr>
          <w:sz w:val="22"/>
          <w:szCs w:val="22"/>
          <w:highlight w:val="yellow"/>
        </w:rPr>
        <w:t>If the total contract price is below or equal EUR 60 000:]</w:t>
      </w:r>
    </w:p>
    <w:p w14:paraId="499F869C" w14:textId="77777777" w:rsidR="00412B82" w:rsidRDefault="00A12DBD" w:rsidP="006C3F3C">
      <w:pPr>
        <w:ind w:left="1276" w:hanging="709"/>
        <w:jc w:val="both"/>
        <w:rPr>
          <w:snapToGrid/>
          <w:sz w:val="22"/>
          <w:szCs w:val="22"/>
          <w:highlight w:val="yellow"/>
        </w:rPr>
      </w:pPr>
      <w:r w:rsidRPr="00CA6498">
        <w:rPr>
          <w:sz w:val="22"/>
          <w:szCs w:val="22"/>
        </w:rPr>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412B82">
        <w:rPr>
          <w:sz w:val="22"/>
          <w:szCs w:val="22"/>
        </w:rPr>
        <w:t>.</w:t>
      </w:r>
    </w:p>
    <w:p w14:paraId="07FBFDB8" w14:textId="77777777"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14:paraId="694136A9" w14:textId="77777777"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14:paraId="05DAE1CA" w14:textId="77777777" w:rsidR="001050EE" w:rsidRPr="00CA6498" w:rsidRDefault="001050EE" w:rsidP="00527F31">
      <w:pPr>
        <w:spacing w:before="120" w:after="120"/>
        <w:ind w:left="1276" w:hanging="709"/>
        <w:jc w:val="both"/>
        <w:rPr>
          <w:bCs/>
          <w:sz w:val="22"/>
          <w:szCs w:val="22"/>
        </w:rPr>
      </w:pPr>
      <w:r w:rsidRPr="00CA6498">
        <w:rPr>
          <w:bCs/>
          <w:sz w:val="22"/>
          <w:szCs w:val="22"/>
        </w:rPr>
        <w:lastRenderedPageBreak/>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14:paraId="3914C78B" w14:textId="77777777"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14:paraId="6D37EC12" w14:textId="77777777"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14:paraId="156860CF"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605698D3" w14:textId="77777777"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14:paraId="7531B642"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0F29F97E"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14:paraId="226847D1" w14:textId="77777777" w:rsidTr="00CA6498">
        <w:tc>
          <w:tcPr>
            <w:tcW w:w="533" w:type="dxa"/>
            <w:shd w:val="clear" w:color="auto" w:fill="auto"/>
          </w:tcPr>
          <w:p w14:paraId="5854FF75" w14:textId="77777777" w:rsidR="00A44D93" w:rsidRPr="00CA6498" w:rsidRDefault="00A44D93" w:rsidP="005967FA">
            <w:pPr>
              <w:spacing w:before="120" w:after="120"/>
              <w:jc w:val="center"/>
              <w:rPr>
                <w:b/>
                <w:sz w:val="22"/>
                <w:szCs w:val="22"/>
              </w:rPr>
            </w:pPr>
          </w:p>
        </w:tc>
        <w:tc>
          <w:tcPr>
            <w:tcW w:w="1276" w:type="dxa"/>
            <w:shd w:val="clear" w:color="auto" w:fill="auto"/>
          </w:tcPr>
          <w:p w14:paraId="4FD91D8B" w14:textId="77777777"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14:paraId="574F48DE"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17AB51A8" w14:textId="77777777"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14:paraId="02D7518C" w14:textId="77777777" w:rsidTr="00CA6498">
        <w:tc>
          <w:tcPr>
            <w:tcW w:w="533" w:type="dxa"/>
            <w:shd w:val="clear" w:color="auto" w:fill="auto"/>
          </w:tcPr>
          <w:p w14:paraId="1597CFBB" w14:textId="77777777"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14:paraId="7C08F240" w14:textId="77777777"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552" w:type="dxa"/>
            <w:shd w:val="clear" w:color="auto" w:fill="auto"/>
          </w:tcPr>
          <w:p w14:paraId="7E427FBA" w14:textId="77777777"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14:paraId="582AF3C9" w14:textId="77777777"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14:paraId="51A2FE96" w14:textId="77777777" w:rsidTr="00CA6498">
        <w:tc>
          <w:tcPr>
            <w:tcW w:w="533" w:type="dxa"/>
            <w:shd w:val="clear" w:color="auto" w:fill="auto"/>
          </w:tcPr>
          <w:p w14:paraId="19600E13" w14:textId="77777777"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14:paraId="1508BACF" w14:textId="77777777" w:rsidR="00A44D93" w:rsidRPr="00CA6498" w:rsidRDefault="00A44D93" w:rsidP="005967FA">
            <w:pPr>
              <w:spacing w:before="120" w:after="120"/>
              <w:jc w:val="right"/>
              <w:rPr>
                <w:sz w:val="22"/>
                <w:szCs w:val="22"/>
              </w:rPr>
            </w:pPr>
            <w:r w:rsidRPr="00CA6498">
              <w:rPr>
                <w:sz w:val="22"/>
                <w:szCs w:val="22"/>
              </w:rPr>
              <w:t>…%</w:t>
            </w:r>
          </w:p>
        </w:tc>
        <w:tc>
          <w:tcPr>
            <w:tcW w:w="2552" w:type="dxa"/>
            <w:shd w:val="clear" w:color="auto" w:fill="auto"/>
          </w:tcPr>
          <w:p w14:paraId="0AF361C2"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35F9F8B0" w14:textId="77777777" w:rsidR="00B77041" w:rsidRPr="005967FA" w:rsidRDefault="00B77041" w:rsidP="005967FA">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w:t>
            </w:r>
            <w:r w:rsidRPr="005967FA">
              <w:rPr>
                <w:sz w:val="22"/>
                <w:szCs w:val="22"/>
                <w:highlight w:val="yellow"/>
              </w:rPr>
              <w:t>&lt;to be determined phase in construction&gt;</w:t>
            </w:r>
            <w:r w:rsidRPr="005967FA">
              <w:rPr>
                <w:sz w:val="22"/>
                <w:szCs w:val="22"/>
              </w:rPr>
              <w:t xml:space="preserve"> </w:t>
            </w:r>
            <w:r w:rsidRPr="005967FA">
              <w:rPr>
                <w:b/>
                <w:sz w:val="22"/>
                <w:szCs w:val="22"/>
                <w:u w:val="single"/>
              </w:rPr>
              <w:t>or</w:t>
            </w:r>
          </w:p>
          <w:p w14:paraId="51C64E08" w14:textId="77777777" w:rsidR="00A44D93" w:rsidRPr="005967FA" w:rsidRDefault="00B77041" w:rsidP="005967FA">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&lt;</w:t>
            </w:r>
            <w:r w:rsidRPr="005967FA">
              <w:rPr>
                <w:sz w:val="22"/>
                <w:szCs w:val="22"/>
                <w:highlight w:val="yellow"/>
              </w:rPr>
              <w:t>to be determined percentage</w:t>
            </w:r>
            <w:r w:rsidR="00925D95">
              <w:rPr>
                <w:sz w:val="22"/>
                <w:szCs w:val="22"/>
                <w:highlight w:val="yellow"/>
              </w:rPr>
              <w:t>&gt;</w:t>
            </w:r>
            <w:r w:rsidR="00925D95">
              <w:rPr>
                <w:sz w:val="22"/>
                <w:szCs w:val="22"/>
              </w:rPr>
              <w:t xml:space="preserve"> </w:t>
            </w:r>
            <w:r w:rsidR="00925D95" w:rsidRPr="00CA6498">
              <w:rPr>
                <w:sz w:val="22"/>
                <w:szCs w:val="22"/>
                <w:highlight w:val="yellow"/>
              </w:rPr>
              <w:t>of the firm quantities</w:t>
            </w:r>
            <w:r w:rsidR="007476BA" w:rsidRPr="00CA6498">
              <w:rPr>
                <w:sz w:val="22"/>
                <w:szCs w:val="22"/>
                <w:highlight w:val="yellow"/>
              </w:rPr>
              <w:t xml:space="preserve"> for which the </w:t>
            </w:r>
            <w:r w:rsidR="00B6292A">
              <w:rPr>
                <w:sz w:val="22"/>
                <w:szCs w:val="22"/>
                <w:highlight w:val="yellow"/>
              </w:rPr>
              <w:t>c</w:t>
            </w:r>
            <w:r w:rsidR="007476BA" w:rsidRPr="00CA6498">
              <w:rPr>
                <w:sz w:val="22"/>
                <w:szCs w:val="22"/>
                <w:highlight w:val="yellow"/>
              </w:rPr>
              <w:t>ontractor submitted its all-in price</w:t>
            </w:r>
            <w:r w:rsidR="007476BA">
              <w:rPr>
                <w:sz w:val="22"/>
                <w:szCs w:val="22"/>
              </w:rPr>
              <w:t>.</w:t>
            </w:r>
          </w:p>
          <w:p w14:paraId="3FAC576E" w14:textId="77777777" w:rsidR="00B77041" w:rsidRPr="005967FA" w:rsidRDefault="007A05DD" w:rsidP="00215FF5">
            <w:pPr>
              <w:spacing w:before="120" w:after="120"/>
              <w:jc w:val="both"/>
              <w:rPr>
                <w:sz w:val="22"/>
                <w:szCs w:val="22"/>
              </w:rPr>
            </w:pPr>
            <w:r w:rsidRPr="005967FA">
              <w:rPr>
                <w:sz w:val="22"/>
                <w:szCs w:val="22"/>
                <w:highlight w:val="yellow"/>
              </w:rPr>
              <w:t>[</w:t>
            </w:r>
            <w:r w:rsidR="00B77041" w:rsidRPr="005967FA">
              <w:rPr>
                <w:sz w:val="22"/>
                <w:szCs w:val="22"/>
                <w:highlight w:val="yellow"/>
              </w:rPr>
              <w:t xml:space="preserve">When determining the % of the interim payment, take account that 1) the </w:t>
            </w:r>
            <w:r w:rsidR="00215FF5" w:rsidRPr="00CA6498">
              <w:rPr>
                <w:sz w:val="22"/>
                <w:szCs w:val="22"/>
                <w:highlight w:val="yellow"/>
              </w:rPr>
              <w:t>2</w:t>
            </w:r>
            <w:r w:rsidR="00B77041" w:rsidRPr="00CA6498">
              <w:rPr>
                <w:sz w:val="22"/>
                <w:szCs w:val="22"/>
                <w:highlight w:val="yellow"/>
              </w:rPr>
              <w:t>0%</w:t>
            </w:r>
            <w:r w:rsidR="00B77041" w:rsidRPr="005967FA">
              <w:rPr>
                <w:sz w:val="22"/>
                <w:szCs w:val="22"/>
                <w:highlight w:val="yellow"/>
              </w:rPr>
              <w:t xml:space="preserve"> pre-financing</w:t>
            </w:r>
            <w:r w:rsidR="00215FF5">
              <w:rPr>
                <w:sz w:val="22"/>
                <w:szCs w:val="22"/>
                <w:highlight w:val="yellow"/>
              </w:rPr>
              <w:t xml:space="preserve"> is </w:t>
            </w:r>
            <w:r w:rsidR="00B77041" w:rsidRPr="005967FA">
              <w:rPr>
                <w:sz w:val="22"/>
                <w:szCs w:val="22"/>
                <w:highlight w:val="yellow"/>
              </w:rPr>
              <w:t xml:space="preserve">not repaid through each interim payment and 2) the 10% retention sum is neither deducted from each interim payment: the interim payment tranches should hence be determined in such a way as to </w:t>
            </w:r>
            <w:r w:rsidRPr="005967FA">
              <w:rPr>
                <w:sz w:val="22"/>
                <w:szCs w:val="22"/>
                <w:highlight w:val="yellow"/>
              </w:rPr>
              <w:t xml:space="preserve">implicitly </w:t>
            </w:r>
            <w:r w:rsidR="00B77041" w:rsidRPr="005967FA">
              <w:rPr>
                <w:sz w:val="22"/>
                <w:szCs w:val="22"/>
                <w:highlight w:val="yellow"/>
              </w:rPr>
              <w:t xml:space="preserve">recuperate </w:t>
            </w:r>
            <w:r w:rsidRPr="005967FA">
              <w:rPr>
                <w:sz w:val="22"/>
                <w:szCs w:val="22"/>
                <w:highlight w:val="yellow"/>
              </w:rPr>
              <w:t>the</w:t>
            </w:r>
            <w:r w:rsidR="00215FF5">
              <w:rPr>
                <w:sz w:val="22"/>
                <w:szCs w:val="22"/>
                <w:highlight w:val="yellow"/>
              </w:rPr>
              <w:t xml:space="preserve"> </w:t>
            </w:r>
            <w:r w:rsidR="00215FF5" w:rsidRPr="00CA6498">
              <w:rPr>
                <w:sz w:val="22"/>
                <w:szCs w:val="22"/>
                <w:highlight w:val="yellow"/>
              </w:rPr>
              <w:t>2</w:t>
            </w:r>
            <w:r w:rsidRPr="00CA6498">
              <w:rPr>
                <w:sz w:val="22"/>
                <w:szCs w:val="22"/>
                <w:highlight w:val="yellow"/>
              </w:rPr>
              <w:t>0%</w:t>
            </w:r>
            <w:r w:rsidRPr="005967FA">
              <w:rPr>
                <w:sz w:val="22"/>
                <w:szCs w:val="22"/>
                <w:highlight w:val="yellow"/>
              </w:rPr>
              <w:t xml:space="preserve"> pre-financings, while keeping 10% unpaid after provisional acceptance].</w:t>
            </w:r>
          </w:p>
        </w:tc>
      </w:tr>
      <w:tr w:rsidR="00A44D93" w:rsidRPr="005967FA" w14:paraId="4A27EF77" w14:textId="77777777" w:rsidTr="00CA6498">
        <w:tc>
          <w:tcPr>
            <w:tcW w:w="533" w:type="dxa"/>
            <w:shd w:val="clear" w:color="auto" w:fill="auto"/>
          </w:tcPr>
          <w:p w14:paraId="750DA258" w14:textId="77777777" w:rsidR="00A44D93" w:rsidRPr="00CA6498" w:rsidRDefault="00A44D93" w:rsidP="005967FA">
            <w:pPr>
              <w:spacing w:before="120" w:after="120"/>
              <w:jc w:val="both"/>
              <w:rPr>
                <w:sz w:val="22"/>
                <w:szCs w:val="22"/>
              </w:rPr>
            </w:pPr>
            <w:r w:rsidRPr="00CA6498">
              <w:rPr>
                <w:sz w:val="22"/>
                <w:szCs w:val="22"/>
              </w:rPr>
              <w:t>4.</w:t>
            </w:r>
          </w:p>
        </w:tc>
        <w:tc>
          <w:tcPr>
            <w:tcW w:w="1276" w:type="dxa"/>
            <w:shd w:val="clear" w:color="auto" w:fill="auto"/>
          </w:tcPr>
          <w:p w14:paraId="271A12B7" w14:textId="77777777" w:rsidR="00A44D93" w:rsidRPr="00CA6498" w:rsidRDefault="00A44D93" w:rsidP="005967FA">
            <w:pPr>
              <w:spacing w:before="120" w:after="120"/>
              <w:jc w:val="right"/>
              <w:rPr>
                <w:sz w:val="22"/>
                <w:szCs w:val="22"/>
              </w:rPr>
            </w:pPr>
            <w:r w:rsidRPr="00CA6498">
              <w:rPr>
                <w:sz w:val="22"/>
                <w:szCs w:val="22"/>
              </w:rPr>
              <w:t>…%</w:t>
            </w:r>
          </w:p>
        </w:tc>
        <w:tc>
          <w:tcPr>
            <w:tcW w:w="2552" w:type="dxa"/>
            <w:shd w:val="clear" w:color="auto" w:fill="auto"/>
          </w:tcPr>
          <w:p w14:paraId="2E4CBCFD"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50FB0CD4" w14:textId="77777777" w:rsidR="00A44D93" w:rsidRPr="00CA6498" w:rsidRDefault="007A05DD" w:rsidP="00925D95">
            <w:pPr>
              <w:spacing w:before="120" w:after="120"/>
              <w:jc w:val="both"/>
              <w:rPr>
                <w:sz w:val="22"/>
                <w:szCs w:val="22"/>
              </w:rPr>
            </w:pPr>
            <w:r w:rsidRPr="00CA6498">
              <w:rPr>
                <w:sz w:val="22"/>
                <w:szCs w:val="22"/>
              </w:rPr>
              <w:t>[as above]</w:t>
            </w:r>
          </w:p>
        </w:tc>
      </w:tr>
      <w:tr w:rsidR="00A44D93" w:rsidRPr="005967FA" w14:paraId="6E00B5DC" w14:textId="77777777" w:rsidTr="00CA6498">
        <w:tc>
          <w:tcPr>
            <w:tcW w:w="533" w:type="dxa"/>
            <w:shd w:val="clear" w:color="auto" w:fill="auto"/>
          </w:tcPr>
          <w:p w14:paraId="791A88E3" w14:textId="77777777" w:rsidR="00A44D93" w:rsidRPr="00CA6498" w:rsidRDefault="00416BB4" w:rsidP="005967FA">
            <w:pPr>
              <w:spacing w:before="120" w:after="120"/>
              <w:jc w:val="both"/>
              <w:rPr>
                <w:sz w:val="22"/>
                <w:szCs w:val="22"/>
              </w:rPr>
            </w:pPr>
            <w:r w:rsidRPr="00CA6498">
              <w:rPr>
                <w:sz w:val="22"/>
                <w:szCs w:val="22"/>
              </w:rPr>
              <w:t>…</w:t>
            </w:r>
          </w:p>
        </w:tc>
        <w:tc>
          <w:tcPr>
            <w:tcW w:w="1276" w:type="dxa"/>
            <w:shd w:val="clear" w:color="auto" w:fill="auto"/>
          </w:tcPr>
          <w:p w14:paraId="0A025272" w14:textId="77777777" w:rsidR="00A44D93" w:rsidRPr="00CA6498" w:rsidRDefault="00A44D93" w:rsidP="005967FA">
            <w:pPr>
              <w:spacing w:before="120" w:after="120"/>
              <w:jc w:val="right"/>
              <w:rPr>
                <w:sz w:val="22"/>
                <w:szCs w:val="22"/>
              </w:rPr>
            </w:pPr>
            <w:r w:rsidRPr="00CA6498">
              <w:rPr>
                <w:sz w:val="22"/>
                <w:szCs w:val="22"/>
              </w:rPr>
              <w:t>…</w:t>
            </w:r>
            <w:r w:rsidR="00416BB4" w:rsidRPr="00CA6498">
              <w:rPr>
                <w:sz w:val="22"/>
                <w:szCs w:val="22"/>
              </w:rPr>
              <w:t>%</w:t>
            </w:r>
          </w:p>
        </w:tc>
        <w:tc>
          <w:tcPr>
            <w:tcW w:w="2552" w:type="dxa"/>
            <w:shd w:val="clear" w:color="auto" w:fill="auto"/>
          </w:tcPr>
          <w:p w14:paraId="16219B23" w14:textId="77777777" w:rsidR="00A44D93" w:rsidRPr="00CA6498" w:rsidRDefault="00416BB4"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22493847" w14:textId="77777777" w:rsidR="00A44D93" w:rsidRPr="00CA6498" w:rsidRDefault="00416BB4" w:rsidP="003C17E3">
            <w:pPr>
              <w:spacing w:before="120" w:after="120"/>
              <w:jc w:val="both"/>
              <w:rPr>
                <w:sz w:val="22"/>
                <w:szCs w:val="22"/>
              </w:rPr>
            </w:pPr>
            <w:r w:rsidRPr="00CA6498">
              <w:rPr>
                <w:sz w:val="22"/>
                <w:szCs w:val="22"/>
              </w:rPr>
              <w:t xml:space="preserve">After </w:t>
            </w:r>
            <w:r w:rsidR="007A05DD" w:rsidRPr="00CA6498">
              <w:rPr>
                <w:sz w:val="22"/>
                <w:szCs w:val="22"/>
              </w:rPr>
              <w:t xml:space="preserve">issuing of the </w:t>
            </w:r>
            <w:r w:rsidR="00B6292A">
              <w:rPr>
                <w:sz w:val="22"/>
                <w:szCs w:val="22"/>
              </w:rPr>
              <w:t>c</w:t>
            </w:r>
            <w:r w:rsidRPr="00CA6498">
              <w:rPr>
                <w:sz w:val="22"/>
                <w:szCs w:val="22"/>
              </w:rPr>
              <w:t>ertificate of provisional acceptance</w:t>
            </w:r>
          </w:p>
        </w:tc>
      </w:tr>
      <w:tr w:rsidR="00A44D93" w:rsidRPr="005967FA" w14:paraId="445A840E" w14:textId="77777777" w:rsidTr="00CA6498">
        <w:tc>
          <w:tcPr>
            <w:tcW w:w="533" w:type="dxa"/>
            <w:shd w:val="clear" w:color="auto" w:fill="auto"/>
          </w:tcPr>
          <w:p w14:paraId="2C4DB05C" w14:textId="77777777" w:rsidR="00A44D93" w:rsidRPr="00CA6498" w:rsidRDefault="000C5CFF" w:rsidP="005967FA">
            <w:pPr>
              <w:spacing w:before="120" w:after="120"/>
              <w:jc w:val="both"/>
              <w:rPr>
                <w:sz w:val="22"/>
                <w:szCs w:val="22"/>
              </w:rPr>
            </w:pPr>
            <w:r w:rsidRPr="00CA6498">
              <w:rPr>
                <w:sz w:val="22"/>
                <w:szCs w:val="22"/>
              </w:rPr>
              <w:t>&lt;last&gt;</w:t>
            </w:r>
          </w:p>
        </w:tc>
        <w:tc>
          <w:tcPr>
            <w:tcW w:w="1276" w:type="dxa"/>
            <w:shd w:val="clear" w:color="auto" w:fill="auto"/>
          </w:tcPr>
          <w:p w14:paraId="3B738194" w14:textId="77777777" w:rsidR="00A44D93" w:rsidRPr="00CA6498" w:rsidRDefault="00416BB4" w:rsidP="005967FA">
            <w:pPr>
              <w:spacing w:before="120" w:after="120"/>
              <w:jc w:val="right"/>
              <w:rPr>
                <w:sz w:val="22"/>
                <w:szCs w:val="22"/>
              </w:rPr>
            </w:pPr>
            <w:r w:rsidRPr="00CA6498">
              <w:rPr>
                <w:sz w:val="22"/>
                <w:szCs w:val="22"/>
              </w:rPr>
              <w:t>10%</w:t>
            </w:r>
          </w:p>
        </w:tc>
        <w:tc>
          <w:tcPr>
            <w:tcW w:w="2552" w:type="dxa"/>
            <w:shd w:val="clear" w:color="auto" w:fill="auto"/>
          </w:tcPr>
          <w:p w14:paraId="593EE188" w14:textId="77777777" w:rsidR="00A44D93" w:rsidRPr="00CA6498" w:rsidRDefault="00416BB4" w:rsidP="005967FA">
            <w:pPr>
              <w:spacing w:before="120" w:after="120"/>
              <w:jc w:val="both"/>
              <w:rPr>
                <w:sz w:val="22"/>
                <w:szCs w:val="22"/>
              </w:rPr>
            </w:pPr>
            <w:r w:rsidRPr="00CA6498">
              <w:rPr>
                <w:sz w:val="22"/>
                <w:szCs w:val="22"/>
              </w:rPr>
              <w:t>Retention money of Article 47</w:t>
            </w:r>
          </w:p>
        </w:tc>
        <w:tc>
          <w:tcPr>
            <w:tcW w:w="3890" w:type="dxa"/>
            <w:shd w:val="clear" w:color="auto" w:fill="auto"/>
          </w:tcPr>
          <w:p w14:paraId="5C5F0548" w14:textId="77777777" w:rsidR="00A44D93" w:rsidRPr="00CA6498" w:rsidRDefault="00416BB4" w:rsidP="003C17E3">
            <w:pPr>
              <w:spacing w:before="120" w:after="120"/>
              <w:jc w:val="both"/>
              <w:rPr>
                <w:sz w:val="22"/>
                <w:szCs w:val="22"/>
              </w:rPr>
            </w:pPr>
            <w:r w:rsidRPr="00CA6498">
              <w:rPr>
                <w:sz w:val="22"/>
                <w:szCs w:val="22"/>
              </w:rPr>
              <w:t xml:space="preserve">Within 45 days of the issuing of the signed </w:t>
            </w:r>
            <w:r w:rsidR="00B6292A">
              <w:rPr>
                <w:sz w:val="22"/>
                <w:szCs w:val="22"/>
              </w:rPr>
              <w:t>f</w:t>
            </w:r>
            <w:r w:rsidRPr="00CA6498">
              <w:rPr>
                <w:sz w:val="22"/>
                <w:szCs w:val="22"/>
              </w:rPr>
              <w:t>inal statement of account</w:t>
            </w:r>
          </w:p>
        </w:tc>
      </w:tr>
    </w:tbl>
    <w:p w14:paraId="5F88F250" w14:textId="77777777" w:rsidR="001050EE" w:rsidRPr="00116CA6" w:rsidRDefault="001050EE" w:rsidP="00116CA6">
      <w:pPr>
        <w:spacing w:before="240"/>
        <w:ind w:left="1276" w:hanging="1276"/>
        <w:jc w:val="both"/>
        <w:rPr>
          <w:b/>
          <w:szCs w:val="24"/>
        </w:rPr>
      </w:pPr>
      <w:bookmarkStart w:id="26" w:name="_Toc76894443"/>
      <w:r w:rsidRPr="00116CA6">
        <w:rPr>
          <w:b/>
          <w:szCs w:val="24"/>
        </w:rPr>
        <w:lastRenderedPageBreak/>
        <w:t>Article 50</w:t>
      </w:r>
      <w:r w:rsidRPr="00116CA6">
        <w:rPr>
          <w:b/>
          <w:szCs w:val="24"/>
        </w:rPr>
        <w:tab/>
        <w:t>Interim payments</w:t>
      </w:r>
      <w:bookmarkEnd w:id="26"/>
    </w:p>
    <w:p w14:paraId="23C4D01D"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5070B556" w14:textId="77777777" w:rsidR="001050EE" w:rsidRPr="00E725FE" w:rsidRDefault="00BA692F" w:rsidP="00101855">
      <w:pPr>
        <w:tabs>
          <w:tab w:val="left" w:pos="615"/>
          <w:tab w:val="right" w:pos="5678"/>
        </w:tabs>
        <w:spacing w:before="120"/>
        <w:ind w:left="612" w:hanging="612"/>
        <w:jc w:val="both"/>
        <w:rPr>
          <w:b/>
          <w:bCs/>
          <w:sz w:val="22"/>
          <w:szCs w:val="22"/>
        </w:rPr>
      </w:pPr>
      <w:r w:rsidRPr="00101855" w:rsidDel="00BA692F">
        <w:rPr>
          <w:sz w:val="22"/>
          <w:szCs w:val="22"/>
        </w:rPr>
        <w:t xml:space="preserve"> </w:t>
      </w:r>
      <w:r w:rsidR="001050EE" w:rsidRPr="00E725FE">
        <w:rPr>
          <w:b/>
          <w:bCs/>
          <w:sz w:val="22"/>
          <w:szCs w:val="22"/>
          <w:highlight w:val="yellow"/>
        </w:rPr>
        <w:t>[</w:t>
      </w:r>
      <w:r w:rsidR="001050EE" w:rsidRPr="00E725FE">
        <w:rPr>
          <w:sz w:val="22"/>
          <w:szCs w:val="22"/>
          <w:highlight w:val="yellow"/>
        </w:rPr>
        <w:t xml:space="preserve">For </w:t>
      </w:r>
      <w:r w:rsidR="008338B0">
        <w:rPr>
          <w:sz w:val="22"/>
          <w:szCs w:val="22"/>
          <w:highlight w:val="yellow"/>
        </w:rPr>
        <w:t>direct management, add</w:t>
      </w:r>
      <w:r w:rsidR="005D4099">
        <w:rPr>
          <w:sz w:val="22"/>
          <w:szCs w:val="22"/>
          <w:highlight w:val="yellow"/>
        </w:rPr>
        <w:t xml:space="preserve"> the following </w:t>
      </w:r>
      <w:r w:rsidR="00B6292A">
        <w:rPr>
          <w:sz w:val="22"/>
          <w:szCs w:val="22"/>
          <w:highlight w:val="yellow"/>
        </w:rPr>
        <w:t>a</w:t>
      </w:r>
      <w:r w:rsidR="005D4099">
        <w:rPr>
          <w:sz w:val="22"/>
          <w:szCs w:val="22"/>
          <w:highlight w:val="yellow"/>
        </w:rPr>
        <w:t>rticle</w:t>
      </w:r>
      <w:r w:rsidR="001050EE" w:rsidRPr="00E725FE">
        <w:rPr>
          <w:sz w:val="22"/>
          <w:szCs w:val="22"/>
          <w:highlight w:val="yellow"/>
        </w:rPr>
        <w:t>:</w:t>
      </w:r>
    </w:p>
    <w:p w14:paraId="0EE9850E" w14:textId="77777777" w:rsidR="001050EE" w:rsidRPr="00F162E3" w:rsidRDefault="001050EE" w:rsidP="00116CA6">
      <w:pPr>
        <w:spacing w:before="240"/>
        <w:ind w:left="1276" w:hanging="1276"/>
        <w:jc w:val="both"/>
        <w:rPr>
          <w:b/>
          <w:szCs w:val="24"/>
          <w:highlight w:val="lightGray"/>
        </w:rPr>
      </w:pPr>
      <w:bookmarkStart w:id="27" w:name="_Toc76894445"/>
      <w:r w:rsidRPr="00F162E3">
        <w:rPr>
          <w:b/>
          <w:szCs w:val="24"/>
          <w:highlight w:val="lightGray"/>
        </w:rPr>
        <w:t>Article 53</w:t>
      </w:r>
      <w:r w:rsidRPr="00F162E3">
        <w:rPr>
          <w:b/>
          <w:szCs w:val="24"/>
          <w:highlight w:val="lightGray"/>
        </w:rPr>
        <w:tab/>
        <w:t>Delayed payments</w:t>
      </w:r>
      <w:bookmarkEnd w:id="27"/>
    </w:p>
    <w:p w14:paraId="2FA21146" w14:textId="77777777" w:rsidR="00B25087" w:rsidRPr="00F162E3" w:rsidRDefault="001050EE" w:rsidP="00101855">
      <w:pPr>
        <w:autoSpaceDE w:val="0"/>
        <w:autoSpaceDN w:val="0"/>
        <w:adjustRightInd w:val="0"/>
        <w:spacing w:before="120" w:after="120"/>
        <w:ind w:left="1276" w:hanging="709"/>
        <w:jc w:val="both"/>
        <w:rPr>
          <w:highlight w:val="lightGray"/>
        </w:rPr>
      </w:pPr>
      <w:r w:rsidRPr="00F162E3">
        <w:rPr>
          <w:bCs/>
          <w:sz w:val="22"/>
          <w:szCs w:val="22"/>
          <w:highlight w:val="lightGray"/>
        </w:rPr>
        <w:t>53.1</w:t>
      </w:r>
      <w:r w:rsidRPr="00F162E3">
        <w:rPr>
          <w:bCs/>
          <w:sz w:val="22"/>
          <w:szCs w:val="22"/>
          <w:highlight w:val="lightGray"/>
        </w:rPr>
        <w:tab/>
        <w:t xml:space="preserve">By derogation from Article 53.1 of the </w:t>
      </w:r>
      <w:r w:rsidR="00B6292A">
        <w:rPr>
          <w:bCs/>
          <w:sz w:val="22"/>
          <w:szCs w:val="22"/>
          <w:highlight w:val="lightGray"/>
        </w:rPr>
        <w:t>g</w:t>
      </w:r>
      <w:r w:rsidRPr="00F162E3">
        <w:rPr>
          <w:bCs/>
          <w:sz w:val="22"/>
          <w:szCs w:val="22"/>
          <w:highlight w:val="lightGray"/>
        </w:rPr>
        <w:t xml:space="preserve">eneral </w:t>
      </w:r>
      <w:r w:rsidR="00B6292A">
        <w:rPr>
          <w:bCs/>
          <w:sz w:val="22"/>
          <w:szCs w:val="22"/>
          <w:highlight w:val="lightGray"/>
        </w:rPr>
        <w:t>c</w:t>
      </w:r>
      <w:r w:rsidRPr="00F162E3">
        <w:rPr>
          <w:bCs/>
          <w:sz w:val="22"/>
          <w:szCs w:val="22"/>
          <w:highlight w:val="lightGray"/>
        </w:rPr>
        <w:t>ondition</w:t>
      </w:r>
      <w:r w:rsidR="00BD2F7D" w:rsidRPr="00F162E3">
        <w:rPr>
          <w:bCs/>
          <w:sz w:val="22"/>
          <w:szCs w:val="22"/>
          <w:highlight w:val="lightGray"/>
        </w:rPr>
        <w:t>s</w:t>
      </w:r>
      <w:r w:rsidRPr="00F162E3">
        <w:rPr>
          <w:bCs/>
          <w:sz w:val="22"/>
          <w:szCs w:val="22"/>
          <w:highlight w:val="lightGray"/>
        </w:rPr>
        <w:t xml:space="preserve">, </w:t>
      </w:r>
      <w:r w:rsidR="000B16FC" w:rsidRPr="00F162E3">
        <w:rPr>
          <w:bCs/>
          <w:sz w:val="22"/>
          <w:szCs w:val="22"/>
          <w:highlight w:val="lightGray"/>
        </w:rPr>
        <w:t xml:space="preserve">once the time-limit referred </w:t>
      </w:r>
      <w:r w:rsidRPr="00F162E3">
        <w:rPr>
          <w:bCs/>
          <w:sz w:val="22"/>
          <w:szCs w:val="22"/>
          <w:highlight w:val="lightGray"/>
        </w:rPr>
        <w:t>Article</w:t>
      </w:r>
      <w:r w:rsidR="00101855" w:rsidRPr="00F162E3">
        <w:rPr>
          <w:bCs/>
          <w:sz w:val="22"/>
          <w:szCs w:val="22"/>
          <w:highlight w:val="lightGray"/>
        </w:rPr>
        <w:t> </w:t>
      </w:r>
      <w:r w:rsidRPr="00F162E3">
        <w:rPr>
          <w:bCs/>
          <w:sz w:val="22"/>
          <w:szCs w:val="22"/>
          <w:highlight w:val="lightGray"/>
        </w:rPr>
        <w:t xml:space="preserve">44.3 has expired, </w:t>
      </w:r>
      <w:r w:rsidR="00B25087" w:rsidRPr="00F162E3">
        <w:rPr>
          <w:bCs/>
          <w:sz w:val="22"/>
          <w:szCs w:val="22"/>
          <w:highlight w:val="lightGray"/>
        </w:rPr>
        <w:t xml:space="preserve">the </w:t>
      </w:r>
      <w:r w:rsidR="00B6292A">
        <w:rPr>
          <w:bCs/>
          <w:sz w:val="22"/>
          <w:szCs w:val="22"/>
          <w:highlight w:val="lightGray"/>
        </w:rPr>
        <w:t>c</w:t>
      </w:r>
      <w:r w:rsidR="00B25087" w:rsidRPr="00F162E3">
        <w:rPr>
          <w:bCs/>
          <w:sz w:val="22"/>
          <w:szCs w:val="22"/>
          <w:highlight w:val="lightGray"/>
        </w:rPr>
        <w:t xml:space="preserve">ontractor shall be entitled to late-payment interest at the rate and for the period mentioned in the </w:t>
      </w:r>
      <w:r w:rsidR="00B6292A">
        <w:rPr>
          <w:bCs/>
          <w:sz w:val="22"/>
          <w:szCs w:val="22"/>
          <w:highlight w:val="lightGray"/>
        </w:rPr>
        <w:t>g</w:t>
      </w:r>
      <w:r w:rsidR="00B25087" w:rsidRPr="00F162E3">
        <w:rPr>
          <w:bCs/>
          <w:sz w:val="22"/>
          <w:szCs w:val="22"/>
          <w:highlight w:val="lightGray"/>
        </w:rPr>
        <w:t xml:space="preserve">eneral </w:t>
      </w:r>
      <w:r w:rsidR="00B6292A">
        <w:rPr>
          <w:bCs/>
          <w:sz w:val="22"/>
          <w:szCs w:val="22"/>
          <w:highlight w:val="lightGray"/>
        </w:rPr>
        <w:t>c</w:t>
      </w:r>
      <w:r w:rsidR="00B25087" w:rsidRPr="00F162E3">
        <w:rPr>
          <w:bCs/>
          <w:sz w:val="22"/>
          <w:szCs w:val="22"/>
          <w:highlight w:val="lightGray"/>
        </w:rPr>
        <w:t>onditions.</w:t>
      </w:r>
      <w:r w:rsidRPr="00F162E3">
        <w:rPr>
          <w:bCs/>
          <w:sz w:val="22"/>
          <w:szCs w:val="22"/>
          <w:highlight w:val="lightGray"/>
        </w:rPr>
        <w:t xml:space="preserve"> </w:t>
      </w:r>
      <w:r w:rsidR="00B25087" w:rsidRPr="00F162E3">
        <w:rPr>
          <w:highlight w:val="lightGray"/>
        </w:rPr>
        <w:t xml:space="preserve"> </w:t>
      </w:r>
    </w:p>
    <w:p w14:paraId="777D8431" w14:textId="77777777" w:rsidR="00B25087" w:rsidRPr="00F2670B" w:rsidRDefault="00B25087" w:rsidP="00F2670B">
      <w:pPr>
        <w:autoSpaceDE w:val="0"/>
        <w:autoSpaceDN w:val="0"/>
        <w:adjustRightInd w:val="0"/>
        <w:spacing w:before="120" w:after="120"/>
        <w:ind w:left="1276"/>
        <w:jc w:val="both"/>
        <w:rPr>
          <w:szCs w:val="22"/>
        </w:rPr>
      </w:pPr>
      <w:r w:rsidRPr="00F162E3">
        <w:rPr>
          <w:sz w:val="22"/>
          <w:szCs w:val="22"/>
          <w:highlight w:val="lightGray"/>
        </w:rPr>
        <w:t>However, when the interest calculated in accordance with the first subparagraph is lower than or equal to EUR 200, it shall be paid to the creditor only upon a demand submitted within two months of receiving late payment</w:t>
      </w:r>
      <w:r w:rsidR="005D4099">
        <w:rPr>
          <w:sz w:val="22"/>
          <w:szCs w:val="22"/>
        </w:rPr>
        <w:t>]</w:t>
      </w:r>
    </w:p>
    <w:p w14:paraId="25453CDF" w14:textId="77777777" w:rsidR="001050EE" w:rsidRPr="00116CA6" w:rsidRDefault="001050EE" w:rsidP="00CA6498">
      <w:pPr>
        <w:keepNext/>
        <w:spacing w:before="240"/>
        <w:ind w:left="1276" w:hanging="1276"/>
        <w:jc w:val="both"/>
        <w:rPr>
          <w:b/>
          <w:szCs w:val="24"/>
        </w:rPr>
      </w:pPr>
      <w:bookmarkStart w:id="28" w:name="_Toc76894448"/>
      <w:r w:rsidRPr="00116CA6">
        <w:rPr>
          <w:b/>
          <w:szCs w:val="24"/>
        </w:rPr>
        <w:t>Article 61</w:t>
      </w:r>
      <w:r w:rsidRPr="00116CA6">
        <w:rPr>
          <w:b/>
          <w:szCs w:val="24"/>
        </w:rPr>
        <w:tab/>
        <w:t>Defects liability</w:t>
      </w:r>
      <w:bookmarkEnd w:id="28"/>
    </w:p>
    <w:p w14:paraId="6C3CEE3B"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788C489D" w14:textId="77777777" w:rsidR="001050EE" w:rsidRPr="00116CA6" w:rsidRDefault="001050EE" w:rsidP="00116CA6">
      <w:pPr>
        <w:spacing w:before="240"/>
        <w:ind w:left="1276" w:hanging="1276"/>
        <w:jc w:val="both"/>
        <w:rPr>
          <w:b/>
          <w:szCs w:val="24"/>
        </w:rPr>
      </w:pPr>
      <w:bookmarkStart w:id="29" w:name="_Toc76894451"/>
      <w:r w:rsidRPr="00116CA6">
        <w:rPr>
          <w:b/>
          <w:szCs w:val="24"/>
        </w:rPr>
        <w:t>Article 68</w:t>
      </w:r>
      <w:r w:rsidRPr="00116CA6">
        <w:rPr>
          <w:b/>
          <w:szCs w:val="24"/>
        </w:rPr>
        <w:tab/>
        <w:t>Dispute settlement</w:t>
      </w:r>
      <w:bookmarkEnd w:id="29"/>
    </w:p>
    <w:p w14:paraId="38CAA08D" w14:textId="77777777" w:rsidR="001050EE" w:rsidRPr="00E5391D" w:rsidRDefault="001050EE" w:rsidP="00E5391D">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E5391D">
        <w:rPr>
          <w:sz w:val="22"/>
          <w:szCs w:val="22"/>
          <w:highlight w:val="yellow"/>
          <w:lang w:bidi="kn-IN"/>
        </w:rPr>
        <w:t>[</w:t>
      </w:r>
      <w:r w:rsidR="00736F79">
        <w:rPr>
          <w:sz w:val="22"/>
          <w:szCs w:val="22"/>
          <w:highlight w:val="yellow"/>
          <w:lang w:bidi="kn-IN"/>
        </w:rPr>
        <w:t>D</w:t>
      </w:r>
      <w:r w:rsidR="008338B0" w:rsidRPr="0089009D">
        <w:rPr>
          <w:sz w:val="22"/>
          <w:szCs w:val="22"/>
          <w:highlight w:val="yellow"/>
          <w:lang w:bidi="kn-IN"/>
        </w:rPr>
        <w:t>irect management</w:t>
      </w:r>
      <w:r w:rsidRPr="00E5391D">
        <w:rPr>
          <w:iCs/>
          <w:sz w:val="22"/>
          <w:szCs w:val="22"/>
          <w:lang w:bidi="kn-IN"/>
        </w:rPr>
        <w:t>:</w:t>
      </w:r>
    </w:p>
    <w:p w14:paraId="507E2241" w14:textId="77777777"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 be referred to the exclusive jurisdiction of</w:t>
      </w:r>
      <w:r w:rsidRPr="00C4392E">
        <w:rPr>
          <w:i/>
          <w:iCs/>
          <w:sz w:val="22"/>
          <w:szCs w:val="22"/>
          <w:highlight w:val="lightGray"/>
          <w:lang w:bidi="kn-IN"/>
        </w:rPr>
        <w:t xml:space="preserve"> </w:t>
      </w:r>
      <w:r w:rsidRPr="00C4392E">
        <w:rPr>
          <w:sz w:val="22"/>
          <w:szCs w:val="22"/>
          <w:highlight w:val="lightGray"/>
          <w:lang w:bidi="kn-IN"/>
        </w:rPr>
        <w:t xml:space="preserve">the courts of </w:t>
      </w:r>
      <w:smartTag w:uri="urn:schemas-microsoft-com:office:smarttags" w:element="place">
        <w:smartTag w:uri="urn:schemas-microsoft-com:office:smarttags" w:element="City">
          <w:r w:rsidRPr="00C4392E">
            <w:rPr>
              <w:sz w:val="22"/>
              <w:szCs w:val="22"/>
              <w:highlight w:val="lightGray"/>
              <w:lang w:bidi="kn-IN"/>
            </w:rPr>
            <w:t>Brussels</w:t>
          </w:r>
        </w:smartTag>
        <w:r w:rsidRPr="00C4392E">
          <w:rPr>
            <w:sz w:val="22"/>
            <w:szCs w:val="22"/>
            <w:highlight w:val="lightGray"/>
            <w:lang w:bidi="kn-IN"/>
          </w:rPr>
          <w:t xml:space="preserve">, </w:t>
        </w:r>
        <w:smartTag w:uri="urn:schemas-microsoft-com:office:smarttags" w:element="country-region">
          <w:r w:rsidRPr="00C4392E">
            <w:rPr>
              <w:sz w:val="22"/>
              <w:szCs w:val="22"/>
              <w:highlight w:val="lightGray"/>
              <w:lang w:bidi="kn-IN"/>
            </w:rPr>
            <w:t>Belgium</w:t>
          </w:r>
        </w:smartTag>
      </w:smartTag>
      <w:r w:rsidRPr="00E725FE">
        <w:rPr>
          <w:sz w:val="22"/>
          <w:szCs w:val="22"/>
          <w:lang w:bidi="kn-IN"/>
        </w:rPr>
        <w:t>.]</w:t>
      </w:r>
    </w:p>
    <w:p w14:paraId="11F4FA12" w14:textId="77777777" w:rsidR="001050EE" w:rsidRPr="00E725FE" w:rsidRDefault="001050EE" w:rsidP="00E5391D">
      <w:pPr>
        <w:autoSpaceDE w:val="0"/>
        <w:autoSpaceDN w:val="0"/>
        <w:adjustRightInd w:val="0"/>
        <w:spacing w:after="120"/>
        <w:ind w:left="1276"/>
        <w:rPr>
          <w:sz w:val="22"/>
          <w:szCs w:val="22"/>
          <w:highlight w:val="yellow"/>
          <w:lang w:bidi="kn-IN"/>
        </w:rPr>
      </w:pPr>
      <w:r w:rsidRPr="00E725FE">
        <w:rPr>
          <w:sz w:val="22"/>
          <w:szCs w:val="22"/>
          <w:highlight w:val="yellow"/>
          <w:lang w:bidi="kn-IN"/>
        </w:rPr>
        <w:t>[</w:t>
      </w:r>
      <w:r w:rsidR="00736F79">
        <w:rPr>
          <w:sz w:val="22"/>
          <w:szCs w:val="22"/>
          <w:highlight w:val="yellow"/>
          <w:lang w:bidi="kn-IN"/>
        </w:rPr>
        <w:t>Indirect management</w:t>
      </w:r>
      <w:r w:rsidRPr="00E725FE">
        <w:rPr>
          <w:sz w:val="22"/>
          <w:szCs w:val="22"/>
          <w:highlight w:val="yellow"/>
          <w:lang w:bidi="kn-IN"/>
        </w:rPr>
        <w:t>:</w:t>
      </w:r>
    </w:p>
    <w:p w14:paraId="7E2A51F0" w14:textId="77777777"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w:t>
      </w:r>
      <w:r w:rsidR="00BA3103">
        <w:rPr>
          <w:sz w:val="22"/>
          <w:szCs w:val="22"/>
          <w:highlight w:val="yellow"/>
          <w:lang w:bidi="kn-IN"/>
        </w:rPr>
        <w:t>General b</w:t>
      </w:r>
      <w:r w:rsidR="00B6292A">
        <w:rPr>
          <w:sz w:val="22"/>
          <w:szCs w:val="22"/>
          <w:highlight w:val="yellow"/>
          <w:lang w:bidi="kn-IN"/>
        </w:rPr>
        <w:t>udget</w:t>
      </w:r>
      <w:r w:rsidR="00BA3103">
        <w:rPr>
          <w:sz w:val="22"/>
          <w:szCs w:val="22"/>
          <w:highlight w:val="yellow"/>
          <w:lang w:bidi="kn-IN"/>
        </w:rPr>
        <w:t xml:space="preserve"> of the Union</w:t>
      </w:r>
      <w:r w:rsidRPr="00E725FE">
        <w:rPr>
          <w:sz w:val="22"/>
          <w:szCs w:val="22"/>
          <w:highlight w:val="yellow"/>
          <w:lang w:bidi="kn-IN"/>
        </w:rPr>
        <w:t>:</w:t>
      </w:r>
    </w:p>
    <w:p w14:paraId="38965661" w14:textId="77777777"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EITHER</w:t>
      </w:r>
    </w:p>
    <w:p w14:paraId="7A7C9A2E" w14:textId="77777777"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 be referred to the exclusive jurisdiction of</w:t>
      </w:r>
      <w:r w:rsidRPr="00E725FE">
        <w:rPr>
          <w:sz w:val="22"/>
          <w:szCs w:val="22"/>
          <w:lang w:bidi="kn-IN"/>
        </w:rPr>
        <w:t xml:space="preserve"> &lt;</w:t>
      </w:r>
      <w:r w:rsidRPr="00C4392E">
        <w:rPr>
          <w:sz w:val="22"/>
          <w:szCs w:val="22"/>
          <w:highlight w:val="yellow"/>
          <w:lang w:bidi="kn-IN"/>
        </w:rPr>
        <w:t>specify</w:t>
      </w:r>
      <w:r w:rsidRPr="00E725FE">
        <w:rPr>
          <w:sz w:val="22"/>
          <w:szCs w:val="22"/>
          <w:lang w:bidi="kn-IN"/>
        </w:rPr>
        <w:t xml:space="preserve">&gt; </w:t>
      </w:r>
      <w:r w:rsidR="002079A9" w:rsidRPr="00C4392E">
        <w:rPr>
          <w:sz w:val="22"/>
          <w:szCs w:val="22"/>
          <w:highlight w:val="lightGray"/>
          <w:lang w:bidi="kn-IN"/>
        </w:rPr>
        <w:t xml:space="preserve">in accordance with </w:t>
      </w:r>
      <w:r w:rsidRPr="00C4392E">
        <w:rPr>
          <w:sz w:val="22"/>
          <w:szCs w:val="22"/>
          <w:highlight w:val="lightGray"/>
          <w:lang w:bidi="kn-IN"/>
        </w:rPr>
        <w:t xml:space="preserve">the national legislation </w:t>
      </w:r>
      <w:r w:rsidR="002079A9" w:rsidRPr="00C4392E">
        <w:rPr>
          <w:sz w:val="22"/>
          <w:szCs w:val="22"/>
          <w:highlight w:val="lightGray"/>
          <w:lang w:bidi="kn-IN"/>
        </w:rPr>
        <w:t xml:space="preserve">of the state </w:t>
      </w:r>
      <w:r w:rsidRPr="00C4392E">
        <w:rPr>
          <w:sz w:val="22"/>
          <w:szCs w:val="22"/>
          <w:highlight w:val="lightGray"/>
          <w:lang w:bidi="kn-IN"/>
        </w:rPr>
        <w:t xml:space="preserve">of the </w:t>
      </w:r>
      <w:r w:rsidR="00B6292A">
        <w:rPr>
          <w:sz w:val="22"/>
          <w:szCs w:val="22"/>
          <w:highlight w:val="lightGray"/>
          <w:lang w:bidi="kn-IN"/>
        </w:rPr>
        <w:t>c</w:t>
      </w:r>
      <w:r w:rsidRPr="00C4392E">
        <w:rPr>
          <w:sz w:val="22"/>
          <w:szCs w:val="22"/>
          <w:highlight w:val="lightGray"/>
          <w:lang w:bidi="kn-IN"/>
        </w:rPr>
        <w:t xml:space="preserve">ontracting </w:t>
      </w:r>
      <w:r w:rsidR="00B6292A">
        <w:rPr>
          <w:sz w:val="22"/>
          <w:szCs w:val="22"/>
          <w:highlight w:val="lightGray"/>
          <w:lang w:bidi="kn-IN"/>
        </w:rPr>
        <w:t>a</w:t>
      </w:r>
      <w:r w:rsidRPr="00C4392E">
        <w:rPr>
          <w:sz w:val="22"/>
          <w:szCs w:val="22"/>
          <w:highlight w:val="lightGray"/>
          <w:lang w:bidi="kn-IN"/>
        </w:rPr>
        <w:t>uthority</w:t>
      </w:r>
      <w:r w:rsidRPr="00E725FE">
        <w:rPr>
          <w:sz w:val="22"/>
          <w:szCs w:val="22"/>
          <w:lang w:bidi="kn-IN"/>
        </w:rPr>
        <w:t>.</w:t>
      </w:r>
    </w:p>
    <w:p w14:paraId="1933D9D7" w14:textId="77777777"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OR</w:t>
      </w:r>
    </w:p>
    <w:p w14:paraId="7538BBC8" w14:textId="77777777"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disputes arising out of or relating to this </w:t>
      </w:r>
      <w:r w:rsidR="00B6292A">
        <w:rPr>
          <w:sz w:val="22"/>
          <w:szCs w:val="22"/>
          <w:highlight w:val="lightGray"/>
          <w:lang w:bidi="kn-IN"/>
        </w:rPr>
        <w:t>c</w:t>
      </w:r>
      <w:r w:rsidRPr="00C4392E">
        <w:rPr>
          <w:sz w:val="22"/>
          <w:szCs w:val="22"/>
          <w:highlight w:val="lightGray"/>
          <w:lang w:bidi="kn-IN"/>
        </w:rPr>
        <w:t xml:space="preserve">ontract which cannot be settled otherwise shall be referred for arbitration to </w:t>
      </w:r>
      <w:r w:rsidRPr="00C4392E">
        <w:rPr>
          <w:sz w:val="22"/>
          <w:szCs w:val="22"/>
          <w:highlight w:val="yellow"/>
          <w:lang w:bidi="kn-IN"/>
        </w:rPr>
        <w:t>&lt;specify the arbitration body</w:t>
      </w:r>
      <w:r w:rsidRPr="00C4392E">
        <w:rPr>
          <w:sz w:val="22"/>
          <w:szCs w:val="22"/>
          <w:highlight w:val="lightGray"/>
          <w:lang w:bidi="kn-IN"/>
        </w:rPr>
        <w:t xml:space="preserve">&gt; </w:t>
      </w:r>
      <w:r w:rsidR="002079A9" w:rsidRPr="00C4392E">
        <w:rPr>
          <w:sz w:val="22"/>
          <w:szCs w:val="22"/>
          <w:highlight w:val="lightGray"/>
          <w:lang w:bidi="kn-IN"/>
        </w:rPr>
        <w:t xml:space="preserve">in accordance with </w:t>
      </w:r>
      <w:r w:rsidRPr="00C4392E">
        <w:rPr>
          <w:sz w:val="22"/>
          <w:szCs w:val="22"/>
          <w:highlight w:val="lightGray"/>
          <w:lang w:bidi="kn-IN"/>
        </w:rPr>
        <w:t>the rules of arbitration of [the International Chamber of Commerce</w:t>
      </w:r>
      <w:r w:rsidR="00A149EB">
        <w:rPr>
          <w:sz w:val="22"/>
          <w:szCs w:val="22"/>
          <w:highlight w:val="lightGray"/>
          <w:lang w:bidi="kn-IN"/>
        </w:rPr>
        <w:t>] [</w:t>
      </w:r>
      <w:r w:rsidRPr="00C4392E">
        <w:rPr>
          <w:sz w:val="22"/>
          <w:szCs w:val="22"/>
          <w:highlight w:val="lightGray"/>
          <w:lang w:bidi="kn-IN"/>
        </w:rPr>
        <w:t xml:space="preserve">the United Nations Commission on International </w:t>
      </w:r>
      <w:r w:rsidR="00E5391D">
        <w:rPr>
          <w:sz w:val="22"/>
          <w:szCs w:val="22"/>
          <w:highlight w:val="lightGray"/>
          <w:lang w:bidi="kn-IN"/>
        </w:rPr>
        <w:t>Trade Law</w:t>
      </w:r>
      <w:r w:rsidR="00A149EB">
        <w:rPr>
          <w:sz w:val="22"/>
          <w:szCs w:val="22"/>
          <w:highlight w:val="lightGray"/>
          <w:lang w:bidi="kn-IN"/>
        </w:rPr>
        <w:t>] [</w:t>
      </w:r>
      <w:r w:rsidRPr="00C4392E">
        <w:rPr>
          <w:sz w:val="22"/>
          <w:szCs w:val="22"/>
          <w:highlight w:val="lightGray"/>
          <w:lang w:bidi="kn-IN"/>
        </w:rPr>
        <w:t xml:space="preserve">&lt; </w:t>
      </w:r>
      <w:r w:rsidRPr="00C4392E">
        <w:rPr>
          <w:sz w:val="22"/>
          <w:szCs w:val="22"/>
          <w:highlight w:val="yellow"/>
          <w:lang w:bidi="kn-IN"/>
        </w:rPr>
        <w:t>other internationally recognised procedure to be specified</w:t>
      </w:r>
      <w:r w:rsidRPr="00C4392E">
        <w:rPr>
          <w:sz w:val="22"/>
          <w:szCs w:val="22"/>
          <w:highlight w:val="lightGray"/>
          <w:lang w:bidi="kn-IN"/>
        </w:rPr>
        <w:t xml:space="preserve"> &gt;</w:t>
      </w:r>
      <w:r w:rsidR="002079A9">
        <w:rPr>
          <w:sz w:val="22"/>
          <w:szCs w:val="22"/>
          <w:lang w:bidi="kn-IN"/>
        </w:rPr>
        <w:t>]</w:t>
      </w:r>
      <w:r w:rsidRPr="00E725FE">
        <w:rPr>
          <w:sz w:val="22"/>
          <w:szCs w:val="22"/>
          <w:lang w:bidi="kn-IN"/>
        </w:rPr>
        <w:t>]</w:t>
      </w:r>
    </w:p>
    <w:p w14:paraId="1C88EE15" w14:textId="77777777" w:rsidR="001050EE" w:rsidRPr="00E725FE" w:rsidRDefault="001050EE" w:rsidP="00E5391D">
      <w:pPr>
        <w:autoSpaceDE w:val="0"/>
        <w:autoSpaceDN w:val="0"/>
        <w:adjustRightInd w:val="0"/>
        <w:spacing w:after="120"/>
        <w:ind w:left="1276"/>
        <w:jc w:val="both"/>
        <w:rPr>
          <w:sz w:val="22"/>
          <w:szCs w:val="22"/>
          <w:highlight w:val="magenta"/>
          <w:lang w:bidi="kn-IN"/>
        </w:rPr>
      </w:pPr>
      <w:r w:rsidRPr="00E725FE">
        <w:rPr>
          <w:smallCaps/>
          <w:sz w:val="22"/>
          <w:szCs w:val="22"/>
          <w:lang w:bidi="kn-IN"/>
        </w:rPr>
        <w:t>[</w:t>
      </w:r>
      <w:r w:rsidRPr="00E725FE">
        <w:rPr>
          <w:smallCaps/>
          <w:sz w:val="22"/>
          <w:szCs w:val="22"/>
          <w:highlight w:val="yellow"/>
          <w:lang w:bidi="kn-IN"/>
        </w:rPr>
        <w:t>EDF:</w:t>
      </w:r>
    </w:p>
    <w:p w14:paraId="4C224A02" w14:textId="77777777" w:rsidR="001050EE" w:rsidRPr="00C4392E" w:rsidRDefault="001050EE" w:rsidP="00E5391D">
      <w:pPr>
        <w:autoSpaceDE w:val="0"/>
        <w:autoSpaceDN w:val="0"/>
        <w:adjustRightInd w:val="0"/>
        <w:spacing w:after="120"/>
        <w:ind w:left="1276"/>
        <w:jc w:val="both"/>
        <w:rPr>
          <w:sz w:val="22"/>
          <w:szCs w:val="22"/>
          <w:highlight w:val="lightGray"/>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w:t>
      </w:r>
    </w:p>
    <w:p w14:paraId="5A7E1946" w14:textId="77777777" w:rsidR="001050EE" w:rsidRPr="00C4392E" w:rsidRDefault="001050EE" w:rsidP="00E5391D">
      <w:pPr>
        <w:autoSpaceDE w:val="0"/>
        <w:autoSpaceDN w:val="0"/>
        <w:adjustRightInd w:val="0"/>
        <w:spacing w:after="120"/>
        <w:ind w:left="1701" w:hanging="357"/>
        <w:jc w:val="both"/>
        <w:rPr>
          <w:sz w:val="22"/>
          <w:szCs w:val="22"/>
          <w:highlight w:val="lightGray"/>
          <w:lang w:bidi="kn-IN"/>
        </w:rPr>
      </w:pPr>
      <w:r w:rsidRPr="00C4392E">
        <w:rPr>
          <w:sz w:val="22"/>
          <w:szCs w:val="22"/>
          <w:highlight w:val="lightGray"/>
          <w:lang w:bidi="kn-IN"/>
        </w:rPr>
        <w:t>(a)</w:t>
      </w:r>
      <w:r w:rsidRPr="00C4392E">
        <w:rPr>
          <w:sz w:val="22"/>
          <w:szCs w:val="22"/>
          <w:highlight w:val="lightGray"/>
          <w:lang w:bidi="kn-IN"/>
        </w:rPr>
        <w:tab/>
        <w:t xml:space="preserve">in the case of a national contract, be settled in accordance with the national legislation of the state of the </w:t>
      </w:r>
      <w:r w:rsidR="00B6292A">
        <w:rPr>
          <w:sz w:val="22"/>
          <w:szCs w:val="22"/>
          <w:highlight w:val="lightGray"/>
          <w:lang w:bidi="kn-IN"/>
        </w:rPr>
        <w:t>c</w:t>
      </w:r>
      <w:r w:rsidRPr="00C4392E">
        <w:rPr>
          <w:sz w:val="22"/>
          <w:szCs w:val="22"/>
          <w:highlight w:val="lightGray"/>
          <w:lang w:bidi="kn-IN"/>
        </w:rPr>
        <w:t xml:space="preserve">ontracting </w:t>
      </w:r>
      <w:r w:rsidR="00B6292A">
        <w:rPr>
          <w:sz w:val="22"/>
          <w:szCs w:val="22"/>
          <w:highlight w:val="lightGray"/>
          <w:lang w:bidi="kn-IN"/>
        </w:rPr>
        <w:t>a</w:t>
      </w:r>
      <w:r w:rsidRPr="00C4392E">
        <w:rPr>
          <w:sz w:val="22"/>
          <w:szCs w:val="22"/>
          <w:highlight w:val="lightGray"/>
          <w:lang w:bidi="kn-IN"/>
        </w:rPr>
        <w:t>uthority; and</w:t>
      </w:r>
    </w:p>
    <w:p w14:paraId="329C7782" w14:textId="77777777" w:rsidR="001050EE" w:rsidRPr="00C4392E" w:rsidRDefault="001050EE" w:rsidP="00E5391D">
      <w:pPr>
        <w:autoSpaceDE w:val="0"/>
        <w:autoSpaceDN w:val="0"/>
        <w:adjustRightInd w:val="0"/>
        <w:spacing w:after="120"/>
        <w:ind w:left="1701" w:hanging="357"/>
        <w:jc w:val="both"/>
        <w:rPr>
          <w:sz w:val="22"/>
          <w:szCs w:val="22"/>
          <w:highlight w:val="lightGray"/>
          <w:lang w:bidi="kn-IN"/>
        </w:rPr>
      </w:pPr>
      <w:r w:rsidRPr="00C4392E">
        <w:rPr>
          <w:sz w:val="22"/>
          <w:szCs w:val="22"/>
          <w:highlight w:val="lightGray"/>
          <w:lang w:bidi="kn-IN"/>
        </w:rPr>
        <w:t>(b)</w:t>
      </w:r>
      <w:r w:rsidRPr="00C4392E">
        <w:rPr>
          <w:sz w:val="22"/>
          <w:szCs w:val="22"/>
          <w:highlight w:val="lightGray"/>
          <w:lang w:bidi="kn-IN"/>
        </w:rPr>
        <w:tab/>
        <w:t>in the case of a transnational contract, be settled either:</w:t>
      </w:r>
    </w:p>
    <w:p w14:paraId="37A19157" w14:textId="77777777" w:rsidR="001050EE" w:rsidRPr="00C4392E" w:rsidRDefault="001050EE" w:rsidP="00E5391D">
      <w:pPr>
        <w:autoSpaceDE w:val="0"/>
        <w:autoSpaceDN w:val="0"/>
        <w:adjustRightInd w:val="0"/>
        <w:spacing w:after="120"/>
        <w:ind w:left="2127" w:hanging="357"/>
        <w:jc w:val="both"/>
        <w:rPr>
          <w:sz w:val="22"/>
          <w:szCs w:val="22"/>
          <w:highlight w:val="lightGray"/>
          <w:lang w:bidi="kn-IN"/>
        </w:rPr>
      </w:pPr>
      <w:r w:rsidRPr="00C4392E">
        <w:rPr>
          <w:sz w:val="22"/>
          <w:szCs w:val="22"/>
          <w:highlight w:val="lightGray"/>
          <w:lang w:bidi="kn-IN"/>
        </w:rPr>
        <w:t>(i)</w:t>
      </w:r>
      <w:r w:rsidRPr="00C4392E">
        <w:rPr>
          <w:sz w:val="22"/>
          <w:szCs w:val="22"/>
          <w:highlight w:val="lightGray"/>
          <w:lang w:bidi="kn-IN"/>
        </w:rPr>
        <w:tab/>
        <w:t xml:space="preserve">if the parties to the contract so agree, in accordance with the national legislation of the </w:t>
      </w:r>
      <w:r w:rsidR="002079A9" w:rsidRPr="00C4392E">
        <w:rPr>
          <w:sz w:val="22"/>
          <w:szCs w:val="22"/>
          <w:highlight w:val="lightGray"/>
          <w:lang w:bidi="kn-IN"/>
        </w:rPr>
        <w:t xml:space="preserve">state of the </w:t>
      </w:r>
      <w:r w:rsidR="00B6292A">
        <w:rPr>
          <w:sz w:val="22"/>
          <w:szCs w:val="22"/>
          <w:highlight w:val="lightGray"/>
          <w:lang w:bidi="kn-IN"/>
        </w:rPr>
        <w:t>c</w:t>
      </w:r>
      <w:r w:rsidR="002079A9" w:rsidRPr="00C4392E">
        <w:rPr>
          <w:sz w:val="22"/>
          <w:szCs w:val="22"/>
          <w:highlight w:val="lightGray"/>
          <w:lang w:bidi="kn-IN"/>
        </w:rPr>
        <w:t xml:space="preserve">ontracting </w:t>
      </w:r>
      <w:r w:rsidR="00B6292A">
        <w:rPr>
          <w:sz w:val="22"/>
          <w:szCs w:val="22"/>
          <w:highlight w:val="lightGray"/>
          <w:lang w:bidi="kn-IN"/>
        </w:rPr>
        <w:t>a</w:t>
      </w:r>
      <w:r w:rsidR="002079A9" w:rsidRPr="00C4392E">
        <w:rPr>
          <w:sz w:val="22"/>
          <w:szCs w:val="22"/>
          <w:highlight w:val="lightGray"/>
          <w:lang w:bidi="kn-IN"/>
        </w:rPr>
        <w:t xml:space="preserve">uthority </w:t>
      </w:r>
      <w:r w:rsidRPr="00C4392E">
        <w:rPr>
          <w:sz w:val="22"/>
          <w:szCs w:val="22"/>
          <w:highlight w:val="lightGray"/>
          <w:lang w:bidi="kn-IN"/>
        </w:rPr>
        <w:t>or its established international practices; or</w:t>
      </w:r>
    </w:p>
    <w:p w14:paraId="4C518BA6" w14:textId="77777777" w:rsidR="00B8053F" w:rsidRDefault="001050EE" w:rsidP="00B8053F">
      <w:pPr>
        <w:autoSpaceDE w:val="0"/>
        <w:autoSpaceDN w:val="0"/>
        <w:adjustRightInd w:val="0"/>
        <w:ind w:left="2127" w:hanging="360"/>
        <w:jc w:val="both"/>
        <w:rPr>
          <w:sz w:val="22"/>
          <w:szCs w:val="22"/>
          <w:lang w:bidi="kn-IN"/>
        </w:rPr>
      </w:pPr>
      <w:r w:rsidRPr="00C4392E">
        <w:rPr>
          <w:sz w:val="22"/>
          <w:szCs w:val="22"/>
          <w:highlight w:val="lightGray"/>
          <w:lang w:bidi="kn-IN"/>
        </w:rPr>
        <w:lastRenderedPageBreak/>
        <w:t>(ii)</w:t>
      </w:r>
      <w:r w:rsidRPr="00C4392E">
        <w:rPr>
          <w:sz w:val="22"/>
          <w:szCs w:val="22"/>
          <w:highlight w:val="lightGray"/>
          <w:lang w:bidi="kn-IN"/>
        </w:rPr>
        <w:tab/>
        <w:t xml:space="preserve">by arbitration in accordance with the </w:t>
      </w:r>
      <w:r w:rsidR="00B6292A">
        <w:rPr>
          <w:sz w:val="22"/>
          <w:szCs w:val="22"/>
          <w:highlight w:val="lightGray"/>
          <w:lang w:bidi="kn-IN"/>
        </w:rPr>
        <w:t>p</w:t>
      </w:r>
      <w:r w:rsidRPr="00C4392E">
        <w:rPr>
          <w:sz w:val="22"/>
          <w:szCs w:val="22"/>
          <w:highlight w:val="lightGray"/>
          <w:lang w:bidi="kn-IN"/>
        </w:rPr>
        <w:t>rocedural rules on conciliation and arbitration of contracts financed by the European Development Fund, adopted by Decision No 3/90 of the ACP-EEC Council of Ministers of 29 March 1990 (Official Journal No L 382, 31.12.1990</w:t>
      </w:r>
      <w:r w:rsidR="00B8053F">
        <w:rPr>
          <w:sz w:val="22"/>
          <w:szCs w:val="22"/>
          <w:highlight w:val="lightGray"/>
          <w:lang w:bidi="kn-IN"/>
        </w:rPr>
        <w:t>,</w:t>
      </w:r>
      <w:r w:rsidR="00270B92">
        <w:rPr>
          <w:sz w:val="22"/>
          <w:szCs w:val="22"/>
          <w:highlight w:val="lightGray"/>
          <w:lang w:bidi="kn-IN"/>
        </w:rPr>
        <w:t xml:space="preserve"> </w:t>
      </w:r>
      <w:r w:rsidRPr="00C4392E">
        <w:rPr>
          <w:sz w:val="22"/>
          <w:szCs w:val="22"/>
          <w:highlight w:val="lightGray"/>
          <w:lang w:bidi="kn-IN"/>
        </w:rPr>
        <w:t xml:space="preserve">Annex A12 of the </w:t>
      </w:r>
      <w:r w:rsidR="00B6292A">
        <w:rPr>
          <w:sz w:val="22"/>
          <w:szCs w:val="22"/>
          <w:highlight w:val="lightGray"/>
          <w:lang w:bidi="kn-IN"/>
        </w:rPr>
        <w:t>p</w:t>
      </w:r>
      <w:r w:rsidRPr="00C4392E">
        <w:rPr>
          <w:sz w:val="22"/>
          <w:szCs w:val="22"/>
          <w:highlight w:val="lightGray"/>
          <w:lang w:bidi="kn-IN"/>
        </w:rPr>
        <w:t>ractical</w:t>
      </w:r>
      <w:r w:rsidR="00270B92">
        <w:rPr>
          <w:sz w:val="22"/>
          <w:szCs w:val="22"/>
          <w:highlight w:val="lightGray"/>
          <w:lang w:bidi="kn-IN"/>
        </w:rPr>
        <w:t xml:space="preserve"> </w:t>
      </w:r>
      <w:r w:rsidR="00B6292A">
        <w:rPr>
          <w:sz w:val="22"/>
          <w:szCs w:val="22"/>
          <w:highlight w:val="lightGray"/>
          <w:lang w:bidi="kn-IN"/>
        </w:rPr>
        <w:t>g</w:t>
      </w:r>
      <w:r w:rsidR="00270B92">
        <w:rPr>
          <w:sz w:val="22"/>
          <w:szCs w:val="22"/>
          <w:highlight w:val="lightGray"/>
          <w:lang w:bidi="kn-IN"/>
        </w:rPr>
        <w:t>uide.</w:t>
      </w:r>
      <w:r w:rsidRPr="00E725FE">
        <w:rPr>
          <w:sz w:val="22"/>
          <w:szCs w:val="22"/>
          <w:lang w:bidi="kn-IN"/>
        </w:rPr>
        <w:t>)</w:t>
      </w:r>
      <w:r w:rsidR="00B8053F" w:rsidRPr="00B8053F">
        <w:rPr>
          <w:sz w:val="22"/>
          <w:szCs w:val="22"/>
          <w:highlight w:val="lightGray"/>
          <w:lang w:bidi="kn-IN"/>
        </w:rPr>
        <w:t xml:space="preserve"> </w:t>
      </w:r>
      <w:r w:rsidR="00B8053F" w:rsidRPr="00870127">
        <w:rPr>
          <w:sz w:val="22"/>
          <w:szCs w:val="22"/>
          <w:highlight w:val="yellow"/>
          <w:lang w:bidi="kn-IN"/>
        </w:rPr>
        <w:t xml:space="preserve">&lt;Please attach Annex A12 of the </w:t>
      </w:r>
      <w:r w:rsidR="00B6292A">
        <w:rPr>
          <w:sz w:val="22"/>
          <w:szCs w:val="22"/>
          <w:highlight w:val="yellow"/>
          <w:lang w:bidi="kn-IN"/>
        </w:rPr>
        <w:t>p</w:t>
      </w:r>
      <w:r w:rsidR="00B8053F" w:rsidRPr="00870127">
        <w:rPr>
          <w:sz w:val="22"/>
          <w:szCs w:val="22"/>
          <w:highlight w:val="yellow"/>
          <w:lang w:bidi="kn-IN"/>
        </w:rPr>
        <w:t xml:space="preserve">ractical </w:t>
      </w:r>
      <w:r w:rsidR="00B6292A">
        <w:rPr>
          <w:sz w:val="22"/>
          <w:szCs w:val="22"/>
          <w:highlight w:val="yellow"/>
          <w:lang w:bidi="kn-IN"/>
        </w:rPr>
        <w:t>g</w:t>
      </w:r>
      <w:r w:rsidR="00B8053F" w:rsidRPr="00870127">
        <w:rPr>
          <w:sz w:val="22"/>
          <w:szCs w:val="22"/>
          <w:highlight w:val="yellow"/>
          <w:lang w:bidi="kn-IN"/>
        </w:rPr>
        <w:t>uide to the present contract</w:t>
      </w:r>
      <w:r w:rsidR="00B8053F">
        <w:rPr>
          <w:sz w:val="22"/>
          <w:szCs w:val="22"/>
          <w:highlight w:val="lightGray"/>
          <w:lang w:bidi="kn-IN"/>
        </w:rPr>
        <w:t>&gt;</w:t>
      </w:r>
      <w:r w:rsidR="00B8053F" w:rsidRPr="00E725FE">
        <w:rPr>
          <w:sz w:val="22"/>
          <w:szCs w:val="22"/>
          <w:lang w:bidi="kn-IN"/>
        </w:rPr>
        <w:t>)]</w:t>
      </w:r>
    </w:p>
    <w:p w14:paraId="6F673F5C" w14:textId="77777777" w:rsidR="004321C9" w:rsidRDefault="001050EE" w:rsidP="00F2670B">
      <w:pPr>
        <w:autoSpaceDE w:val="0"/>
        <w:autoSpaceDN w:val="0"/>
        <w:adjustRightInd w:val="0"/>
        <w:ind w:left="2127" w:hanging="360"/>
        <w:jc w:val="both"/>
        <w:rPr>
          <w:sz w:val="22"/>
          <w:szCs w:val="22"/>
          <w:lang w:bidi="kn-IN"/>
        </w:rPr>
      </w:pPr>
      <w:r w:rsidRPr="00E725FE">
        <w:rPr>
          <w:sz w:val="22"/>
          <w:szCs w:val="22"/>
          <w:lang w:bidi="kn-IN"/>
        </w:rPr>
        <w:t>]</w:t>
      </w:r>
    </w:p>
    <w:p w14:paraId="66F6A761" w14:textId="77777777" w:rsidR="00F2670B" w:rsidRPr="00F2670B" w:rsidRDefault="00F2670B" w:rsidP="00F2670B">
      <w:pPr>
        <w:autoSpaceDE w:val="0"/>
        <w:autoSpaceDN w:val="0"/>
        <w:adjustRightInd w:val="0"/>
        <w:ind w:left="2127" w:hanging="360"/>
        <w:jc w:val="both"/>
        <w:rPr>
          <w:sz w:val="22"/>
          <w:szCs w:val="22"/>
          <w:lang w:bidi="kn-IN"/>
        </w:rPr>
      </w:pPr>
    </w:p>
    <w:p w14:paraId="1F8010ED" w14:textId="77777777" w:rsidR="004321C9" w:rsidRPr="0036136C" w:rsidRDefault="004321C9" w:rsidP="004321C9">
      <w:pPr>
        <w:spacing w:after="120"/>
        <w:ind w:left="567" w:hanging="567"/>
        <w:rPr>
          <w:sz w:val="22"/>
          <w:szCs w:val="22"/>
          <w:highlight w:val="yellow"/>
        </w:rPr>
      </w:pPr>
      <w:r w:rsidRPr="0036136C">
        <w:rPr>
          <w:sz w:val="22"/>
          <w:szCs w:val="22"/>
          <w:highlight w:val="yellow"/>
        </w:rPr>
        <w:t>:</w:t>
      </w:r>
    </w:p>
    <w:p w14:paraId="0F162207" w14:textId="77777777" w:rsidR="004321C9" w:rsidRPr="00F162E3" w:rsidRDefault="004321C9" w:rsidP="004C6937">
      <w:pPr>
        <w:keepNext/>
        <w:keepLines/>
        <w:tabs>
          <w:tab w:val="left" w:pos="1134"/>
        </w:tabs>
        <w:spacing w:before="240" w:after="120"/>
        <w:ind w:left="1134" w:hanging="1134"/>
        <w:jc w:val="both"/>
        <w:rPr>
          <w:b/>
          <w:szCs w:val="24"/>
          <w:highlight w:val="lightGray"/>
        </w:rPr>
      </w:pPr>
      <w:r w:rsidRPr="00F162E3">
        <w:rPr>
          <w:b/>
          <w:szCs w:val="24"/>
          <w:highlight w:val="lightGray"/>
        </w:rPr>
        <w:t>Article 72</w:t>
      </w:r>
      <w:r w:rsidRPr="00F162E3">
        <w:rPr>
          <w:b/>
          <w:szCs w:val="24"/>
          <w:highlight w:val="lightGray"/>
        </w:rPr>
        <w:tab/>
        <w:t xml:space="preserve">Data </w:t>
      </w:r>
      <w:r w:rsidR="00B6292A">
        <w:rPr>
          <w:b/>
          <w:szCs w:val="24"/>
          <w:highlight w:val="lightGray"/>
        </w:rPr>
        <w:t>p</w:t>
      </w:r>
      <w:r w:rsidRPr="00F162E3">
        <w:rPr>
          <w:b/>
          <w:szCs w:val="24"/>
          <w:highlight w:val="lightGray"/>
        </w:rPr>
        <w:t>rotection</w:t>
      </w:r>
    </w:p>
    <w:p w14:paraId="5F24166C" w14:textId="77777777" w:rsidR="00127C86" w:rsidRPr="005C0DEE" w:rsidRDefault="00127C86" w:rsidP="004C6937">
      <w:pPr>
        <w:jc w:val="both"/>
        <w:rPr>
          <w:sz w:val="22"/>
          <w:szCs w:val="22"/>
        </w:rPr>
      </w:pPr>
      <w:r>
        <w:rPr>
          <w:sz w:val="22"/>
          <w:szCs w:val="22"/>
        </w:rPr>
        <w:t xml:space="preserve"> </w:t>
      </w:r>
      <w:r w:rsidRPr="005C0DEE">
        <w:rPr>
          <w:sz w:val="22"/>
          <w:szCs w:val="22"/>
          <w:highlight w:val="yellow"/>
        </w:rPr>
        <w:t xml:space="preserve">[The following text is to be inserted </w:t>
      </w:r>
      <w:r w:rsidRPr="00CE2938">
        <w:rPr>
          <w:sz w:val="22"/>
          <w:szCs w:val="22"/>
          <w:highlight w:val="yellow"/>
        </w:rPr>
        <w:t>for indirect management</w:t>
      </w:r>
      <w:r w:rsidRPr="005C0DEE">
        <w:rPr>
          <w:sz w:val="22"/>
          <w:szCs w:val="22"/>
        </w:rPr>
        <w:t>]</w:t>
      </w:r>
    </w:p>
    <w:p w14:paraId="067D09B3" w14:textId="77777777" w:rsidR="00127C86" w:rsidRPr="00C1075A" w:rsidRDefault="00127C86" w:rsidP="004C6937">
      <w:pPr>
        <w:jc w:val="both"/>
        <w:rPr>
          <w:sz w:val="22"/>
          <w:szCs w:val="22"/>
          <w:highlight w:val="lightGray"/>
        </w:rPr>
      </w:pPr>
      <w:r w:rsidRPr="005C0DEE">
        <w:rPr>
          <w:sz w:val="22"/>
          <w:szCs w:val="22"/>
        </w:rPr>
        <w:t>[</w:t>
      </w:r>
      <w:r w:rsidRPr="00C1075A">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5E9D10D" w14:textId="77777777" w:rsidR="00127C86" w:rsidRPr="005C0DEE" w:rsidRDefault="00127C86" w:rsidP="004C6937">
      <w:pPr>
        <w:jc w:val="both"/>
        <w:rPr>
          <w:sz w:val="22"/>
          <w:szCs w:val="22"/>
          <w:u w:val="single"/>
        </w:rPr>
      </w:pPr>
      <w:r w:rsidRPr="00C1075A">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1075A">
        <w:rPr>
          <w:rStyle w:val="FootnoteReference"/>
          <w:sz w:val="22"/>
          <w:szCs w:val="22"/>
          <w:highlight w:val="lightGray"/>
        </w:rPr>
        <w:footnoteReference w:id="1"/>
      </w:r>
      <w:r w:rsidRPr="00C1075A">
        <w:rPr>
          <w:sz w:val="22"/>
          <w:szCs w:val="22"/>
          <w:highlight w:val="lightGray"/>
        </w:rPr>
        <w:t xml:space="preserve"> and as detailed in the specific privacy statement published at ePRAG.</w:t>
      </w:r>
      <w:r w:rsidRPr="005C0DEE">
        <w:rPr>
          <w:sz w:val="22"/>
          <w:szCs w:val="22"/>
          <w:u w:val="single"/>
        </w:rPr>
        <w:t>]</w:t>
      </w:r>
    </w:p>
    <w:p w14:paraId="76059BF6" w14:textId="77777777" w:rsidR="004321C9" w:rsidRDefault="004321C9" w:rsidP="00F2670B">
      <w:pPr>
        <w:spacing w:before="240"/>
        <w:ind w:left="1417" w:hanging="1417"/>
        <w:rPr>
          <w:sz w:val="22"/>
          <w:szCs w:val="22"/>
        </w:rPr>
      </w:pPr>
    </w:p>
    <w:p w14:paraId="503D2E11"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29D1F" w14:textId="77777777" w:rsidR="00271353" w:rsidRPr="00E725FE" w:rsidRDefault="00271353">
      <w:r w:rsidRPr="00E725FE">
        <w:separator/>
      </w:r>
    </w:p>
  </w:endnote>
  <w:endnote w:type="continuationSeparator" w:id="0">
    <w:p w14:paraId="5F97E951" w14:textId="77777777" w:rsidR="00271353" w:rsidRPr="00E725FE" w:rsidRDefault="0027135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AE35D"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613922"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50D6F" w14:textId="6438D037"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202</w:t>
    </w:r>
    <w:r w:rsidR="00D751B8">
      <w:rPr>
        <w:b/>
        <w:sz w:val="18"/>
      </w:rPr>
      <w:t>1</w:t>
    </w:r>
    <w:r w:rsidR="00FD310D">
      <w:rPr>
        <w:b/>
        <w:sz w:val="18"/>
      </w:rPr>
      <w:t>.1</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06DEA">
      <w:rPr>
        <w:rStyle w:val="PageNumber"/>
        <w:noProof/>
        <w:sz w:val="18"/>
        <w:szCs w:val="18"/>
      </w:rPr>
      <w:t>7</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06DEA">
      <w:rPr>
        <w:rStyle w:val="PageNumber"/>
        <w:noProof/>
        <w:sz w:val="18"/>
        <w:szCs w:val="18"/>
      </w:rPr>
      <w:t>7</w:t>
    </w:r>
    <w:r w:rsidR="00795633" w:rsidRPr="00B3283E">
      <w:rPr>
        <w:rStyle w:val="PageNumber"/>
        <w:sz w:val="18"/>
        <w:szCs w:val="18"/>
      </w:rPr>
      <w:fldChar w:fldCharType="end"/>
    </w:r>
  </w:p>
  <w:p w14:paraId="58A12A73"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1A545"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24FE034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1937A" w14:textId="77777777" w:rsidR="00271353" w:rsidRPr="00E725FE" w:rsidRDefault="00271353">
      <w:r w:rsidRPr="00E725FE">
        <w:separator/>
      </w:r>
    </w:p>
  </w:footnote>
  <w:footnote w:type="continuationSeparator" w:id="0">
    <w:p w14:paraId="1BE24880" w14:textId="77777777" w:rsidR="00271353" w:rsidRPr="00E725FE" w:rsidRDefault="00271353">
      <w:r w:rsidRPr="00E725FE">
        <w:continuationSeparator/>
      </w:r>
    </w:p>
  </w:footnote>
  <w:footnote w:id="1">
    <w:p w14:paraId="26ED0234" w14:textId="77777777"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44833" w14:textId="77777777" w:rsidR="00A32FAD" w:rsidRDefault="00A32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86690" w14:textId="77777777" w:rsidR="00A32FAD" w:rsidRDefault="00A32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267C"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74D9486C"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0"/>
  </w:num>
  <w:num w:numId="5">
    <w:abstractNumId w:val="8"/>
    <w:lvlOverride w:ilvl="0">
      <w:startOverride w:val="1"/>
    </w:lvlOverride>
  </w:num>
  <w:num w:numId="6">
    <w:abstractNumId w:val="2"/>
  </w:num>
  <w:num w:numId="7">
    <w:abstractNumId w:val="7"/>
  </w:num>
  <w:num w:numId="8">
    <w:abstractNumId w:val="4"/>
  </w:num>
  <w:num w:numId="9">
    <w:abstractNumId w:val="1"/>
  </w:num>
  <w:num w:numId="10">
    <w:abstractNumId w:val="10"/>
  </w:num>
  <w:num w:numId="11">
    <w:abstractNumId w:val="9"/>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6DEA"/>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11D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2FA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1D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751B8"/>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AB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D310D"/>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5601"/>
    <o:shapelayout v:ext="edit">
      <o:idmap v:ext="edit" data="1"/>
    </o:shapelayout>
  </w:shapeDefaults>
  <w:decimalSymbol w:val=","/>
  <w:listSeparator w:val=";"/>
  <w14:docId w14:val="1D91D8CE"/>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paragraph" w:customStyle="1" w:styleId="Article">
    <w:name w:val="Article"/>
    <w:basedOn w:val="Normal"/>
    <w:autoRedefine/>
    <w:qFormat/>
    <w:rsid w:val="00F15AB8"/>
    <w:pPr>
      <w:keepNext/>
      <w:numPr>
        <w:numId w:val="12"/>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F15AB8"/>
    <w:pPr>
      <w:keepNext w:val="0"/>
      <w:numPr>
        <w:ilvl w:val="1"/>
        <w:numId w:val="12"/>
      </w:numPr>
      <w:spacing w:before="240" w:after="60" w:line="276" w:lineRule="auto"/>
    </w:pPr>
    <w:rPr>
      <w:rFonts w:ascii="Times New Roman" w:hAnsi="Times New Roman"/>
      <w:b w:val="0"/>
      <w:bCs/>
      <w:iCs/>
      <w:snapToGrid/>
      <w:sz w:val="22"/>
      <w:szCs w:val="28"/>
      <w:lang w:val="en-GB"/>
    </w:rPr>
  </w:style>
  <w:style w:type="character" w:customStyle="1" w:styleId="pointarticleChar">
    <w:name w:val="point article Char"/>
    <w:link w:val="pointarticle"/>
    <w:rsid w:val="00F15AB8"/>
    <w:rPr>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663BC1-B66B-4DAA-8B0C-92365914220C}">
  <ds:schemaRefs>
    <ds:schemaRef ds:uri="http://schemas.openxmlformats.org/officeDocument/2006/bibliography"/>
  </ds:schemaRefs>
</ds:datastoreItem>
</file>

<file path=customXml/itemProps2.xml><?xml version="1.0" encoding="utf-8"?>
<ds:datastoreItem xmlns:ds="http://schemas.openxmlformats.org/officeDocument/2006/customXml" ds:itemID="{5ED34494-45DB-4733-BD16-0BC98890DF17}"/>
</file>

<file path=customXml/itemProps3.xml><?xml version="1.0" encoding="utf-8"?>
<ds:datastoreItem xmlns:ds="http://schemas.openxmlformats.org/officeDocument/2006/customXml" ds:itemID="{3C9F8CFC-4499-4D6F-BBA4-FAFE1D58BB3A}"/>
</file>

<file path=customXml/itemProps4.xml><?xml version="1.0" encoding="utf-8"?>
<ds:datastoreItem xmlns:ds="http://schemas.openxmlformats.org/officeDocument/2006/customXml" ds:itemID="{3148CCE2-52F1-4195-9BC4-6B665D5AA4CD}"/>
</file>

<file path=docProps/app.xml><?xml version="1.0" encoding="utf-8"?>
<Properties xmlns="http://schemas.openxmlformats.org/officeDocument/2006/extended-properties" xmlns:vt="http://schemas.openxmlformats.org/officeDocument/2006/docPropsVTypes">
  <Template>Normal</Template>
  <TotalTime>14</TotalTime>
  <Pages>7</Pages>
  <Words>2727</Words>
  <Characters>14728</Characters>
  <Application>Microsoft Office Word</Application>
  <DocSecurity>0</DocSecurity>
  <Lines>300</Lines>
  <Paragraphs>160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OTERO VEGA Yolanda (DEVCO)</cp:lastModifiedBy>
  <cp:revision>10</cp:revision>
  <cp:lastPrinted>2014-02-12T13:59:00Z</cp:lastPrinted>
  <dcterms:created xsi:type="dcterms:W3CDTF">2020-04-21T11:47:00Z</dcterms:created>
  <dcterms:modified xsi:type="dcterms:W3CDTF">2022-05-18T06:10:00Z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